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Ind w:w="-270" w:type="dxa"/>
        <w:tblLook w:val="04A0" w:firstRow="1" w:lastRow="0" w:firstColumn="1" w:lastColumn="0" w:noHBand="0" w:noVBand="1"/>
      </w:tblPr>
      <w:tblGrid>
        <w:gridCol w:w="3330"/>
        <w:gridCol w:w="5812"/>
      </w:tblGrid>
      <w:tr w:rsidR="00541DA6" w:rsidRPr="000B1904" w14:paraId="3D10F7BB" w14:textId="77777777" w:rsidTr="001D0FAA">
        <w:tc>
          <w:tcPr>
            <w:tcW w:w="3330" w:type="dxa"/>
            <w:hideMark/>
          </w:tcPr>
          <w:bookmarkStart w:id="0" w:name="_Hlk126737146"/>
          <w:p w14:paraId="1BEFB383" w14:textId="77777777" w:rsidR="00541DA6" w:rsidRPr="000B1904" w:rsidRDefault="00A86130" w:rsidP="00B4439C">
            <w:pPr>
              <w:spacing w:after="0" w:line="360" w:lineRule="auto"/>
              <w:rPr>
                <w:rFonts w:ascii="Times New Roman" w:hAnsi="Times New Roman"/>
                <w:b/>
                <w:sz w:val="28"/>
                <w:szCs w:val="28"/>
              </w:rPr>
            </w:pPr>
            <w:r w:rsidRPr="000B1904">
              <w:rPr>
                <w:rFonts w:ascii="Times New Roman" w:hAnsi="Times New Roman"/>
                <w:noProof/>
                <w:sz w:val="28"/>
                <w:szCs w:val="28"/>
              </w:rPr>
              <mc:AlternateContent>
                <mc:Choice Requires="wps">
                  <w:drawing>
                    <wp:anchor distT="0" distB="0" distL="114300" distR="114300" simplePos="0" relativeHeight="251653632" behindDoc="0" locked="0" layoutInCell="1" allowOverlap="1" wp14:anchorId="41BD22D8" wp14:editId="0FEE9622">
                      <wp:simplePos x="0" y="0"/>
                      <wp:positionH relativeFrom="column">
                        <wp:posOffset>746125</wp:posOffset>
                      </wp:positionH>
                      <wp:positionV relativeFrom="paragraph">
                        <wp:posOffset>251460</wp:posOffset>
                      </wp:positionV>
                      <wp:extent cx="530225" cy="0"/>
                      <wp:effectExtent l="0" t="0" r="0" b="0"/>
                      <wp:wrapNone/>
                      <wp:docPr id="9"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B36D3" id="_x0000_t32" coordsize="21600,21600" o:spt="32" o:oned="t" path="m,l21600,21600e" filled="f">
                      <v:path arrowok="t" fillok="f" o:connecttype="none"/>
                      <o:lock v:ext="edit" shapetype="t"/>
                    </v:shapetype>
                    <v:shape id=" 2" o:spid="_x0000_s1026" type="#_x0000_t32" style="position:absolute;margin-left:58.75pt;margin-top:19.8pt;width:41.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">
                      <o:lock v:ext="edit" shapetype="f"/>
                    </v:shape>
                  </w:pict>
                </mc:Fallback>
              </mc:AlternateContent>
            </w:r>
            <w:r w:rsidR="009F7791" w:rsidRPr="000B1904">
              <w:rPr>
                <w:rFonts w:ascii="Times New Roman" w:hAnsi="Times New Roman"/>
                <w:b/>
                <w:sz w:val="28"/>
                <w:szCs w:val="28"/>
              </w:rPr>
              <w:t xml:space="preserve"> </w:t>
            </w:r>
            <w:r w:rsidR="00B4439C" w:rsidRPr="000B1904">
              <w:rPr>
                <w:rFonts w:ascii="Times New Roman" w:hAnsi="Times New Roman"/>
                <w:b/>
                <w:sz w:val="28"/>
                <w:szCs w:val="28"/>
              </w:rPr>
              <w:t xml:space="preserve">          </w:t>
            </w:r>
            <w:r w:rsidR="00541DA6" w:rsidRPr="000B1904">
              <w:rPr>
                <w:rFonts w:ascii="Times New Roman" w:hAnsi="Times New Roman"/>
                <w:b/>
                <w:sz w:val="28"/>
                <w:szCs w:val="28"/>
              </w:rPr>
              <w:t>CHÍNH PHỦ</w:t>
            </w:r>
          </w:p>
        </w:tc>
        <w:tc>
          <w:tcPr>
            <w:tcW w:w="5812" w:type="dxa"/>
          </w:tcPr>
          <w:p w14:paraId="55C67C82" w14:textId="77777777" w:rsidR="00541DA6" w:rsidRPr="000B1904" w:rsidRDefault="00541DA6">
            <w:pPr>
              <w:spacing w:after="0" w:line="240" w:lineRule="auto"/>
              <w:rPr>
                <w:rFonts w:ascii="Times New Roman" w:hAnsi="Times New Roman"/>
                <w:b/>
                <w:color w:val="000000"/>
                <w:sz w:val="26"/>
                <w:szCs w:val="26"/>
                <w:lang w:val="vi-VN"/>
              </w:rPr>
            </w:pPr>
            <w:r w:rsidRPr="000B1904">
              <w:rPr>
                <w:rFonts w:ascii="Times New Roman" w:hAnsi="Times New Roman"/>
                <w:color w:val="000000"/>
                <w:sz w:val="28"/>
                <w:szCs w:val="28"/>
              </w:rPr>
              <w:t xml:space="preserve">  </w:t>
            </w:r>
            <w:r w:rsidRPr="000B1904">
              <w:rPr>
                <w:rFonts w:ascii="Times New Roman" w:hAnsi="Times New Roman"/>
                <w:b/>
                <w:color w:val="000000"/>
                <w:sz w:val="26"/>
                <w:szCs w:val="26"/>
                <w:lang w:val="vi-VN"/>
              </w:rPr>
              <w:t>CỘNG HÒA XÃ HỘI CHỦ NGHĨA VIỆT NAM</w:t>
            </w:r>
          </w:p>
          <w:p w14:paraId="3AA371DA" w14:textId="77777777" w:rsidR="00541DA6" w:rsidRPr="000B1904" w:rsidRDefault="00541DA6">
            <w:pPr>
              <w:spacing w:after="0" w:line="240" w:lineRule="auto"/>
              <w:jc w:val="center"/>
              <w:rPr>
                <w:rFonts w:ascii="Times New Roman" w:hAnsi="Times New Roman"/>
                <w:b/>
                <w:color w:val="000000"/>
                <w:sz w:val="28"/>
                <w:szCs w:val="28"/>
                <w:lang w:val="vi-VN"/>
              </w:rPr>
            </w:pPr>
            <w:r w:rsidRPr="000B1904">
              <w:rPr>
                <w:rFonts w:ascii="Times New Roman" w:hAnsi="Times New Roman"/>
                <w:b/>
                <w:color w:val="000000"/>
                <w:sz w:val="28"/>
                <w:szCs w:val="28"/>
              </w:rPr>
              <w:t>Độc lập - Tự do - Hạnh phúc</w:t>
            </w:r>
          </w:p>
          <w:p w14:paraId="2B537DE1" w14:textId="77777777" w:rsidR="00541DA6" w:rsidRPr="000B1904" w:rsidRDefault="00A86130">
            <w:pPr>
              <w:spacing w:after="0" w:line="240" w:lineRule="auto"/>
              <w:jc w:val="center"/>
              <w:rPr>
                <w:rFonts w:ascii="Times New Roman" w:hAnsi="Times New Roman"/>
                <w:color w:val="000000"/>
                <w:sz w:val="28"/>
                <w:szCs w:val="28"/>
                <w:lang w:val="vi-VN"/>
              </w:rPr>
            </w:pPr>
            <w:r w:rsidRPr="000B1904">
              <w:rPr>
                <w:rFonts w:ascii="Times New Roman" w:hAnsi="Times New Roman"/>
                <w:noProof/>
              </w:rPr>
              <mc:AlternateContent>
                <mc:Choice Requires="wps">
                  <w:drawing>
                    <wp:anchor distT="0" distB="0" distL="114300" distR="114300" simplePos="0" relativeHeight="251654656" behindDoc="0" locked="0" layoutInCell="1" allowOverlap="1" wp14:anchorId="4F024BC6" wp14:editId="2621D854">
                      <wp:simplePos x="0" y="0"/>
                      <wp:positionH relativeFrom="column">
                        <wp:posOffset>770890</wp:posOffset>
                      </wp:positionH>
                      <wp:positionV relativeFrom="paragraph">
                        <wp:posOffset>35560</wp:posOffset>
                      </wp:positionV>
                      <wp:extent cx="2065020" cy="0"/>
                      <wp:effectExtent l="0" t="0" r="0" b="0"/>
                      <wp:wrapNone/>
                      <wp:docPr id="8"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65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7C54B" id=" 3" o:spid="_x0000_s1026" type="#_x0000_t32" style="position:absolute;margin-left:60.7pt;margin-top:2.8pt;width:162.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">
                      <o:lock v:ext="edit" shapetype="f"/>
                    </v:shape>
                  </w:pict>
                </mc:Fallback>
              </mc:AlternateContent>
            </w:r>
          </w:p>
        </w:tc>
      </w:tr>
      <w:tr w:rsidR="00541DA6" w:rsidRPr="000B1904" w14:paraId="45EDD8C9" w14:textId="77777777" w:rsidTr="001D0FAA">
        <w:tc>
          <w:tcPr>
            <w:tcW w:w="3330" w:type="dxa"/>
            <w:hideMark/>
          </w:tcPr>
          <w:p w14:paraId="4EFC965A" w14:textId="294DCBD3" w:rsidR="00541DA6" w:rsidRPr="000B1904" w:rsidRDefault="00541DA6" w:rsidP="004E5557">
            <w:pPr>
              <w:tabs>
                <w:tab w:val="left" w:pos="276"/>
              </w:tabs>
              <w:spacing w:before="40" w:after="0" w:line="360" w:lineRule="auto"/>
              <w:rPr>
                <w:rFonts w:ascii="Times New Roman" w:hAnsi="Times New Roman"/>
                <w:sz w:val="26"/>
                <w:szCs w:val="26"/>
              </w:rPr>
            </w:pPr>
            <w:r w:rsidRPr="000B1904">
              <w:rPr>
                <w:rFonts w:ascii="Times New Roman" w:hAnsi="Times New Roman"/>
                <w:sz w:val="26"/>
                <w:szCs w:val="26"/>
              </w:rPr>
              <w:t xml:space="preserve">       </w:t>
            </w:r>
            <w:r w:rsidRPr="000B1904">
              <w:rPr>
                <w:rFonts w:ascii="Times New Roman" w:hAnsi="Times New Roman"/>
                <w:sz w:val="26"/>
                <w:szCs w:val="26"/>
                <w:lang w:val="vi-VN"/>
              </w:rPr>
              <w:t>Số:         /</w:t>
            </w:r>
            <w:r w:rsidRPr="000B1904">
              <w:rPr>
                <w:rFonts w:ascii="Times New Roman" w:hAnsi="Times New Roman"/>
                <w:sz w:val="26"/>
                <w:szCs w:val="26"/>
              </w:rPr>
              <w:t>202</w:t>
            </w:r>
            <w:r w:rsidR="002E2C68" w:rsidRPr="000B1904">
              <w:rPr>
                <w:rFonts w:ascii="Times New Roman" w:hAnsi="Times New Roman"/>
                <w:sz w:val="26"/>
                <w:szCs w:val="26"/>
              </w:rPr>
              <w:t>5</w:t>
            </w:r>
            <w:r w:rsidRPr="000B1904">
              <w:rPr>
                <w:rFonts w:ascii="Times New Roman" w:hAnsi="Times New Roman"/>
                <w:sz w:val="26"/>
                <w:szCs w:val="26"/>
              </w:rPr>
              <w:t>/NĐ-CP</w:t>
            </w:r>
          </w:p>
        </w:tc>
        <w:tc>
          <w:tcPr>
            <w:tcW w:w="5812" w:type="dxa"/>
          </w:tcPr>
          <w:p w14:paraId="4B20D73B" w14:textId="15DA4588" w:rsidR="00541DA6" w:rsidRPr="000B1904" w:rsidRDefault="00541DA6" w:rsidP="0016759D">
            <w:pPr>
              <w:spacing w:after="0" w:line="240" w:lineRule="auto"/>
              <w:rPr>
                <w:rFonts w:ascii="Times New Roman" w:hAnsi="Times New Roman"/>
                <w:i/>
                <w:color w:val="000000"/>
                <w:sz w:val="28"/>
                <w:szCs w:val="28"/>
              </w:rPr>
            </w:pPr>
            <w:r w:rsidRPr="000B1904">
              <w:rPr>
                <w:rFonts w:ascii="Times New Roman" w:hAnsi="Times New Roman"/>
                <w:i/>
                <w:color w:val="000000"/>
                <w:sz w:val="28"/>
                <w:szCs w:val="28"/>
                <w:lang w:val="vi-VN"/>
              </w:rPr>
              <w:t xml:space="preserve">            Hà Nội, ngày </w:t>
            </w:r>
            <w:r w:rsidR="0016330F" w:rsidRPr="000B1904">
              <w:rPr>
                <w:rFonts w:ascii="Times New Roman" w:hAnsi="Times New Roman"/>
                <w:i/>
                <w:color w:val="000000"/>
                <w:sz w:val="28"/>
                <w:szCs w:val="28"/>
              </w:rPr>
              <w:t xml:space="preserve">  </w:t>
            </w:r>
            <w:r w:rsidRPr="000B1904">
              <w:rPr>
                <w:rFonts w:ascii="Times New Roman" w:hAnsi="Times New Roman"/>
                <w:i/>
                <w:color w:val="000000"/>
                <w:sz w:val="28"/>
                <w:szCs w:val="28"/>
                <w:lang w:val="vi-VN"/>
              </w:rPr>
              <w:t xml:space="preserve">   tháng     năm 202</w:t>
            </w:r>
            <w:r w:rsidR="002E2C68" w:rsidRPr="000B1904">
              <w:rPr>
                <w:rFonts w:ascii="Times New Roman" w:hAnsi="Times New Roman"/>
                <w:i/>
                <w:color w:val="000000"/>
                <w:sz w:val="28"/>
                <w:szCs w:val="28"/>
              </w:rPr>
              <w:t>5</w:t>
            </w:r>
          </w:p>
        </w:tc>
      </w:tr>
    </w:tbl>
    <w:bookmarkEnd w:id="0"/>
    <w:p w14:paraId="50A27581" w14:textId="65347A79" w:rsidR="0016759D" w:rsidRPr="000B1904" w:rsidRDefault="0015260C" w:rsidP="0016759D">
      <w:pPr>
        <w:tabs>
          <w:tab w:val="left" w:pos="720"/>
          <w:tab w:val="left" w:pos="1058"/>
        </w:tabs>
        <w:spacing w:after="120"/>
        <w:rPr>
          <w:rFonts w:ascii="Times New Roman" w:hAnsi="Times New Roman"/>
          <w:b/>
          <w:sz w:val="28"/>
          <w:szCs w:val="28"/>
        </w:rPr>
      </w:pPr>
      <w:r w:rsidRPr="000B1904">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294B7390" wp14:editId="690BD5DD">
                <wp:simplePos x="0" y="0"/>
                <wp:positionH relativeFrom="column">
                  <wp:posOffset>110547</wp:posOffset>
                </wp:positionH>
                <wp:positionV relativeFrom="paragraph">
                  <wp:posOffset>57813</wp:posOffset>
                </wp:positionV>
                <wp:extent cx="1030406" cy="286603"/>
                <wp:effectExtent l="0" t="0" r="17780" b="18415"/>
                <wp:wrapNone/>
                <wp:docPr id="347473308" name="Rectangle 5"/>
                <wp:cNvGraphicFramePr/>
                <a:graphic xmlns:a="http://schemas.openxmlformats.org/drawingml/2006/main">
                  <a:graphicData uri="http://schemas.microsoft.com/office/word/2010/wordprocessingShape">
                    <wps:wsp>
                      <wps:cNvSpPr/>
                      <wps:spPr>
                        <a:xfrm>
                          <a:off x="0" y="0"/>
                          <a:ext cx="1030406" cy="286603"/>
                        </a:xfrm>
                        <a:prstGeom prst="rect">
                          <a:avLst/>
                        </a:prstGeom>
                      </wps:spPr>
                      <wps:style>
                        <a:lnRef idx="2">
                          <a:schemeClr val="dk1"/>
                        </a:lnRef>
                        <a:fillRef idx="1">
                          <a:schemeClr val="lt1"/>
                        </a:fillRef>
                        <a:effectRef idx="0">
                          <a:schemeClr val="dk1"/>
                        </a:effectRef>
                        <a:fontRef idx="minor">
                          <a:schemeClr val="dk1"/>
                        </a:fontRef>
                      </wps:style>
                      <wps:txbx>
                        <w:txbxContent>
                          <w:p w14:paraId="0A4DE30B" w14:textId="361B13BB" w:rsidR="0015260C" w:rsidRPr="0015260C" w:rsidRDefault="0015260C" w:rsidP="0015260C">
                            <w:pPr>
                              <w:jc w:val="center"/>
                              <w:rPr>
                                <w:rFonts w:ascii="Times New Roman" w:hAnsi="Times New Roman"/>
                                <w:b/>
                                <w:bCs/>
                                <w:sz w:val="24"/>
                                <w:szCs w:val="24"/>
                              </w:rPr>
                            </w:pPr>
                            <w:r w:rsidRPr="0015260C">
                              <w:rPr>
                                <w:rFonts w:ascii="Times New Roman" w:hAnsi="Times New Roman"/>
                                <w:b/>
                                <w:bCs/>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B7390" id="Rectangle 5" o:spid="_x0000_s1026" style="position:absolute;margin-left:8.7pt;margin-top:4.55pt;width:81.15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" fillcolor="white [3201]" strokecolor="black [3200]" strokeweight="1pt">
                <v:textbox>
                  <w:txbxContent>
                    <w:p w14:paraId="0A4DE30B" w14:textId="361B13BB" w:rsidR="0015260C" w:rsidRPr="0015260C" w:rsidRDefault="0015260C" w:rsidP="0015260C">
                      <w:pPr>
                        <w:jc w:val="center"/>
                        <w:rPr>
                          <w:rFonts w:ascii="Times New Roman" w:hAnsi="Times New Roman"/>
                          <w:b/>
                          <w:bCs/>
                          <w:sz w:val="24"/>
                          <w:szCs w:val="24"/>
                        </w:rPr>
                      </w:pPr>
                      <w:r w:rsidRPr="0015260C">
                        <w:rPr>
                          <w:rFonts w:ascii="Times New Roman" w:hAnsi="Times New Roman"/>
                          <w:b/>
                          <w:bCs/>
                          <w:sz w:val="24"/>
                          <w:szCs w:val="24"/>
                        </w:rPr>
                        <w:t>DỰ THẢO</w:t>
                      </w:r>
                    </w:p>
                  </w:txbxContent>
                </v:textbox>
              </v:rect>
            </w:pict>
          </mc:Fallback>
        </mc:AlternateContent>
      </w:r>
    </w:p>
    <w:p w14:paraId="47E33AD4" w14:textId="5A2B62CD" w:rsidR="00442E48" w:rsidRPr="000B1904" w:rsidRDefault="00442E48" w:rsidP="0016759D">
      <w:pPr>
        <w:tabs>
          <w:tab w:val="left" w:pos="720"/>
          <w:tab w:val="left" w:pos="1058"/>
        </w:tabs>
        <w:spacing w:after="120"/>
        <w:jc w:val="center"/>
        <w:rPr>
          <w:rFonts w:ascii="Times New Roman" w:hAnsi="Times New Roman"/>
          <w:b/>
          <w:sz w:val="28"/>
          <w:szCs w:val="28"/>
        </w:rPr>
      </w:pPr>
      <w:r w:rsidRPr="000B1904">
        <w:rPr>
          <w:rFonts w:ascii="Times New Roman" w:hAnsi="Times New Roman"/>
          <w:b/>
          <w:sz w:val="28"/>
          <w:szCs w:val="28"/>
        </w:rPr>
        <w:t>NGHỊ</w:t>
      </w:r>
      <w:r w:rsidRPr="000B1904">
        <w:rPr>
          <w:rFonts w:ascii="Times New Roman" w:hAnsi="Times New Roman"/>
          <w:b/>
          <w:sz w:val="28"/>
          <w:szCs w:val="28"/>
          <w:lang w:val="vi-VN"/>
        </w:rPr>
        <w:t xml:space="preserve"> ĐỊNH</w:t>
      </w:r>
    </w:p>
    <w:p w14:paraId="4D6838E3" w14:textId="575BB64C" w:rsidR="000B1904" w:rsidRDefault="00D57485" w:rsidP="000B1904">
      <w:pPr>
        <w:tabs>
          <w:tab w:val="left" w:pos="720"/>
          <w:tab w:val="left" w:pos="1058"/>
        </w:tabs>
        <w:spacing w:after="0" w:line="240" w:lineRule="auto"/>
        <w:jc w:val="center"/>
        <w:rPr>
          <w:rFonts w:ascii="Times New Roman" w:hAnsi="Times New Roman"/>
          <w:b/>
          <w:sz w:val="28"/>
          <w:szCs w:val="28"/>
        </w:rPr>
      </w:pPr>
      <w:r w:rsidRPr="000B1904">
        <w:rPr>
          <w:rFonts w:ascii="Times New Roman" w:hAnsi="Times New Roman"/>
          <w:b/>
          <w:sz w:val="28"/>
          <w:szCs w:val="28"/>
        </w:rPr>
        <w:t>S</w:t>
      </w:r>
      <w:r w:rsidR="00442E48" w:rsidRPr="000B1904">
        <w:rPr>
          <w:rFonts w:ascii="Times New Roman" w:hAnsi="Times New Roman"/>
          <w:b/>
          <w:sz w:val="28"/>
          <w:szCs w:val="28"/>
        </w:rPr>
        <w:t>ửa đổi, bổ sung một số điều của Nghị định số 37/2019/NĐ-CP ngày 07 tháng 5 năm 2019 của Chính phủ quy định chi tiết thi hành một số điều của Luật Quy hoạch</w:t>
      </w:r>
      <w:r w:rsidR="006D17CA" w:rsidRPr="000B1904">
        <w:rPr>
          <w:rFonts w:ascii="Times New Roman" w:hAnsi="Times New Roman"/>
          <w:b/>
          <w:sz w:val="28"/>
          <w:szCs w:val="28"/>
        </w:rPr>
        <w:t xml:space="preserve"> đã được sửa đổi, bổ sung</w:t>
      </w:r>
      <w:r w:rsidR="00C02252" w:rsidRPr="000B1904">
        <w:rPr>
          <w:rFonts w:ascii="Times New Roman" w:hAnsi="Times New Roman"/>
          <w:b/>
          <w:sz w:val="28"/>
          <w:szCs w:val="28"/>
        </w:rPr>
        <w:t xml:space="preserve"> </w:t>
      </w:r>
      <w:r w:rsidR="006D17CA" w:rsidRPr="000B1904">
        <w:rPr>
          <w:rFonts w:ascii="Times New Roman" w:hAnsi="Times New Roman"/>
          <w:b/>
          <w:sz w:val="28"/>
          <w:szCs w:val="28"/>
        </w:rPr>
        <w:t>một số điều theo Nghị định số 58/2023/NĐ-CP ngày 12 tháng 8 năm 2023</w:t>
      </w:r>
      <w:r w:rsidR="00930E2E" w:rsidRPr="000B1904">
        <w:rPr>
          <w:rFonts w:ascii="Times New Roman" w:hAnsi="Times New Roman"/>
          <w:b/>
          <w:sz w:val="28"/>
          <w:szCs w:val="28"/>
        </w:rPr>
        <w:t xml:space="preserve"> </w:t>
      </w:r>
      <w:r w:rsidR="006D17CA" w:rsidRPr="000B1904">
        <w:rPr>
          <w:rFonts w:ascii="Times New Roman" w:hAnsi="Times New Roman"/>
          <w:b/>
          <w:sz w:val="28"/>
          <w:szCs w:val="28"/>
        </w:rPr>
        <w:t>của Chính phủ</w:t>
      </w:r>
    </w:p>
    <w:p w14:paraId="0BAD3C5B" w14:textId="14F197CE" w:rsidR="000B1904" w:rsidRDefault="000B1904" w:rsidP="000B1904">
      <w:pPr>
        <w:tabs>
          <w:tab w:val="left" w:pos="720"/>
          <w:tab w:val="left" w:pos="1058"/>
        </w:tabs>
        <w:spacing w:before="120" w:after="0" w:line="240" w:lineRule="auto"/>
        <w:jc w:val="center"/>
        <w:rPr>
          <w:rFonts w:ascii="Times New Roman" w:hAnsi="Times New Roman"/>
          <w:bCs/>
          <w:i/>
          <w:iCs/>
          <w:sz w:val="28"/>
          <w:szCs w:val="28"/>
        </w:rPr>
      </w:pPr>
      <w:r w:rsidRPr="0030519D">
        <w:rPr>
          <w:rFonts w:ascii="Times New Roman" w:hAnsi="Times New Roman"/>
          <w:bCs/>
          <w:i/>
          <w:iCs/>
          <w:sz w:val="28"/>
          <w:szCs w:val="28"/>
        </w:rPr>
        <w:t xml:space="preserve">(Kèm theo </w:t>
      </w:r>
      <w:r w:rsidR="007F490F">
        <w:rPr>
          <w:rFonts w:ascii="Times New Roman" w:hAnsi="Times New Roman"/>
          <w:bCs/>
          <w:i/>
          <w:iCs/>
          <w:sz w:val="28"/>
          <w:szCs w:val="28"/>
        </w:rPr>
        <w:t>Tờ trình</w:t>
      </w:r>
      <w:r w:rsidRPr="0030519D">
        <w:rPr>
          <w:rFonts w:ascii="Times New Roman" w:hAnsi="Times New Roman"/>
          <w:bCs/>
          <w:i/>
          <w:iCs/>
          <w:sz w:val="28"/>
          <w:szCs w:val="28"/>
        </w:rPr>
        <w:t xml:space="preserve"> số </w:t>
      </w:r>
      <w:r>
        <w:rPr>
          <w:rFonts w:ascii="Times New Roman" w:hAnsi="Times New Roman"/>
          <w:bCs/>
          <w:i/>
          <w:iCs/>
          <w:sz w:val="28"/>
          <w:szCs w:val="28"/>
        </w:rPr>
        <w:t xml:space="preserve">        </w:t>
      </w:r>
      <w:r w:rsidRPr="0030519D">
        <w:rPr>
          <w:rFonts w:ascii="Times New Roman" w:hAnsi="Times New Roman"/>
          <w:bCs/>
          <w:i/>
          <w:iCs/>
          <w:sz w:val="28"/>
          <w:szCs w:val="28"/>
        </w:rPr>
        <w:t>/</w:t>
      </w:r>
      <w:r w:rsidR="007F490F">
        <w:rPr>
          <w:rFonts w:ascii="Times New Roman" w:hAnsi="Times New Roman"/>
          <w:bCs/>
          <w:i/>
          <w:iCs/>
          <w:sz w:val="28"/>
          <w:szCs w:val="28"/>
        </w:rPr>
        <w:t>TTr-</w:t>
      </w:r>
      <w:r w:rsidRPr="0030519D">
        <w:rPr>
          <w:rFonts w:ascii="Times New Roman" w:hAnsi="Times New Roman"/>
          <w:bCs/>
          <w:i/>
          <w:iCs/>
          <w:sz w:val="28"/>
          <w:szCs w:val="28"/>
        </w:rPr>
        <w:t>BKHĐT</w:t>
      </w:r>
      <w:r w:rsidR="007F490F">
        <w:rPr>
          <w:rFonts w:ascii="Times New Roman" w:hAnsi="Times New Roman"/>
          <w:bCs/>
          <w:i/>
          <w:iCs/>
          <w:sz w:val="28"/>
          <w:szCs w:val="28"/>
        </w:rPr>
        <w:t xml:space="preserve"> </w:t>
      </w:r>
      <w:r w:rsidRPr="0030519D">
        <w:rPr>
          <w:rFonts w:ascii="Times New Roman" w:hAnsi="Times New Roman"/>
          <w:bCs/>
          <w:i/>
          <w:iCs/>
          <w:sz w:val="28"/>
          <w:szCs w:val="28"/>
        </w:rPr>
        <w:t xml:space="preserve"> ngày </w:t>
      </w:r>
      <w:r>
        <w:rPr>
          <w:rFonts w:ascii="Times New Roman" w:hAnsi="Times New Roman"/>
          <w:bCs/>
          <w:i/>
          <w:iCs/>
          <w:sz w:val="28"/>
          <w:szCs w:val="28"/>
        </w:rPr>
        <w:t xml:space="preserve">  </w:t>
      </w:r>
      <w:r w:rsidRPr="0030519D">
        <w:rPr>
          <w:rFonts w:ascii="Times New Roman" w:hAnsi="Times New Roman"/>
          <w:bCs/>
          <w:i/>
          <w:iCs/>
          <w:sz w:val="28"/>
          <w:szCs w:val="28"/>
        </w:rPr>
        <w:t xml:space="preserve"> tháng 12 năm 2024 </w:t>
      </w:r>
    </w:p>
    <w:p w14:paraId="35719B9C" w14:textId="34B7D683" w:rsidR="000B1904" w:rsidRPr="0030519D" w:rsidRDefault="000B1904" w:rsidP="000B1904">
      <w:pPr>
        <w:tabs>
          <w:tab w:val="left" w:pos="720"/>
          <w:tab w:val="left" w:pos="1058"/>
        </w:tabs>
        <w:spacing w:after="0" w:line="240" w:lineRule="auto"/>
        <w:jc w:val="center"/>
        <w:rPr>
          <w:rFonts w:ascii="Times New Roman" w:hAnsi="Times New Roman"/>
          <w:bCs/>
          <w:i/>
          <w:iCs/>
        </w:rPr>
      </w:pPr>
      <w:r w:rsidRPr="0030519D">
        <w:rPr>
          <w:rFonts w:ascii="Times New Roman" w:hAnsi="Times New Roman"/>
          <w:bCs/>
          <w:i/>
          <w:iCs/>
          <w:sz w:val="28"/>
          <w:szCs w:val="28"/>
        </w:rPr>
        <w:t>của Bộ Kế hoạch và Đầu tư)</w:t>
      </w:r>
    </w:p>
    <w:p w14:paraId="68EC34F3" w14:textId="77777777" w:rsidR="00442E48" w:rsidRPr="000B1904" w:rsidRDefault="00A86130" w:rsidP="00720E22">
      <w:pPr>
        <w:tabs>
          <w:tab w:val="left" w:pos="720"/>
          <w:tab w:val="left" w:pos="1058"/>
        </w:tabs>
        <w:spacing w:after="120"/>
        <w:jc w:val="both"/>
        <w:rPr>
          <w:rFonts w:ascii="Times New Roman" w:hAnsi="Times New Roman"/>
        </w:rPr>
      </w:pPr>
      <w:r w:rsidRPr="000B1904">
        <w:rPr>
          <w:rFonts w:ascii="Times New Roman" w:hAnsi="Times New Roman"/>
          <w:noProof/>
        </w:rPr>
        <mc:AlternateContent>
          <mc:Choice Requires="wps">
            <w:drawing>
              <wp:anchor distT="0" distB="0" distL="114300" distR="114300" simplePos="0" relativeHeight="251655680" behindDoc="0" locked="0" layoutInCell="1" allowOverlap="1" wp14:anchorId="3DBCC085" wp14:editId="5283C43C">
                <wp:simplePos x="0" y="0"/>
                <wp:positionH relativeFrom="margin">
                  <wp:align>center</wp:align>
                </wp:positionH>
                <wp:positionV relativeFrom="paragraph">
                  <wp:posOffset>91014</wp:posOffset>
                </wp:positionV>
                <wp:extent cx="798195" cy="0"/>
                <wp:effectExtent l="0" t="0" r="0" b="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273F6" id="_x0000_t32" coordsize="21600,21600" o:spt="32" o:oned="t" path="m,l21600,21600e" filled="f">
                <v:path arrowok="t" fillok="f" o:connecttype="none"/>
                <o:lock v:ext="edit" shapetype="t"/>
              </v:shapetype>
              <v:shape id=" 4" o:spid="_x0000_s1026" type="#_x0000_t32" style="position:absolute;margin-left:0;margin-top:7.15pt;width:62.85pt;height:0;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">
                <o:lock v:ext="edit" shapetype="f"/>
                <w10:wrap anchorx="margin"/>
              </v:shape>
            </w:pict>
          </mc:Fallback>
        </mc:AlternateContent>
      </w:r>
    </w:p>
    <w:p w14:paraId="48B8372D" w14:textId="77777777" w:rsidR="00442E48" w:rsidRPr="000B1904" w:rsidRDefault="00442E48" w:rsidP="00720E22">
      <w:pPr>
        <w:tabs>
          <w:tab w:val="left" w:pos="720"/>
          <w:tab w:val="left" w:pos="1058"/>
        </w:tabs>
        <w:spacing w:after="120"/>
        <w:jc w:val="both"/>
        <w:rPr>
          <w:rFonts w:ascii="Times New Roman" w:hAnsi="Times New Roman"/>
        </w:rPr>
      </w:pPr>
      <w:r w:rsidRPr="000B1904">
        <w:rPr>
          <w:rFonts w:ascii="Times New Roman" w:hAnsi="Times New Roman"/>
        </w:rPr>
        <w:tab/>
      </w:r>
    </w:p>
    <w:p w14:paraId="5E299E93" w14:textId="77777777" w:rsidR="00D5277E" w:rsidRPr="000B1904" w:rsidRDefault="00541DA6" w:rsidP="00270D4E">
      <w:pPr>
        <w:tabs>
          <w:tab w:val="left" w:pos="0"/>
        </w:tabs>
        <w:spacing w:after="120" w:line="340" w:lineRule="exact"/>
        <w:ind w:firstLine="720"/>
        <w:jc w:val="both"/>
        <w:rPr>
          <w:rFonts w:ascii="Times New Roman" w:hAnsi="Times New Roman"/>
          <w:i/>
          <w:sz w:val="28"/>
          <w:szCs w:val="28"/>
        </w:rPr>
      </w:pPr>
      <w:r w:rsidRPr="000B1904">
        <w:rPr>
          <w:rFonts w:ascii="Times New Roman" w:hAnsi="Times New Roman"/>
          <w:i/>
          <w:sz w:val="28"/>
          <w:szCs w:val="28"/>
        </w:rPr>
        <w:t>Căn cứ Luật Tổ chức Chính phủ ngày 19 tháng 6 năm 2015</w:t>
      </w:r>
      <w:r w:rsidR="00AB70AF" w:rsidRPr="000B1904">
        <w:rPr>
          <w:rFonts w:ascii="Times New Roman" w:hAnsi="Times New Roman"/>
          <w:i/>
          <w:sz w:val="28"/>
          <w:szCs w:val="28"/>
        </w:rPr>
        <w:t>; Luật sửa đổi, bổ sung một số điều của Luật Tổ chức Chính phủ và Luật Tổ chức chính quyền địa phương;</w:t>
      </w:r>
    </w:p>
    <w:p w14:paraId="67774AAD" w14:textId="77777777" w:rsidR="002321E3" w:rsidRPr="000B1904" w:rsidRDefault="00541DA6" w:rsidP="00270D4E">
      <w:pPr>
        <w:tabs>
          <w:tab w:val="left" w:pos="0"/>
        </w:tabs>
        <w:spacing w:after="120" w:line="340" w:lineRule="exact"/>
        <w:ind w:firstLine="720"/>
        <w:jc w:val="both"/>
        <w:rPr>
          <w:rFonts w:ascii="Times New Roman" w:hAnsi="Times New Roman"/>
          <w:i/>
          <w:sz w:val="28"/>
          <w:szCs w:val="28"/>
        </w:rPr>
      </w:pPr>
      <w:r w:rsidRPr="000B1904">
        <w:rPr>
          <w:rFonts w:ascii="Times New Roman" w:hAnsi="Times New Roman"/>
          <w:i/>
          <w:sz w:val="28"/>
          <w:szCs w:val="28"/>
        </w:rPr>
        <w:t>Căn cứ Luật Quy hoạch ngày 24 tháng 11 năm 2017;</w:t>
      </w:r>
      <w:r w:rsidR="006D5C86" w:rsidRPr="000B1904">
        <w:rPr>
          <w:rFonts w:ascii="Times New Roman" w:hAnsi="Times New Roman"/>
          <w:i/>
          <w:sz w:val="28"/>
          <w:szCs w:val="28"/>
        </w:rPr>
        <w:t xml:space="preserve"> </w:t>
      </w:r>
    </w:p>
    <w:p w14:paraId="7DB55673" w14:textId="439F19D8" w:rsidR="00541DA6" w:rsidRPr="000B1904" w:rsidRDefault="002321E3" w:rsidP="00270D4E">
      <w:pPr>
        <w:tabs>
          <w:tab w:val="left" w:pos="0"/>
        </w:tabs>
        <w:spacing w:after="120" w:line="340" w:lineRule="exact"/>
        <w:ind w:firstLine="720"/>
        <w:jc w:val="both"/>
        <w:rPr>
          <w:rFonts w:ascii="Times New Roman" w:hAnsi="Times New Roman"/>
          <w:i/>
          <w:sz w:val="28"/>
          <w:szCs w:val="28"/>
        </w:rPr>
      </w:pPr>
      <w:r w:rsidRPr="000B1904">
        <w:rPr>
          <w:rFonts w:ascii="Times New Roman" w:hAnsi="Times New Roman"/>
          <w:i/>
          <w:sz w:val="28"/>
          <w:szCs w:val="28"/>
        </w:rPr>
        <w:t xml:space="preserve">Căn cứ </w:t>
      </w:r>
      <w:r w:rsidR="00541DA6" w:rsidRPr="000B1904">
        <w:rPr>
          <w:rFonts w:ascii="Times New Roman" w:hAnsi="Times New Roman"/>
          <w:i/>
          <w:sz w:val="28"/>
          <w:szCs w:val="28"/>
        </w:rPr>
        <w:t xml:space="preserve">Luật </w:t>
      </w:r>
      <w:r w:rsidR="006D17CA" w:rsidRPr="000B1904">
        <w:rPr>
          <w:rFonts w:ascii="Times New Roman" w:hAnsi="Times New Roman"/>
          <w:i/>
          <w:sz w:val="28"/>
          <w:szCs w:val="28"/>
        </w:rPr>
        <w:t>sửa đổi, bổ sung một số điều của Luật Quy hoạch, Luật Đầu tư, Luật Đầu tư theo phương thức đối tác công tư</w:t>
      </w:r>
      <w:r w:rsidR="00270D4E" w:rsidRPr="000B1904">
        <w:rPr>
          <w:rFonts w:ascii="Times New Roman" w:hAnsi="Times New Roman"/>
          <w:i/>
          <w:sz w:val="28"/>
          <w:szCs w:val="28"/>
        </w:rPr>
        <w:t xml:space="preserve"> và</w:t>
      </w:r>
      <w:r w:rsidR="006D17CA" w:rsidRPr="000B1904">
        <w:rPr>
          <w:rFonts w:ascii="Times New Roman" w:hAnsi="Times New Roman"/>
          <w:i/>
          <w:sz w:val="28"/>
          <w:szCs w:val="28"/>
        </w:rPr>
        <w:t xml:space="preserve"> Luật Đấu thầu </w:t>
      </w:r>
      <w:r w:rsidRPr="000B1904">
        <w:rPr>
          <w:rFonts w:ascii="Times New Roman" w:hAnsi="Times New Roman"/>
          <w:i/>
          <w:sz w:val="28"/>
          <w:szCs w:val="28"/>
        </w:rPr>
        <w:t xml:space="preserve">ngày 29 </w:t>
      </w:r>
      <w:r w:rsidR="00541DA6" w:rsidRPr="000B1904">
        <w:rPr>
          <w:rFonts w:ascii="Times New Roman" w:hAnsi="Times New Roman"/>
          <w:i/>
          <w:sz w:val="28"/>
          <w:szCs w:val="28"/>
        </w:rPr>
        <w:t xml:space="preserve">tháng </w:t>
      </w:r>
      <w:r w:rsidRPr="000B1904">
        <w:rPr>
          <w:rFonts w:ascii="Times New Roman" w:hAnsi="Times New Roman"/>
          <w:i/>
          <w:sz w:val="28"/>
          <w:szCs w:val="28"/>
        </w:rPr>
        <w:t>11</w:t>
      </w:r>
      <w:r w:rsidR="00541DA6" w:rsidRPr="000B1904">
        <w:rPr>
          <w:rFonts w:ascii="Times New Roman" w:hAnsi="Times New Roman"/>
          <w:i/>
          <w:sz w:val="28"/>
          <w:szCs w:val="28"/>
        </w:rPr>
        <w:t xml:space="preserve"> năm 20</w:t>
      </w:r>
      <w:r w:rsidR="006D17CA" w:rsidRPr="000B1904">
        <w:rPr>
          <w:rFonts w:ascii="Times New Roman" w:hAnsi="Times New Roman"/>
          <w:i/>
          <w:sz w:val="28"/>
          <w:szCs w:val="28"/>
        </w:rPr>
        <w:t>2</w:t>
      </w:r>
      <w:r w:rsidR="00B15D20" w:rsidRPr="000B1904">
        <w:rPr>
          <w:rFonts w:ascii="Times New Roman" w:hAnsi="Times New Roman"/>
          <w:i/>
          <w:sz w:val="28"/>
          <w:szCs w:val="28"/>
        </w:rPr>
        <w:t>4</w:t>
      </w:r>
      <w:r w:rsidR="00541DA6" w:rsidRPr="000B1904">
        <w:rPr>
          <w:rFonts w:ascii="Times New Roman" w:hAnsi="Times New Roman"/>
          <w:i/>
          <w:sz w:val="28"/>
          <w:szCs w:val="28"/>
        </w:rPr>
        <w:t xml:space="preserve">; </w:t>
      </w:r>
    </w:p>
    <w:p w14:paraId="28D8502E" w14:textId="77777777" w:rsidR="008171E0" w:rsidRPr="000B1904" w:rsidRDefault="008171E0" w:rsidP="008171E0">
      <w:pPr>
        <w:tabs>
          <w:tab w:val="left" w:pos="0"/>
        </w:tabs>
        <w:spacing w:after="120" w:line="340" w:lineRule="exact"/>
        <w:ind w:firstLine="720"/>
        <w:jc w:val="both"/>
        <w:rPr>
          <w:rFonts w:ascii="Times New Roman" w:hAnsi="Times New Roman"/>
          <w:i/>
          <w:sz w:val="28"/>
          <w:szCs w:val="28"/>
        </w:rPr>
      </w:pPr>
      <w:r w:rsidRPr="000B1904">
        <w:rPr>
          <w:rFonts w:ascii="Times New Roman" w:hAnsi="Times New Roman"/>
          <w:i/>
          <w:sz w:val="28"/>
          <w:szCs w:val="28"/>
        </w:rPr>
        <w:t>Căn cứ Luật Quy hoạch đô thị và nông thôn ngày 26 tháng 11 năm 2024;</w:t>
      </w:r>
    </w:p>
    <w:p w14:paraId="129638EC" w14:textId="3A072A76" w:rsidR="002321E3" w:rsidRPr="000B1904" w:rsidRDefault="002321E3" w:rsidP="00270D4E">
      <w:pPr>
        <w:tabs>
          <w:tab w:val="left" w:pos="0"/>
        </w:tabs>
        <w:spacing w:after="120" w:line="340" w:lineRule="exact"/>
        <w:ind w:firstLine="720"/>
        <w:jc w:val="both"/>
        <w:rPr>
          <w:rFonts w:ascii="Times New Roman" w:hAnsi="Times New Roman"/>
          <w:i/>
          <w:sz w:val="28"/>
          <w:szCs w:val="28"/>
        </w:rPr>
      </w:pPr>
      <w:r w:rsidRPr="000B1904">
        <w:rPr>
          <w:rFonts w:ascii="Times New Roman" w:hAnsi="Times New Roman"/>
          <w:i/>
          <w:sz w:val="28"/>
          <w:szCs w:val="28"/>
        </w:rPr>
        <w:t>Căn cứ Luật Địa chất</w:t>
      </w:r>
      <w:r w:rsidR="00632BD7" w:rsidRPr="000B1904">
        <w:rPr>
          <w:rFonts w:ascii="Times New Roman" w:hAnsi="Times New Roman"/>
          <w:i/>
          <w:sz w:val="28"/>
          <w:szCs w:val="28"/>
        </w:rPr>
        <w:t xml:space="preserve"> và</w:t>
      </w:r>
      <w:r w:rsidRPr="000B1904">
        <w:rPr>
          <w:rFonts w:ascii="Times New Roman" w:hAnsi="Times New Roman"/>
          <w:i/>
          <w:sz w:val="28"/>
          <w:szCs w:val="28"/>
        </w:rPr>
        <w:t xml:space="preserve"> Khoáng sản </w:t>
      </w:r>
      <w:r w:rsidR="00632BD7" w:rsidRPr="000B1904">
        <w:rPr>
          <w:rFonts w:ascii="Times New Roman" w:hAnsi="Times New Roman"/>
          <w:i/>
          <w:sz w:val="28"/>
          <w:szCs w:val="28"/>
        </w:rPr>
        <w:t>ngày</w:t>
      </w:r>
      <w:r w:rsidR="008171E0" w:rsidRPr="000B1904">
        <w:rPr>
          <w:rFonts w:ascii="Times New Roman" w:hAnsi="Times New Roman"/>
          <w:i/>
          <w:sz w:val="28"/>
          <w:szCs w:val="28"/>
        </w:rPr>
        <w:t xml:space="preserve"> 29</w:t>
      </w:r>
      <w:r w:rsidR="00632BD7" w:rsidRPr="000B1904">
        <w:rPr>
          <w:rFonts w:ascii="Times New Roman" w:hAnsi="Times New Roman"/>
          <w:i/>
          <w:sz w:val="28"/>
          <w:szCs w:val="28"/>
        </w:rPr>
        <w:t xml:space="preserve"> tháng</w:t>
      </w:r>
      <w:r w:rsidR="008171E0" w:rsidRPr="000B1904">
        <w:rPr>
          <w:rFonts w:ascii="Times New Roman" w:hAnsi="Times New Roman"/>
          <w:i/>
          <w:sz w:val="28"/>
          <w:szCs w:val="28"/>
        </w:rPr>
        <w:t xml:space="preserve"> 11</w:t>
      </w:r>
      <w:r w:rsidR="00632BD7" w:rsidRPr="000B1904">
        <w:rPr>
          <w:rFonts w:ascii="Times New Roman" w:hAnsi="Times New Roman"/>
          <w:i/>
          <w:sz w:val="28"/>
          <w:szCs w:val="28"/>
        </w:rPr>
        <w:t xml:space="preserve"> năm 2024;</w:t>
      </w:r>
    </w:p>
    <w:p w14:paraId="32F1E1FB" w14:textId="77777777" w:rsidR="008171E0" w:rsidRPr="000B1904" w:rsidRDefault="008171E0" w:rsidP="008171E0">
      <w:pPr>
        <w:tabs>
          <w:tab w:val="left" w:pos="0"/>
        </w:tabs>
        <w:spacing w:after="120" w:line="340" w:lineRule="exact"/>
        <w:ind w:firstLine="720"/>
        <w:jc w:val="both"/>
        <w:rPr>
          <w:rFonts w:ascii="Times New Roman" w:hAnsi="Times New Roman"/>
          <w:i/>
          <w:sz w:val="28"/>
          <w:szCs w:val="28"/>
        </w:rPr>
      </w:pPr>
      <w:r w:rsidRPr="000B1904">
        <w:rPr>
          <w:rFonts w:ascii="Times New Roman" w:hAnsi="Times New Roman"/>
          <w:i/>
          <w:sz w:val="28"/>
          <w:szCs w:val="28"/>
        </w:rPr>
        <w:t>Căn cứ Luật Điện lực ngày 30 tháng 11 năm 2024;</w:t>
      </w:r>
    </w:p>
    <w:p w14:paraId="280088D8" w14:textId="77777777" w:rsidR="006A18CE" w:rsidRPr="000B1904" w:rsidRDefault="006A18CE" w:rsidP="00270D4E">
      <w:pPr>
        <w:tabs>
          <w:tab w:val="left" w:pos="0"/>
        </w:tabs>
        <w:spacing w:after="120" w:line="340" w:lineRule="exact"/>
        <w:ind w:firstLine="720"/>
        <w:jc w:val="both"/>
        <w:rPr>
          <w:rFonts w:ascii="Times New Roman" w:hAnsi="Times New Roman"/>
          <w:i/>
          <w:color w:val="000000"/>
          <w:sz w:val="28"/>
          <w:szCs w:val="28"/>
        </w:rPr>
      </w:pPr>
      <w:r w:rsidRPr="000B1904">
        <w:rPr>
          <w:rFonts w:ascii="Times New Roman" w:hAnsi="Times New Roman"/>
          <w:i/>
          <w:color w:val="000000"/>
          <w:sz w:val="28"/>
          <w:szCs w:val="28"/>
        </w:rPr>
        <w:t>Theo đề nghị của Bộ trưởng Bộ Kế hoạch và Đầu tư;</w:t>
      </w:r>
    </w:p>
    <w:p w14:paraId="378E9C1D" w14:textId="6282C7F9" w:rsidR="006A18CE" w:rsidRPr="000B1904" w:rsidRDefault="006A18CE" w:rsidP="002321E3">
      <w:pPr>
        <w:tabs>
          <w:tab w:val="left" w:pos="0"/>
        </w:tabs>
        <w:spacing w:after="120" w:line="340" w:lineRule="exact"/>
        <w:ind w:firstLine="720"/>
        <w:jc w:val="both"/>
        <w:rPr>
          <w:rFonts w:ascii="Times New Roman" w:hAnsi="Times New Roman"/>
          <w:i/>
          <w:sz w:val="28"/>
          <w:szCs w:val="28"/>
        </w:rPr>
      </w:pPr>
      <w:r w:rsidRPr="000B1904">
        <w:rPr>
          <w:rFonts w:ascii="Times New Roman" w:hAnsi="Times New Roman"/>
          <w:i/>
          <w:sz w:val="28"/>
          <w:szCs w:val="28"/>
        </w:rPr>
        <w:t>Chính phủ ban hành Nghị định sửa đổi, bổ sung một số điều của Nghị định số 37/2019/NĐ-CP ngày 07 tháng 5 năm 2019 của Chính phủ quy định chi tiết thi hành một số điều của Luật Quy hoạch</w:t>
      </w:r>
      <w:r w:rsidR="006D17CA" w:rsidRPr="000B1904">
        <w:t xml:space="preserve"> </w:t>
      </w:r>
      <w:r w:rsidR="006D17CA" w:rsidRPr="000B1904">
        <w:rPr>
          <w:rFonts w:ascii="Times New Roman" w:hAnsi="Times New Roman"/>
          <w:i/>
          <w:sz w:val="28"/>
          <w:szCs w:val="28"/>
        </w:rPr>
        <w:t>đã được sửa đổi, bổ sung một số điều theo Nghị định số 58/2023/NĐ-CP ngày 12 tháng 8 năm 2023 của Chính phủ</w:t>
      </w:r>
      <w:r w:rsidRPr="000B1904">
        <w:rPr>
          <w:rFonts w:ascii="Times New Roman" w:hAnsi="Times New Roman"/>
          <w:i/>
          <w:sz w:val="28"/>
          <w:szCs w:val="28"/>
        </w:rPr>
        <w:t>.</w:t>
      </w:r>
    </w:p>
    <w:p w14:paraId="48EA492C" w14:textId="77777777" w:rsidR="00BF1B0B" w:rsidRPr="000B1904" w:rsidRDefault="00BF1B0B" w:rsidP="00596AC1">
      <w:pPr>
        <w:tabs>
          <w:tab w:val="left" w:pos="851"/>
          <w:tab w:val="left" w:pos="1058"/>
        </w:tabs>
        <w:spacing w:after="120" w:line="360" w:lineRule="exact"/>
        <w:ind w:firstLine="720"/>
        <w:jc w:val="both"/>
        <w:rPr>
          <w:rFonts w:ascii="Times New Roman" w:hAnsi="Times New Roman"/>
          <w:i/>
          <w:sz w:val="28"/>
          <w:szCs w:val="28"/>
        </w:rPr>
      </w:pPr>
    </w:p>
    <w:p w14:paraId="7507CF9C" w14:textId="5984D949" w:rsidR="00635071" w:rsidRPr="000B1904" w:rsidRDefault="008A5091" w:rsidP="002321E3">
      <w:pPr>
        <w:tabs>
          <w:tab w:val="left" w:pos="0"/>
        </w:tabs>
        <w:spacing w:after="120" w:line="360" w:lineRule="exact"/>
        <w:ind w:firstLine="720"/>
        <w:jc w:val="both"/>
        <w:rPr>
          <w:rFonts w:ascii="Times New Roman" w:hAnsi="Times New Roman"/>
          <w:b/>
          <w:sz w:val="28"/>
          <w:szCs w:val="28"/>
        </w:rPr>
      </w:pPr>
      <w:r w:rsidRPr="000B1904">
        <w:rPr>
          <w:rFonts w:ascii="Times New Roman" w:hAnsi="Times New Roman"/>
          <w:b/>
          <w:sz w:val="28"/>
          <w:szCs w:val="28"/>
        </w:rPr>
        <w:t xml:space="preserve">Điều 1. Sửa đổi, bổ sung một số điều của Nghị định số 37/2019/NĐ-CP ngày 07 tháng 5 năm 2019 của Chính phủ quy định chi tiết thi hành một số điều của Luật Quy hoạch </w:t>
      </w:r>
      <w:r w:rsidR="006D17CA" w:rsidRPr="000B1904">
        <w:rPr>
          <w:rFonts w:ascii="Times New Roman" w:hAnsi="Times New Roman"/>
          <w:b/>
          <w:sz w:val="28"/>
          <w:szCs w:val="28"/>
        </w:rPr>
        <w:t>đã được sửa đổi, bổ sung một số điều theo Nghị định số 58/2023/NĐ-CP ngày 12 tháng 8 năm 2023 của Chính phủ</w:t>
      </w:r>
    </w:p>
    <w:p w14:paraId="47B49406" w14:textId="0530E86D" w:rsidR="00836092" w:rsidRPr="0030519D" w:rsidRDefault="000876F7" w:rsidP="0053018D">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1. </w:t>
      </w:r>
      <w:r w:rsidR="00836092" w:rsidRPr="0030519D">
        <w:rPr>
          <w:rFonts w:ascii="Times New Roman" w:hAnsi="Times New Roman"/>
          <w:sz w:val="28"/>
          <w:szCs w:val="28"/>
        </w:rPr>
        <w:t xml:space="preserve">Sửa đổi, bổ sung Điều 1 </w:t>
      </w:r>
      <w:r w:rsidR="002321E3" w:rsidRPr="0030519D">
        <w:rPr>
          <w:rFonts w:ascii="Times New Roman" w:hAnsi="Times New Roman"/>
          <w:sz w:val="28"/>
          <w:szCs w:val="28"/>
        </w:rPr>
        <w:t xml:space="preserve">của Nghị định số 37/2019/NĐ-CP đã được sửa đổi, bổ sung tại </w:t>
      </w:r>
      <w:r w:rsidR="0053018D" w:rsidRPr="0030519D">
        <w:rPr>
          <w:rFonts w:ascii="Times New Roman" w:hAnsi="Times New Roman"/>
          <w:sz w:val="28"/>
          <w:szCs w:val="28"/>
        </w:rPr>
        <w:t xml:space="preserve">khoản 1 Điều 1 của Nghị định số 58/2023/NĐ-CP </w:t>
      </w:r>
      <w:r w:rsidR="00836092" w:rsidRPr="0030519D">
        <w:rPr>
          <w:rFonts w:ascii="Times New Roman" w:hAnsi="Times New Roman"/>
          <w:sz w:val="28"/>
          <w:szCs w:val="28"/>
        </w:rPr>
        <w:t>như sau:</w:t>
      </w:r>
    </w:p>
    <w:p w14:paraId="759F89DC" w14:textId="77777777" w:rsidR="00836092" w:rsidRPr="000B1904" w:rsidRDefault="00836092"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lastRenderedPageBreak/>
        <w:t>“</w:t>
      </w:r>
      <w:r w:rsidRPr="000B1904">
        <w:rPr>
          <w:rFonts w:ascii="Times New Roman" w:hAnsi="Times New Roman"/>
          <w:b/>
          <w:bCs/>
          <w:sz w:val="28"/>
          <w:szCs w:val="28"/>
        </w:rPr>
        <w:t>Điều 1. Phạm vi điều chỉnh</w:t>
      </w:r>
    </w:p>
    <w:p w14:paraId="0478BB68" w14:textId="6B614875" w:rsidR="00836092" w:rsidRPr="000B1904" w:rsidRDefault="00836092"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Nghị định này quy định chi tiết một số nội dung tại các Điều </w:t>
      </w:r>
      <w:r w:rsidR="006D3925" w:rsidRPr="0030519D">
        <w:rPr>
          <w:rFonts w:ascii="Times New Roman" w:hAnsi="Times New Roman"/>
          <w:sz w:val="28"/>
          <w:szCs w:val="28"/>
        </w:rPr>
        <w:t>6, 9</w:t>
      </w:r>
      <w:r w:rsidR="006D17CA" w:rsidRPr="0030519D">
        <w:rPr>
          <w:rFonts w:ascii="Times New Roman" w:hAnsi="Times New Roman"/>
          <w:sz w:val="28"/>
          <w:szCs w:val="28"/>
        </w:rPr>
        <w:t>,</w:t>
      </w:r>
      <w:r w:rsidR="006D17CA" w:rsidRPr="000B1904">
        <w:rPr>
          <w:rFonts w:ascii="Times New Roman" w:hAnsi="Times New Roman"/>
          <w:sz w:val="28"/>
          <w:szCs w:val="28"/>
        </w:rPr>
        <w:t xml:space="preserve"> </w:t>
      </w:r>
      <w:r w:rsidRPr="000B1904">
        <w:rPr>
          <w:rFonts w:ascii="Times New Roman" w:hAnsi="Times New Roman"/>
          <w:sz w:val="28"/>
          <w:szCs w:val="28"/>
        </w:rPr>
        <w:t>15, 16, 17, 19, 22, 23, 24, 25, 26, 27, 30, 40, 41, 45</w:t>
      </w:r>
      <w:r w:rsidR="006D17CA" w:rsidRPr="000B1904">
        <w:rPr>
          <w:rFonts w:ascii="Times New Roman" w:hAnsi="Times New Roman"/>
          <w:sz w:val="28"/>
          <w:szCs w:val="28"/>
        </w:rPr>
        <w:t xml:space="preserve">, </w:t>
      </w:r>
      <w:r w:rsidRPr="000B1904">
        <w:rPr>
          <w:rFonts w:ascii="Times New Roman" w:hAnsi="Times New Roman"/>
          <w:sz w:val="28"/>
          <w:szCs w:val="28"/>
        </w:rPr>
        <w:t>49</w:t>
      </w:r>
      <w:r w:rsidR="006D17CA" w:rsidRPr="000B1904">
        <w:rPr>
          <w:rFonts w:ascii="Times New Roman" w:hAnsi="Times New Roman"/>
          <w:sz w:val="28"/>
          <w:szCs w:val="28"/>
        </w:rPr>
        <w:t xml:space="preserve"> </w:t>
      </w:r>
      <w:r w:rsidR="006D17CA" w:rsidRPr="0030519D">
        <w:rPr>
          <w:rFonts w:ascii="Times New Roman" w:hAnsi="Times New Roman"/>
          <w:sz w:val="28"/>
          <w:szCs w:val="28"/>
        </w:rPr>
        <w:t>và 54a</w:t>
      </w:r>
      <w:r w:rsidRPr="0030519D">
        <w:rPr>
          <w:rFonts w:ascii="Times New Roman" w:hAnsi="Times New Roman"/>
          <w:sz w:val="28"/>
          <w:szCs w:val="28"/>
        </w:rPr>
        <w:t xml:space="preserve"> </w:t>
      </w:r>
      <w:r w:rsidRPr="000B1904">
        <w:rPr>
          <w:rFonts w:ascii="Times New Roman" w:hAnsi="Times New Roman"/>
          <w:sz w:val="28"/>
          <w:szCs w:val="28"/>
        </w:rPr>
        <w:t>của Luật Quy hoạch.”.</w:t>
      </w:r>
    </w:p>
    <w:p w14:paraId="5CFF4118" w14:textId="255EC2E8" w:rsidR="00F85EC3" w:rsidRPr="0030519D" w:rsidRDefault="00F85EC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 Sửa đổi, bổ sung Điều 2</w:t>
      </w:r>
      <w:r w:rsidR="0053018D" w:rsidRPr="000B1904">
        <w:t xml:space="preserve"> </w:t>
      </w:r>
      <w:r w:rsidR="0053018D" w:rsidRPr="0030519D">
        <w:rPr>
          <w:rFonts w:ascii="Times New Roman" w:hAnsi="Times New Roman"/>
          <w:sz w:val="28"/>
          <w:szCs w:val="28"/>
        </w:rPr>
        <w:t>của Nghị định số 37/2019/NĐ-CP</w:t>
      </w:r>
      <w:r w:rsidRPr="0030519D">
        <w:rPr>
          <w:rFonts w:ascii="Times New Roman" w:hAnsi="Times New Roman"/>
          <w:sz w:val="28"/>
          <w:szCs w:val="28"/>
        </w:rPr>
        <w:t xml:space="preserve"> như sau:</w:t>
      </w:r>
    </w:p>
    <w:p w14:paraId="1D92E2CA" w14:textId="2CDB1F72" w:rsidR="00F85EC3" w:rsidRPr="000B1904" w:rsidRDefault="00F85EC3" w:rsidP="00596AC1">
      <w:pPr>
        <w:tabs>
          <w:tab w:val="left" w:pos="0"/>
        </w:tabs>
        <w:spacing w:after="120" w:line="360" w:lineRule="exact"/>
        <w:ind w:firstLine="720"/>
        <w:jc w:val="both"/>
        <w:rPr>
          <w:rFonts w:ascii="Times New Roman" w:hAnsi="Times New Roman"/>
          <w:b/>
          <w:bCs/>
          <w:sz w:val="28"/>
          <w:szCs w:val="28"/>
        </w:rPr>
      </w:pPr>
      <w:r w:rsidRPr="000B1904">
        <w:rPr>
          <w:rFonts w:ascii="Times New Roman" w:hAnsi="Times New Roman"/>
          <w:sz w:val="28"/>
          <w:szCs w:val="28"/>
        </w:rPr>
        <w:t>“</w:t>
      </w:r>
      <w:r w:rsidRPr="000B1904">
        <w:rPr>
          <w:rFonts w:ascii="Times New Roman" w:hAnsi="Times New Roman"/>
          <w:b/>
          <w:bCs/>
          <w:sz w:val="28"/>
          <w:szCs w:val="28"/>
        </w:rPr>
        <w:t>Điều 2. Đối tượng áp dụng</w:t>
      </w:r>
    </w:p>
    <w:p w14:paraId="050C1B09" w14:textId="1E7C24C9" w:rsidR="00FF6A41" w:rsidRPr="000B1904" w:rsidRDefault="00F85EC3"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Nghị định này áp dụng đối với cơ quan, tổ chức, cá nhân tham gia lập, thẩm định, quyết định hoặc phê duyệt, công bố, </w:t>
      </w:r>
      <w:r w:rsidRPr="0030519D">
        <w:rPr>
          <w:rFonts w:ascii="Times New Roman" w:hAnsi="Times New Roman"/>
          <w:sz w:val="28"/>
          <w:szCs w:val="28"/>
        </w:rPr>
        <w:t xml:space="preserve">thực hiện, </w:t>
      </w:r>
      <w:r w:rsidRPr="000B1904">
        <w:rPr>
          <w:rFonts w:ascii="Times New Roman" w:hAnsi="Times New Roman"/>
          <w:sz w:val="28"/>
          <w:szCs w:val="28"/>
        </w:rPr>
        <w:t xml:space="preserve">đánh giá, </w:t>
      </w:r>
      <w:r w:rsidRPr="0030519D">
        <w:rPr>
          <w:rFonts w:ascii="Times New Roman" w:hAnsi="Times New Roman"/>
          <w:sz w:val="28"/>
          <w:szCs w:val="28"/>
        </w:rPr>
        <w:t>điều chỉnh</w:t>
      </w:r>
      <w:r w:rsidRPr="000B1904">
        <w:rPr>
          <w:rFonts w:ascii="Times New Roman" w:hAnsi="Times New Roman"/>
          <w:sz w:val="28"/>
          <w:szCs w:val="28"/>
        </w:rPr>
        <w:t xml:space="preserve"> quy hoạch cấp quốc gia, quy hoạch vùng, quy hoạch tỉnh và cơ quan, tổ chức, cá nhân khác có liên quan.”.</w:t>
      </w:r>
    </w:p>
    <w:p w14:paraId="5C5A7EEA" w14:textId="62C4FF71" w:rsidR="00B07C19" w:rsidRPr="0030519D" w:rsidRDefault="0055046D" w:rsidP="00B07C19">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w:t>
      </w:r>
      <w:r w:rsidR="00DE2B9C" w:rsidRPr="0030519D">
        <w:rPr>
          <w:rFonts w:ascii="Times New Roman" w:hAnsi="Times New Roman"/>
          <w:sz w:val="28"/>
          <w:szCs w:val="28"/>
        </w:rPr>
        <w:t xml:space="preserve">. </w:t>
      </w:r>
      <w:r w:rsidR="00B07C19" w:rsidRPr="0030519D">
        <w:rPr>
          <w:rFonts w:ascii="Times New Roman" w:hAnsi="Times New Roman"/>
          <w:sz w:val="28"/>
          <w:szCs w:val="28"/>
        </w:rPr>
        <w:t xml:space="preserve">Bổ sung Điều 3a1 vào trước Điều 3a của Nghị định số 37/2019/NĐ-CP </w:t>
      </w:r>
      <w:r w:rsidR="00100EA5" w:rsidRPr="0030519D">
        <w:rPr>
          <w:rFonts w:ascii="Times New Roman" w:hAnsi="Times New Roman"/>
          <w:sz w:val="28"/>
          <w:szCs w:val="28"/>
        </w:rPr>
        <w:t xml:space="preserve">đã được bổ sung tại khoản 2 Điều 1 của Nghị định số 58/2023/NĐ-CP </w:t>
      </w:r>
      <w:r w:rsidR="00B07C19" w:rsidRPr="0030519D">
        <w:rPr>
          <w:rFonts w:ascii="Times New Roman" w:hAnsi="Times New Roman"/>
          <w:sz w:val="28"/>
          <w:szCs w:val="28"/>
        </w:rPr>
        <w:t>như sau:</w:t>
      </w:r>
    </w:p>
    <w:p w14:paraId="16C3C4C8" w14:textId="4A0150CC" w:rsidR="00B07C19" w:rsidRPr="0030519D" w:rsidRDefault="00B07C19" w:rsidP="00B07C19">
      <w:pPr>
        <w:tabs>
          <w:tab w:val="left" w:pos="0"/>
        </w:tabs>
        <w:spacing w:after="120" w:line="360" w:lineRule="exact"/>
        <w:ind w:firstLine="720"/>
        <w:jc w:val="both"/>
        <w:rPr>
          <w:rFonts w:ascii="Times New Roman" w:hAnsi="Times New Roman"/>
          <w:b/>
          <w:bCs/>
          <w:sz w:val="28"/>
          <w:szCs w:val="28"/>
          <w:lang w:val="vi-VN"/>
        </w:rPr>
      </w:pPr>
      <w:r w:rsidRPr="0030519D">
        <w:rPr>
          <w:rFonts w:ascii="Times New Roman" w:hAnsi="Times New Roman"/>
          <w:sz w:val="28"/>
          <w:szCs w:val="28"/>
        </w:rPr>
        <w:t>“</w:t>
      </w:r>
      <w:r w:rsidRPr="0030519D">
        <w:rPr>
          <w:rFonts w:ascii="Times New Roman" w:hAnsi="Times New Roman"/>
          <w:b/>
          <w:bCs/>
          <w:sz w:val="28"/>
          <w:szCs w:val="28"/>
        </w:rPr>
        <w:t xml:space="preserve">Điều 3a1. </w:t>
      </w:r>
      <w:r w:rsidRPr="0030519D">
        <w:rPr>
          <w:rFonts w:ascii="Times New Roman" w:hAnsi="Times New Roman"/>
          <w:b/>
          <w:bCs/>
          <w:sz w:val="28"/>
          <w:szCs w:val="28"/>
          <w:lang w:val="vi-VN"/>
        </w:rPr>
        <w:t xml:space="preserve">Xây dựng kế hoạch vốn </w:t>
      </w:r>
      <w:r w:rsidRPr="0030519D">
        <w:rPr>
          <w:rFonts w:ascii="Times New Roman" w:hAnsi="Times New Roman"/>
          <w:b/>
          <w:bCs/>
          <w:sz w:val="28"/>
          <w:szCs w:val="28"/>
        </w:rPr>
        <w:t>cho hoạt động quy hoạch</w:t>
      </w:r>
    </w:p>
    <w:p w14:paraId="731BA32B" w14:textId="398459D6" w:rsidR="00B07C19" w:rsidRPr="0030519D" w:rsidRDefault="00B07C19" w:rsidP="00B07C19">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1. Các Bộ, cơ quan ngang Bộ, Ủy ban nhân dân cấp tỉnh xây dựng kế hoạch vốn cho việc lập, công bố, điều chỉnh quy hoạch cấp quốc gia, quy hoạch vùng, quy hoạch tỉnh theo quy định của pháp luật về đầu tư công</w:t>
      </w:r>
      <w:r w:rsidR="008968AE" w:rsidRPr="0030519D">
        <w:rPr>
          <w:rFonts w:ascii="Times New Roman" w:hAnsi="Times New Roman"/>
          <w:sz w:val="28"/>
          <w:szCs w:val="28"/>
        </w:rPr>
        <w:t>;</w:t>
      </w:r>
      <w:r w:rsidRPr="0030519D">
        <w:rPr>
          <w:rFonts w:ascii="Times New Roman" w:hAnsi="Times New Roman"/>
          <w:sz w:val="28"/>
          <w:szCs w:val="28"/>
          <w:lang w:val="vi-VN"/>
        </w:rPr>
        <w:t xml:space="preserve"> </w:t>
      </w:r>
      <w:r w:rsidRPr="0030519D">
        <w:rPr>
          <w:rFonts w:ascii="Times New Roman" w:hAnsi="Times New Roman"/>
          <w:sz w:val="28"/>
          <w:szCs w:val="28"/>
        </w:rPr>
        <w:t>đối với</w:t>
      </w:r>
      <w:r w:rsidRPr="0030519D">
        <w:rPr>
          <w:rFonts w:ascii="Times New Roman" w:hAnsi="Times New Roman"/>
          <w:sz w:val="28"/>
          <w:szCs w:val="28"/>
          <w:lang w:val="vi-VN"/>
        </w:rPr>
        <w:t xml:space="preserve"> quy hoạch sử dụng đất quốc gia, quy hoạch sử dụng đất quốc phòng, quy hoạch sử dụng đất an ninh thực hiện theo </w:t>
      </w:r>
      <w:r w:rsidR="008171E0" w:rsidRPr="0030519D">
        <w:rPr>
          <w:rFonts w:ascii="Times New Roman" w:hAnsi="Times New Roman"/>
          <w:sz w:val="28"/>
          <w:szCs w:val="28"/>
        </w:rPr>
        <w:t xml:space="preserve">quy định của </w:t>
      </w:r>
      <w:r w:rsidRPr="0030519D">
        <w:rPr>
          <w:rFonts w:ascii="Times New Roman" w:hAnsi="Times New Roman"/>
          <w:sz w:val="28"/>
          <w:szCs w:val="28"/>
          <w:lang w:val="vi-VN"/>
        </w:rPr>
        <w:t>pháp luật về đất đai.</w:t>
      </w:r>
    </w:p>
    <w:p w14:paraId="064F8DDA" w14:textId="77777777" w:rsidR="00B07C19" w:rsidRPr="0030519D" w:rsidRDefault="00B07C19" w:rsidP="00B07C19">
      <w:pPr>
        <w:tabs>
          <w:tab w:val="left" w:pos="0"/>
          <w:tab w:val="left" w:pos="567"/>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2. Thẩm quyền xây dựng kế hoạch vốn chi thường xuyên cho hoạt động quy hoạch được thực hiện như sau:</w:t>
      </w:r>
    </w:p>
    <w:p w14:paraId="3501A6F5" w14:textId="77777777" w:rsidR="00B07C19" w:rsidRPr="0030519D" w:rsidRDefault="00B07C19" w:rsidP="00B07C19">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a) Các Bộ, cơ quan ngang Bộ,</w:t>
      </w:r>
      <w:r w:rsidRPr="0030519D">
        <w:rPr>
          <w:rFonts w:ascii="Times New Roman" w:hAnsi="Times New Roman"/>
          <w:sz w:val="28"/>
          <w:szCs w:val="28"/>
        </w:rPr>
        <w:t xml:space="preserve"> </w:t>
      </w:r>
      <w:r w:rsidRPr="0030519D">
        <w:rPr>
          <w:rFonts w:ascii="Times New Roman" w:hAnsi="Times New Roman"/>
          <w:sz w:val="28"/>
          <w:szCs w:val="28"/>
          <w:lang w:val="vi-VN"/>
        </w:rPr>
        <w:t>Ủy ban nhân dân cấp tỉnh lập dự toán kinh phí</w:t>
      </w:r>
      <w:r w:rsidRPr="0030519D">
        <w:rPr>
          <w:rFonts w:ascii="Times New Roman" w:hAnsi="Times New Roman"/>
          <w:sz w:val="28"/>
          <w:szCs w:val="28"/>
        </w:rPr>
        <w:t xml:space="preserve"> </w:t>
      </w:r>
      <w:r w:rsidRPr="0030519D">
        <w:rPr>
          <w:rFonts w:ascii="Times New Roman" w:hAnsi="Times New Roman"/>
          <w:sz w:val="28"/>
          <w:szCs w:val="28"/>
          <w:lang w:val="vi-VN"/>
        </w:rPr>
        <w:t xml:space="preserve">trong dự toán năm </w:t>
      </w:r>
      <w:r w:rsidRPr="0030519D">
        <w:rPr>
          <w:rFonts w:ascii="Times New Roman" w:hAnsi="Times New Roman"/>
          <w:sz w:val="28"/>
          <w:szCs w:val="28"/>
        </w:rPr>
        <w:t xml:space="preserve">kế hoạch của Bộ, </w:t>
      </w:r>
      <w:r w:rsidRPr="0030519D">
        <w:rPr>
          <w:rFonts w:ascii="Times New Roman" w:hAnsi="Times New Roman"/>
          <w:sz w:val="28"/>
          <w:szCs w:val="28"/>
          <w:lang w:val="vi-VN"/>
        </w:rPr>
        <w:t>cơ quan ngang Bộ,</w:t>
      </w:r>
      <w:r w:rsidRPr="0030519D">
        <w:rPr>
          <w:rFonts w:ascii="Times New Roman" w:hAnsi="Times New Roman"/>
          <w:sz w:val="28"/>
          <w:szCs w:val="28"/>
        </w:rPr>
        <w:t xml:space="preserve"> </w:t>
      </w:r>
      <w:r w:rsidRPr="0030519D">
        <w:rPr>
          <w:rFonts w:ascii="Times New Roman" w:hAnsi="Times New Roman"/>
          <w:sz w:val="28"/>
          <w:szCs w:val="28"/>
          <w:lang w:val="vi-VN"/>
        </w:rPr>
        <w:t xml:space="preserve">Ủy ban nhân dân cấp tỉnh cho việc </w:t>
      </w:r>
      <w:r w:rsidRPr="0030519D">
        <w:rPr>
          <w:rFonts w:ascii="Times New Roman" w:hAnsi="Times New Roman"/>
          <w:sz w:val="28"/>
          <w:szCs w:val="28"/>
        </w:rPr>
        <w:t xml:space="preserve">lập </w:t>
      </w:r>
      <w:r w:rsidRPr="0030519D">
        <w:rPr>
          <w:rFonts w:ascii="Times New Roman" w:hAnsi="Times New Roman"/>
          <w:sz w:val="28"/>
          <w:szCs w:val="28"/>
          <w:lang w:val="vi-VN"/>
        </w:rPr>
        <w:t>nhiệm vụ lập quy hoạch, điều chỉnh nhiệm vụ lập quy hoạch, đánh giá quy hoạch, điều chỉnh quy hoạch theo trình tự, thủ tục rút gọn đối với quy hoạch cấp quốc gia, quy hoạch vùng, quy hoạch tỉnh theo quy định của pháp luật về ngân sách nhà nước;</w:t>
      </w:r>
    </w:p>
    <w:p w14:paraId="1B6ED8C7" w14:textId="257740BC" w:rsidR="00B07C19" w:rsidRPr="0030519D" w:rsidRDefault="00B07C19" w:rsidP="00B07C19">
      <w:pPr>
        <w:tabs>
          <w:tab w:val="left" w:pos="0"/>
          <w:tab w:val="left" w:pos="709"/>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b) Cơ quan thường trực Hội đồng thẩm định nhiệm vụ lập quy hoạch cấp quốc gia, quy hoạch vùng, quy hoạch tỉnh lập dự toán kinh phí trong dự toán năm kế hoạch của Bộ, cơ quan ngang Bộ cho việc thẩm định nhiệm vụ lập quy hoạch</w:t>
      </w:r>
      <w:r w:rsidRPr="0030519D">
        <w:rPr>
          <w:rFonts w:ascii="Times New Roman" w:hAnsi="Times New Roman"/>
          <w:sz w:val="28"/>
          <w:szCs w:val="28"/>
        </w:rPr>
        <w:t xml:space="preserve"> </w:t>
      </w:r>
      <w:r w:rsidRPr="0030519D">
        <w:rPr>
          <w:rFonts w:ascii="Times New Roman" w:hAnsi="Times New Roman"/>
          <w:sz w:val="28"/>
          <w:szCs w:val="28"/>
          <w:lang w:val="vi-VN"/>
        </w:rPr>
        <w:t>theo quy định của pháp luật về ngân sách nhà nước</w:t>
      </w:r>
      <w:r w:rsidR="00F843AD" w:rsidRPr="0030519D">
        <w:rPr>
          <w:rFonts w:ascii="Times New Roman" w:hAnsi="Times New Roman"/>
          <w:sz w:val="28"/>
          <w:szCs w:val="28"/>
        </w:rPr>
        <w:t>;</w:t>
      </w:r>
    </w:p>
    <w:p w14:paraId="067F009F" w14:textId="463808FF" w:rsidR="00B07C19" w:rsidRPr="0030519D" w:rsidRDefault="00F843AD" w:rsidP="00B07C19">
      <w:pPr>
        <w:tabs>
          <w:tab w:val="left" w:pos="0"/>
          <w:tab w:val="left" w:pos="709"/>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c) </w:t>
      </w:r>
      <w:r w:rsidR="00B07C19" w:rsidRPr="0030519D">
        <w:rPr>
          <w:rFonts w:ascii="Times New Roman" w:hAnsi="Times New Roman"/>
          <w:sz w:val="28"/>
          <w:szCs w:val="28"/>
          <w:lang w:val="vi-VN"/>
        </w:rPr>
        <w:t>Cơ quan thường trực Hội đồng thẩm định quy hoạch cấp quốc gia, quy hoạch vùng, quy hoạch tỉnh lập dự toán kinh phí</w:t>
      </w:r>
      <w:r w:rsidR="00B07C19" w:rsidRPr="0030519D">
        <w:rPr>
          <w:rFonts w:ascii="Times New Roman" w:hAnsi="Times New Roman"/>
          <w:sz w:val="28"/>
          <w:szCs w:val="28"/>
        </w:rPr>
        <w:t xml:space="preserve"> </w:t>
      </w:r>
      <w:r w:rsidR="00B07C19" w:rsidRPr="0030519D">
        <w:rPr>
          <w:rFonts w:ascii="Times New Roman" w:hAnsi="Times New Roman"/>
          <w:sz w:val="28"/>
          <w:szCs w:val="28"/>
          <w:lang w:val="vi-VN"/>
        </w:rPr>
        <w:t xml:space="preserve">trong dự toán năm </w:t>
      </w:r>
      <w:r w:rsidR="00B07C19" w:rsidRPr="0030519D">
        <w:rPr>
          <w:rFonts w:ascii="Times New Roman" w:hAnsi="Times New Roman"/>
          <w:sz w:val="28"/>
          <w:szCs w:val="28"/>
        </w:rPr>
        <w:t xml:space="preserve">kế hoạch của Bộ, </w:t>
      </w:r>
      <w:r w:rsidR="00B07C19" w:rsidRPr="0030519D">
        <w:rPr>
          <w:rFonts w:ascii="Times New Roman" w:hAnsi="Times New Roman"/>
          <w:sz w:val="28"/>
          <w:szCs w:val="28"/>
          <w:lang w:val="vi-VN"/>
        </w:rPr>
        <w:t>cơ quan ngang Bộ</w:t>
      </w:r>
      <w:r w:rsidR="00B07C19" w:rsidRPr="0030519D" w:rsidDel="00D9440A">
        <w:rPr>
          <w:rFonts w:ascii="Times New Roman" w:hAnsi="Times New Roman"/>
          <w:sz w:val="28"/>
          <w:szCs w:val="28"/>
          <w:lang w:val="vi-VN"/>
        </w:rPr>
        <w:t xml:space="preserve"> </w:t>
      </w:r>
      <w:r w:rsidR="00B07C19" w:rsidRPr="0030519D">
        <w:rPr>
          <w:rFonts w:ascii="Times New Roman" w:hAnsi="Times New Roman"/>
          <w:sz w:val="28"/>
          <w:szCs w:val="28"/>
        </w:rPr>
        <w:t>c</w:t>
      </w:r>
      <w:r w:rsidR="00B07C19" w:rsidRPr="0030519D">
        <w:rPr>
          <w:rFonts w:ascii="Times New Roman" w:hAnsi="Times New Roman"/>
          <w:sz w:val="28"/>
          <w:szCs w:val="28"/>
          <w:lang w:val="vi-VN"/>
        </w:rPr>
        <w:t>ho việc thẩm định quy hoạch, thẩm định điều chỉnh quy hoạch theo quy định của pháp luật về ngân sách nhà nước</w:t>
      </w:r>
      <w:r w:rsidR="00B07C19" w:rsidRPr="0030519D">
        <w:rPr>
          <w:rFonts w:ascii="Times New Roman" w:hAnsi="Times New Roman"/>
          <w:sz w:val="28"/>
          <w:szCs w:val="28"/>
        </w:rPr>
        <w:t>.</w:t>
      </w:r>
    </w:p>
    <w:p w14:paraId="47D28CC8" w14:textId="60A0C0E7" w:rsidR="000F04F0" w:rsidRPr="0030519D" w:rsidRDefault="00B07C1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4. </w:t>
      </w:r>
      <w:r w:rsidR="000F04F0" w:rsidRPr="0030519D">
        <w:rPr>
          <w:rFonts w:ascii="Times New Roman" w:hAnsi="Times New Roman"/>
          <w:sz w:val="28"/>
          <w:szCs w:val="28"/>
        </w:rPr>
        <w:t xml:space="preserve">Sửa đổi, bổ sung Điều </w:t>
      </w:r>
      <w:r w:rsidR="00FF6D20" w:rsidRPr="0030519D">
        <w:rPr>
          <w:rFonts w:ascii="Times New Roman" w:hAnsi="Times New Roman"/>
          <w:sz w:val="28"/>
          <w:szCs w:val="28"/>
        </w:rPr>
        <w:t>3a</w:t>
      </w:r>
      <w:r w:rsidR="000F04F0" w:rsidRPr="0030519D">
        <w:rPr>
          <w:rFonts w:ascii="Times New Roman" w:hAnsi="Times New Roman"/>
          <w:sz w:val="28"/>
          <w:szCs w:val="28"/>
        </w:rPr>
        <w:t xml:space="preserve"> </w:t>
      </w:r>
      <w:r w:rsidR="0053018D" w:rsidRPr="0030519D">
        <w:rPr>
          <w:rFonts w:ascii="Times New Roman" w:hAnsi="Times New Roman"/>
          <w:sz w:val="28"/>
          <w:szCs w:val="28"/>
        </w:rPr>
        <w:t xml:space="preserve">của Nghị định số 37/2019/NĐ-CP đã được bổ sung tại khoản 2 Điều 1 của Nghị định số 58/2023/NĐ-CP </w:t>
      </w:r>
      <w:r w:rsidR="000F04F0" w:rsidRPr="0030519D">
        <w:rPr>
          <w:rFonts w:ascii="Times New Roman" w:hAnsi="Times New Roman"/>
          <w:sz w:val="28"/>
          <w:szCs w:val="28"/>
        </w:rPr>
        <w:t>như sau:</w:t>
      </w:r>
    </w:p>
    <w:p w14:paraId="72AB34D1" w14:textId="53459E44" w:rsidR="00244979" w:rsidRPr="0030519D" w:rsidRDefault="00244979" w:rsidP="00244979">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w:t>
      </w:r>
      <w:r w:rsidRPr="0030519D">
        <w:rPr>
          <w:rFonts w:ascii="Times New Roman" w:hAnsi="Times New Roman"/>
          <w:b/>
          <w:bCs/>
          <w:sz w:val="28"/>
          <w:szCs w:val="28"/>
        </w:rPr>
        <w:t>Điều 3a. Nguồn vốn hợp pháp</w:t>
      </w:r>
      <w:r w:rsidR="00F416EF" w:rsidRPr="0030519D">
        <w:rPr>
          <w:rFonts w:ascii="Times New Roman" w:hAnsi="Times New Roman"/>
          <w:b/>
          <w:bCs/>
          <w:sz w:val="28"/>
          <w:szCs w:val="28"/>
        </w:rPr>
        <w:t xml:space="preserve"> khác</w:t>
      </w:r>
      <w:r w:rsidRPr="0030519D">
        <w:rPr>
          <w:rFonts w:ascii="Times New Roman" w:hAnsi="Times New Roman"/>
          <w:b/>
          <w:bCs/>
          <w:sz w:val="28"/>
          <w:szCs w:val="28"/>
        </w:rPr>
        <w:t xml:space="preserve"> cho hoạt động quy hoạch</w:t>
      </w:r>
    </w:p>
    <w:p w14:paraId="2E0BFBB4" w14:textId="3C9D87EB" w:rsidR="00244979" w:rsidRPr="000B1904" w:rsidRDefault="00244979" w:rsidP="002A792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 xml:space="preserve">1. </w:t>
      </w:r>
      <w:r w:rsidRPr="000B1904">
        <w:rPr>
          <w:rFonts w:ascii="Times New Roman" w:hAnsi="Times New Roman"/>
          <w:sz w:val="28"/>
          <w:szCs w:val="28"/>
        </w:rPr>
        <w:t xml:space="preserve">Nguồn vốn hợp pháp </w:t>
      </w:r>
      <w:r w:rsidR="00F416EF" w:rsidRPr="000B1904">
        <w:rPr>
          <w:rFonts w:ascii="Times New Roman" w:hAnsi="Times New Roman"/>
          <w:sz w:val="28"/>
          <w:szCs w:val="28"/>
        </w:rPr>
        <w:t xml:space="preserve">khác </w:t>
      </w:r>
      <w:r w:rsidRPr="000B1904">
        <w:rPr>
          <w:rFonts w:ascii="Times New Roman" w:hAnsi="Times New Roman"/>
          <w:sz w:val="28"/>
          <w:szCs w:val="28"/>
        </w:rPr>
        <w:t>cho hoạt động quy hoạch bao gồm các nguồn lực hỗ trợ hoạt động quy hoạch của tổ chức, cá nhân trong nước và tổ chức, cá nhân nước ngoài.</w:t>
      </w:r>
    </w:p>
    <w:p w14:paraId="3494462A" w14:textId="370AD4E5" w:rsidR="000F04F0" w:rsidRPr="000B1904" w:rsidRDefault="002A7924"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2. </w:t>
      </w:r>
      <w:r w:rsidR="000F04F0" w:rsidRPr="000B1904">
        <w:rPr>
          <w:rFonts w:ascii="Times New Roman" w:hAnsi="Times New Roman"/>
          <w:sz w:val="28"/>
          <w:szCs w:val="28"/>
        </w:rPr>
        <w:t xml:space="preserve">Nguồn lực hỗ trợ hoạt động quy hoạch của tổ chức, cá nhân trong nước và tổ chức, cá nhân nước ngoài </w:t>
      </w:r>
      <w:r w:rsidR="00C63D7C" w:rsidRPr="000B1904">
        <w:rPr>
          <w:rFonts w:ascii="Times New Roman" w:hAnsi="Times New Roman"/>
          <w:sz w:val="28"/>
          <w:szCs w:val="28"/>
        </w:rPr>
        <w:t>đ</w:t>
      </w:r>
      <w:r w:rsidR="000F04F0" w:rsidRPr="000B1904">
        <w:rPr>
          <w:rFonts w:ascii="Times New Roman" w:hAnsi="Times New Roman"/>
          <w:sz w:val="28"/>
          <w:szCs w:val="28"/>
        </w:rPr>
        <w:t>ược tiếp nhận, quản lý</w:t>
      </w:r>
      <w:r w:rsidR="00F843AD" w:rsidRPr="000B1904">
        <w:rPr>
          <w:rFonts w:ascii="Times New Roman" w:hAnsi="Times New Roman"/>
          <w:sz w:val="28"/>
          <w:szCs w:val="28"/>
        </w:rPr>
        <w:t xml:space="preserve"> và</w:t>
      </w:r>
      <w:r w:rsidR="000F04F0" w:rsidRPr="000B1904">
        <w:rPr>
          <w:rFonts w:ascii="Times New Roman" w:hAnsi="Times New Roman"/>
          <w:sz w:val="28"/>
          <w:szCs w:val="28"/>
        </w:rPr>
        <w:t xml:space="preserve"> sử dụng như sau:</w:t>
      </w:r>
    </w:p>
    <w:p w14:paraId="021D986E" w14:textId="69F0AA4A" w:rsidR="002A7924" w:rsidRPr="000B1904" w:rsidRDefault="002A7924" w:rsidP="002A7924">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a) Nguồn lực hỗ trợ hoạt động quy hoạch của cơ quan, tổ chức, cá nhân nước ngoài được tiếp nhận, quản lý và sử dụng theo quy định của pháp luật về quản lý và sử dụng vốn hỗ trợ phát triển chính thức (ODA), vốn vay ưu đãi và viện trợ không hoàn lại không thuộc hỗ trợ phát triển chính thức của các cơ quan, tổ chức, cá nhân nước ngoài dành cho Việt Nam;</w:t>
      </w:r>
    </w:p>
    <w:p w14:paraId="6DF78BAC" w14:textId="77BBDAFD" w:rsidR="002A7924" w:rsidRPr="000B1904" w:rsidRDefault="002A7924" w:rsidP="002A7924">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b) Nguồn lực hỗ trợ hoạt động quy hoạch bằng kinh phí của cơ quan, tổ chức, cá nhân trong nước được tiếp nhận, quản lý và sử dụng theo quy định của pháp luật về ngân sách nhà nước;</w:t>
      </w:r>
    </w:p>
    <w:p w14:paraId="41D233C6" w14:textId="52AA2CDB" w:rsidR="000F04F0" w:rsidRPr="000B1904" w:rsidRDefault="000F04F0"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c) Nguồn lực hỗ trợ hoạt động quy hoạch bằng hình thức kết quả nghiên cứu của cơ quan, tổ chức, chuyên gia; tài trợ giải thưởng cho tổ chức, cá nhân có ý tưởng quy hoạch được lựa chọn trên cơ sở kết quả thi tuyển ý tưởng quy hoạch do cơ quan lập quy hoạch tổ chức (nếu có); </w:t>
      </w:r>
      <w:r w:rsidR="008171E0" w:rsidRPr="0030519D">
        <w:rPr>
          <w:rFonts w:ascii="Times New Roman" w:hAnsi="Times New Roman"/>
          <w:sz w:val="28"/>
          <w:szCs w:val="28"/>
        </w:rPr>
        <w:t xml:space="preserve">hỗ trợ </w:t>
      </w:r>
      <w:r w:rsidRPr="000B1904">
        <w:rPr>
          <w:rFonts w:ascii="Times New Roman" w:hAnsi="Times New Roman"/>
          <w:sz w:val="28"/>
          <w:szCs w:val="28"/>
        </w:rPr>
        <w:t>để tổ chức hội nghị, hội thảo, tập huấn, nghiên cứu, khảo sát, đào tạo</w:t>
      </w:r>
      <w:r w:rsidR="0053018D" w:rsidRPr="000B1904">
        <w:rPr>
          <w:rFonts w:ascii="Times New Roman" w:hAnsi="Times New Roman"/>
          <w:sz w:val="28"/>
          <w:szCs w:val="28"/>
        </w:rPr>
        <w:t xml:space="preserve">; </w:t>
      </w:r>
      <w:r w:rsidR="0053018D" w:rsidRPr="0030519D">
        <w:rPr>
          <w:rFonts w:ascii="Times New Roman" w:hAnsi="Times New Roman"/>
          <w:sz w:val="28"/>
          <w:szCs w:val="28"/>
        </w:rPr>
        <w:t>tài liệu phục vụ việc lập quy hoạch</w:t>
      </w:r>
      <w:r w:rsidR="0053018D" w:rsidRPr="000B1904">
        <w:rPr>
          <w:rFonts w:ascii="Times New Roman" w:hAnsi="Times New Roman"/>
          <w:sz w:val="28"/>
          <w:szCs w:val="28"/>
        </w:rPr>
        <w:t xml:space="preserve"> </w:t>
      </w:r>
      <w:r w:rsidRPr="000B1904">
        <w:rPr>
          <w:rFonts w:ascii="Times New Roman" w:hAnsi="Times New Roman"/>
          <w:sz w:val="28"/>
          <w:szCs w:val="28"/>
        </w:rPr>
        <w:t>được tiếp nhận, quản lý và sử dụng theo quy định của pháp luật về quy hoạch và pháp luật khác có liên quan;</w:t>
      </w:r>
    </w:p>
    <w:p w14:paraId="7A256D03" w14:textId="30E878ED" w:rsidR="000F04F0" w:rsidRPr="0030519D" w:rsidRDefault="000F04F0" w:rsidP="00596AC1">
      <w:pPr>
        <w:widowControl w:val="0"/>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d) </w:t>
      </w:r>
      <w:r w:rsidR="002A7924" w:rsidRPr="0030519D">
        <w:rPr>
          <w:rFonts w:ascii="Times New Roman" w:hAnsi="Times New Roman"/>
          <w:sz w:val="28"/>
          <w:szCs w:val="28"/>
        </w:rPr>
        <w:t>N</w:t>
      </w:r>
      <w:r w:rsidRPr="0030519D">
        <w:rPr>
          <w:rFonts w:ascii="Times New Roman" w:hAnsi="Times New Roman"/>
          <w:sz w:val="28"/>
          <w:szCs w:val="28"/>
        </w:rPr>
        <w:t>guồn lực hỗ trợ hoạt động quy hoạch bằng sản phẩm là hồ sơ quy hoạch, hồ sơ điều chỉnh quy hoạch</w:t>
      </w:r>
      <w:r w:rsidR="003C2069" w:rsidRPr="0030519D">
        <w:rPr>
          <w:rFonts w:ascii="Times New Roman" w:hAnsi="Times New Roman"/>
          <w:sz w:val="28"/>
          <w:szCs w:val="28"/>
        </w:rPr>
        <w:t xml:space="preserve"> đối với quy hoạch</w:t>
      </w:r>
      <w:r w:rsidR="003C2069" w:rsidRPr="0030519D">
        <w:rPr>
          <w:rFonts w:ascii="Times New Roman" w:hAnsi="Times New Roman"/>
          <w:sz w:val="28"/>
          <w:szCs w:val="28"/>
          <w:lang w:val="vi-VN"/>
        </w:rPr>
        <w:t xml:space="preserve"> cấp quốc gia, quy hoạch vùng, quy hoạch tỉnh</w:t>
      </w:r>
      <w:r w:rsidRPr="0030519D">
        <w:rPr>
          <w:rFonts w:ascii="Times New Roman" w:hAnsi="Times New Roman"/>
          <w:sz w:val="28"/>
          <w:szCs w:val="28"/>
        </w:rPr>
        <w:t xml:space="preserve"> thì nhà tài trợ quyết định chi phí thực hiện, hình thức lựa chọn tổ chức tư vấn lập quy hoạch,</w:t>
      </w:r>
      <w:r w:rsidR="0053018D" w:rsidRPr="0030519D">
        <w:rPr>
          <w:rFonts w:ascii="Times New Roman" w:hAnsi="Times New Roman"/>
          <w:sz w:val="28"/>
          <w:szCs w:val="28"/>
        </w:rPr>
        <w:t xml:space="preserve"> hình thức lựa chọn tổ chức tư vấn</w:t>
      </w:r>
      <w:r w:rsidRPr="0030519D">
        <w:rPr>
          <w:rFonts w:ascii="Times New Roman" w:hAnsi="Times New Roman"/>
          <w:sz w:val="28"/>
          <w:szCs w:val="28"/>
        </w:rPr>
        <w:t xml:space="preserve"> lập điều chỉnh quy hoạch</w:t>
      </w:r>
      <w:r w:rsidR="0053018D" w:rsidRPr="0030519D">
        <w:rPr>
          <w:rFonts w:ascii="Times New Roman" w:hAnsi="Times New Roman"/>
          <w:sz w:val="28"/>
          <w:szCs w:val="28"/>
        </w:rPr>
        <w:t>.</w:t>
      </w:r>
    </w:p>
    <w:p w14:paraId="790B67C5" w14:textId="6173E633" w:rsidR="002A7924" w:rsidRPr="0030519D" w:rsidRDefault="00F416EF" w:rsidP="002A7924">
      <w:pPr>
        <w:widowControl w:val="0"/>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w:t>
      </w:r>
      <w:r w:rsidR="002A7924" w:rsidRPr="0030519D">
        <w:rPr>
          <w:rFonts w:ascii="Times New Roman" w:hAnsi="Times New Roman"/>
          <w:sz w:val="28"/>
          <w:szCs w:val="28"/>
        </w:rPr>
        <w:t>. Nguyên tắc hỗ trợ và sử dụng nguồn vốn hợp pháp</w:t>
      </w:r>
      <w:r w:rsidR="002A7924" w:rsidRPr="000B1904">
        <w:rPr>
          <w:rFonts w:ascii="Times New Roman" w:hAnsi="Times New Roman"/>
          <w:sz w:val="28"/>
          <w:szCs w:val="28"/>
        </w:rPr>
        <w:t xml:space="preserve"> </w:t>
      </w:r>
      <w:r w:rsidRPr="000B1904">
        <w:rPr>
          <w:rFonts w:ascii="Times New Roman" w:hAnsi="Times New Roman"/>
          <w:sz w:val="28"/>
          <w:szCs w:val="28"/>
        </w:rPr>
        <w:t xml:space="preserve">khác </w:t>
      </w:r>
      <w:r w:rsidR="002A7924" w:rsidRPr="000B1904">
        <w:rPr>
          <w:rFonts w:ascii="Times New Roman" w:hAnsi="Times New Roman"/>
          <w:sz w:val="28"/>
          <w:szCs w:val="28"/>
        </w:rPr>
        <w:t>cho hoạt động quy hoạch</w:t>
      </w:r>
    </w:p>
    <w:p w14:paraId="246DBFE9" w14:textId="1A05BC1B" w:rsidR="000F04F0" w:rsidRPr="000B1904" w:rsidRDefault="00F416EF"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w:t>
      </w:r>
      <w:r w:rsidR="000F04F0" w:rsidRPr="000B1904">
        <w:rPr>
          <w:rFonts w:ascii="Times New Roman" w:hAnsi="Times New Roman"/>
          <w:sz w:val="28"/>
          <w:szCs w:val="28"/>
        </w:rPr>
        <w:t xml:space="preserve">) Tự nguyện; không </w:t>
      </w:r>
      <w:r w:rsidR="000F04F0" w:rsidRPr="0030519D">
        <w:rPr>
          <w:rFonts w:ascii="Times New Roman" w:hAnsi="Times New Roman"/>
          <w:sz w:val="28"/>
          <w:szCs w:val="28"/>
        </w:rPr>
        <w:t>vì lợi ích nhà tài trợ làm ảnh hưởng tới lợi ích chung của cộng đồng, của xã hội</w:t>
      </w:r>
      <w:r w:rsidRPr="000B1904">
        <w:rPr>
          <w:rFonts w:ascii="Times New Roman" w:hAnsi="Times New Roman"/>
          <w:sz w:val="28"/>
          <w:szCs w:val="28"/>
        </w:rPr>
        <w:t>;</w:t>
      </w:r>
    </w:p>
    <w:p w14:paraId="577CC323" w14:textId="497BA31D" w:rsidR="00F416EF" w:rsidRPr="000B1904" w:rsidRDefault="00F416EF" w:rsidP="0030519D">
      <w:pPr>
        <w:widowControl w:val="0"/>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Bảo đảm khách quan, công khai, minh bạch; đúng mục tiêu, mục đích; tiết kiệm, hiệu quả</w:t>
      </w:r>
      <w:r w:rsidRPr="000B1904">
        <w:rPr>
          <w:rFonts w:ascii="Times New Roman" w:hAnsi="Times New Roman"/>
          <w:sz w:val="28"/>
          <w:szCs w:val="28"/>
        </w:rPr>
        <w:t>.</w:t>
      </w:r>
    </w:p>
    <w:p w14:paraId="02D51324" w14:textId="4AA9C7EB" w:rsidR="00BC4811" w:rsidRPr="000B1904" w:rsidRDefault="00F416EF" w:rsidP="00DA2D26">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w:t>
      </w:r>
      <w:r w:rsidR="002A7924" w:rsidRPr="000B1904">
        <w:rPr>
          <w:rFonts w:ascii="Times New Roman" w:hAnsi="Times New Roman"/>
          <w:sz w:val="28"/>
          <w:szCs w:val="28"/>
        </w:rPr>
        <w:t xml:space="preserve">. </w:t>
      </w:r>
      <w:r w:rsidR="00BC4811" w:rsidRPr="000B1904">
        <w:rPr>
          <w:rFonts w:ascii="Times New Roman" w:hAnsi="Times New Roman"/>
          <w:sz w:val="28"/>
          <w:szCs w:val="28"/>
        </w:rPr>
        <w:t xml:space="preserve">Thẩm quyền tiếp nhận </w:t>
      </w:r>
      <w:r w:rsidR="00BC4811" w:rsidRPr="0030519D">
        <w:rPr>
          <w:rFonts w:ascii="Times New Roman" w:hAnsi="Times New Roman"/>
          <w:sz w:val="28"/>
          <w:szCs w:val="28"/>
        </w:rPr>
        <w:t>nguồn vốn hợp pháp khác cho hoạt động quy hoạch được thực hiện như sau:</w:t>
      </w:r>
    </w:p>
    <w:p w14:paraId="65647AC7" w14:textId="16DDC43E" w:rsidR="00BC4811" w:rsidRPr="0030519D" w:rsidRDefault="00BC4811" w:rsidP="00BC481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Bộ được giao lập quy hoạch tổng thể quốc gia, quy hoạch không gian biển quốc gia, quy hoạch sử dụng đất quốc gia trình Chính phủ quyết định</w:t>
      </w:r>
      <w:r w:rsidRPr="000B1904">
        <w:t xml:space="preserve"> </w:t>
      </w:r>
      <w:r w:rsidRPr="0030519D">
        <w:rPr>
          <w:rFonts w:ascii="Times New Roman" w:hAnsi="Times New Roman"/>
          <w:sz w:val="28"/>
          <w:szCs w:val="28"/>
        </w:rPr>
        <w:t xml:space="preserve">việc tiếp nhận nguồn vốn hợp pháp khác cho hoạt động quy hoạch đối với quy hoạch </w:t>
      </w:r>
      <w:r w:rsidRPr="0030519D">
        <w:rPr>
          <w:rFonts w:ascii="Times New Roman" w:hAnsi="Times New Roman"/>
          <w:sz w:val="28"/>
          <w:szCs w:val="28"/>
        </w:rPr>
        <w:lastRenderedPageBreak/>
        <w:t>tổng thể quốc gia, quy hoạch không gian biển quốc gia, quy hoạch sử dụng đất quốc gia;</w:t>
      </w:r>
    </w:p>
    <w:p w14:paraId="23193B37" w14:textId="17FB4C11" w:rsidR="00BC4811" w:rsidRPr="0030519D" w:rsidRDefault="00BC4811" w:rsidP="00BC481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Cơ quan tổ chức lập quy hoạch ngành quốc gia quyết định việc tiếp nhận nguồn vốn hợp pháp khác cho hoạt động quy hoạch đối với quy hoạch ngành quốc gia;</w:t>
      </w:r>
    </w:p>
    <w:p w14:paraId="71C406A9" w14:textId="4DD19C74" w:rsidR="00BC4811" w:rsidRPr="0030519D" w:rsidRDefault="00BC4811" w:rsidP="00BC481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 Bộ được giao lập quy hoạch vùng trình Thủ tướng Chính phủ quyết định</w:t>
      </w:r>
      <w:r w:rsidRPr="000B1904">
        <w:t xml:space="preserve"> </w:t>
      </w:r>
      <w:r w:rsidRPr="0030519D">
        <w:rPr>
          <w:rFonts w:ascii="Times New Roman" w:hAnsi="Times New Roman"/>
          <w:sz w:val="28"/>
          <w:szCs w:val="28"/>
        </w:rPr>
        <w:t>việc tiếp nhận nguồn vốn hợp pháp khác cho hoạt động quy hoạch đối với quy hoạch vùng;</w:t>
      </w:r>
    </w:p>
    <w:p w14:paraId="585F95D7" w14:textId="036F4275" w:rsidR="00BC4811" w:rsidRPr="000B1904" w:rsidRDefault="00BC4811" w:rsidP="00BC481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d) Ủy ban nhân dân cấp tỉnh quyết định việc tiếp nhận nguồn vốn hợp pháp khác cho hoạt động quy hoạch đối với quy hoạch tỉnh.</w:t>
      </w:r>
    </w:p>
    <w:p w14:paraId="054BBEDC" w14:textId="627C1ED9" w:rsidR="002A7924" w:rsidRPr="000B1904" w:rsidRDefault="00F416EF" w:rsidP="002A7924">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5</w:t>
      </w:r>
      <w:r w:rsidR="002A7924" w:rsidRPr="000B1904">
        <w:rPr>
          <w:rFonts w:ascii="Times New Roman" w:hAnsi="Times New Roman"/>
          <w:sz w:val="28"/>
          <w:szCs w:val="28"/>
        </w:rPr>
        <w:t xml:space="preserve">. Cơ quan tiếp nhận, quản lý và sử dụng </w:t>
      </w:r>
      <w:r w:rsidR="00DA2D26" w:rsidRPr="000B1904">
        <w:rPr>
          <w:rFonts w:ascii="Times New Roman" w:hAnsi="Times New Roman"/>
          <w:sz w:val="28"/>
          <w:szCs w:val="28"/>
        </w:rPr>
        <w:t>nguồn vốn hợp pháp</w:t>
      </w:r>
      <w:r w:rsidRPr="0030519D">
        <w:rPr>
          <w:rFonts w:ascii="Times New Roman" w:hAnsi="Times New Roman"/>
          <w:sz w:val="28"/>
          <w:szCs w:val="28"/>
        </w:rPr>
        <w:t xml:space="preserve"> khác</w:t>
      </w:r>
      <w:r w:rsidR="00DA2D26" w:rsidRPr="000B1904">
        <w:rPr>
          <w:rFonts w:ascii="Times New Roman" w:hAnsi="Times New Roman"/>
          <w:sz w:val="28"/>
          <w:szCs w:val="28"/>
        </w:rPr>
        <w:t xml:space="preserve"> cho hoạt động quy hoạch </w:t>
      </w:r>
      <w:r w:rsidR="002A7924" w:rsidRPr="000B1904">
        <w:rPr>
          <w:rFonts w:ascii="Times New Roman" w:hAnsi="Times New Roman"/>
          <w:sz w:val="28"/>
          <w:szCs w:val="28"/>
        </w:rPr>
        <w:t>chịu trách nhiệm về việc quản lý và sử dụng theo quy định của pháp luật về quy hoạch và pháp luật khác có liên quan.</w:t>
      </w:r>
    </w:p>
    <w:p w14:paraId="10058FEB" w14:textId="5D147C28" w:rsidR="000F04F0" w:rsidRPr="000B1904" w:rsidRDefault="00F416EF" w:rsidP="00DA2D26">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6</w:t>
      </w:r>
      <w:r w:rsidR="000F04F0" w:rsidRPr="000B1904">
        <w:rPr>
          <w:rFonts w:ascii="Times New Roman" w:hAnsi="Times New Roman"/>
          <w:sz w:val="28"/>
          <w:szCs w:val="28"/>
        </w:rPr>
        <w:t xml:space="preserve">. Nội dung quy hoạch, </w:t>
      </w:r>
      <w:r w:rsidR="000F04F0" w:rsidRPr="0030519D">
        <w:rPr>
          <w:rFonts w:ascii="Times New Roman" w:hAnsi="Times New Roman"/>
          <w:sz w:val="28"/>
          <w:szCs w:val="28"/>
        </w:rPr>
        <w:t xml:space="preserve">hồ sơ quy hoạch, hồ sơ điều chỉnh quy hoạch </w:t>
      </w:r>
      <w:r w:rsidR="000F04F0" w:rsidRPr="000B1904">
        <w:rPr>
          <w:rFonts w:ascii="Times New Roman" w:hAnsi="Times New Roman"/>
          <w:sz w:val="28"/>
          <w:szCs w:val="28"/>
        </w:rPr>
        <w:t xml:space="preserve">và việc lập, thẩm định, quyết định hoặc phê duyệt, công bố, đánh giá, điều chỉnh quy hoạch trong trường hợp </w:t>
      </w:r>
      <w:r w:rsidR="00DA2D26" w:rsidRPr="000B1904">
        <w:rPr>
          <w:rFonts w:ascii="Times New Roman" w:hAnsi="Times New Roman"/>
          <w:sz w:val="28"/>
          <w:szCs w:val="28"/>
        </w:rPr>
        <w:t xml:space="preserve">sử dụng nguồn vốn hợp pháp </w:t>
      </w:r>
      <w:r w:rsidRPr="0030519D">
        <w:rPr>
          <w:rFonts w:ascii="Times New Roman" w:hAnsi="Times New Roman"/>
          <w:sz w:val="28"/>
          <w:szCs w:val="28"/>
        </w:rPr>
        <w:t xml:space="preserve">khác </w:t>
      </w:r>
      <w:r w:rsidR="000F04F0" w:rsidRPr="000B1904">
        <w:rPr>
          <w:rFonts w:ascii="Times New Roman" w:hAnsi="Times New Roman"/>
          <w:sz w:val="28"/>
          <w:szCs w:val="28"/>
        </w:rPr>
        <w:t>phải phù hợp với nhiệm vụ lập quy hoạch đã được phê duyệt và thực hiện theo quy định của pháp luật về quy hoạch.</w:t>
      </w:r>
      <w:r w:rsidR="00B07C19" w:rsidRPr="000B1904">
        <w:rPr>
          <w:rFonts w:ascii="Times New Roman" w:hAnsi="Times New Roman"/>
          <w:sz w:val="28"/>
          <w:szCs w:val="28"/>
        </w:rPr>
        <w:t>”.</w:t>
      </w:r>
    </w:p>
    <w:p w14:paraId="5F96EB28" w14:textId="017CA5A2" w:rsidR="005806FB" w:rsidRPr="0030519D" w:rsidRDefault="00153793"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5</w:t>
      </w:r>
      <w:r w:rsidR="00FF6A41" w:rsidRPr="0030519D">
        <w:rPr>
          <w:rFonts w:ascii="Times New Roman" w:hAnsi="Times New Roman"/>
          <w:sz w:val="28"/>
          <w:szCs w:val="28"/>
          <w:lang w:val="vi-VN"/>
        </w:rPr>
        <w:t xml:space="preserve">. Bổ sung Điều </w:t>
      </w:r>
      <w:r w:rsidR="00B07C19" w:rsidRPr="0030519D">
        <w:rPr>
          <w:rFonts w:ascii="Times New Roman" w:hAnsi="Times New Roman"/>
          <w:sz w:val="28"/>
          <w:szCs w:val="28"/>
          <w:lang w:val="vi-VN"/>
        </w:rPr>
        <w:t>3</w:t>
      </w:r>
      <w:r w:rsidR="00B07C19" w:rsidRPr="0030519D">
        <w:rPr>
          <w:rFonts w:ascii="Times New Roman" w:hAnsi="Times New Roman"/>
          <w:sz w:val="28"/>
          <w:szCs w:val="28"/>
        </w:rPr>
        <w:t>b</w:t>
      </w:r>
      <w:r w:rsidR="00B07C19" w:rsidRPr="0030519D">
        <w:rPr>
          <w:rFonts w:ascii="Times New Roman" w:hAnsi="Times New Roman"/>
          <w:sz w:val="28"/>
          <w:szCs w:val="28"/>
          <w:lang w:val="vi-VN"/>
        </w:rPr>
        <w:t xml:space="preserve"> </w:t>
      </w:r>
      <w:r w:rsidR="00FF6A41" w:rsidRPr="0030519D">
        <w:rPr>
          <w:rFonts w:ascii="Times New Roman" w:hAnsi="Times New Roman"/>
          <w:sz w:val="28"/>
          <w:szCs w:val="28"/>
          <w:lang w:val="vi-VN"/>
        </w:rPr>
        <w:t xml:space="preserve">vào sau Điều </w:t>
      </w:r>
      <w:r w:rsidR="00B07C19" w:rsidRPr="0030519D">
        <w:rPr>
          <w:rFonts w:ascii="Times New Roman" w:hAnsi="Times New Roman"/>
          <w:sz w:val="28"/>
          <w:szCs w:val="28"/>
          <w:lang w:val="vi-VN"/>
        </w:rPr>
        <w:t>3</w:t>
      </w:r>
      <w:r w:rsidR="00B07C19" w:rsidRPr="0030519D">
        <w:rPr>
          <w:rFonts w:ascii="Times New Roman" w:hAnsi="Times New Roman"/>
          <w:sz w:val="28"/>
          <w:szCs w:val="28"/>
        </w:rPr>
        <w:t>a</w:t>
      </w:r>
      <w:r w:rsidR="00B07C19" w:rsidRPr="0030519D">
        <w:rPr>
          <w:rFonts w:ascii="Times New Roman" w:hAnsi="Times New Roman"/>
          <w:sz w:val="28"/>
          <w:szCs w:val="28"/>
          <w:lang w:val="vi-VN"/>
        </w:rPr>
        <w:t xml:space="preserve"> của Nghị định số 37/2019/NĐ-CP </w:t>
      </w:r>
      <w:r w:rsidR="00FF6A41" w:rsidRPr="0030519D">
        <w:rPr>
          <w:rFonts w:ascii="Times New Roman" w:hAnsi="Times New Roman"/>
          <w:sz w:val="28"/>
          <w:szCs w:val="28"/>
          <w:lang w:val="vi-VN"/>
        </w:rPr>
        <w:t>như sau:</w:t>
      </w:r>
    </w:p>
    <w:p w14:paraId="0AF77A65" w14:textId="52E2CF22" w:rsidR="00C8005F" w:rsidRPr="0030519D" w:rsidRDefault="005806FB" w:rsidP="0030519D">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b/>
          <w:bCs/>
          <w:sz w:val="28"/>
          <w:szCs w:val="28"/>
          <w:lang w:val="vi-VN"/>
        </w:rPr>
        <w:t xml:space="preserve">“Điều </w:t>
      </w:r>
      <w:r w:rsidR="00B07C19" w:rsidRPr="0030519D">
        <w:rPr>
          <w:rFonts w:ascii="Times New Roman" w:hAnsi="Times New Roman"/>
          <w:b/>
          <w:bCs/>
          <w:sz w:val="28"/>
          <w:szCs w:val="28"/>
          <w:lang w:val="vi-VN"/>
        </w:rPr>
        <w:t>3</w:t>
      </w:r>
      <w:r w:rsidR="00B07C19" w:rsidRPr="0030519D">
        <w:rPr>
          <w:rFonts w:ascii="Times New Roman" w:hAnsi="Times New Roman"/>
          <w:b/>
          <w:bCs/>
          <w:sz w:val="28"/>
          <w:szCs w:val="28"/>
        </w:rPr>
        <w:t>b</w:t>
      </w:r>
      <w:r w:rsidRPr="0030519D">
        <w:rPr>
          <w:rFonts w:ascii="Times New Roman" w:hAnsi="Times New Roman"/>
          <w:b/>
          <w:bCs/>
          <w:sz w:val="28"/>
          <w:szCs w:val="28"/>
          <w:lang w:val="vi-VN"/>
        </w:rPr>
        <w:t>. Mối quan hệ giữa quy hoạch có tính chất kỹ thuật, chuyên ngành với quy hoạch cấp quốc gia, quy hoạch vùng, quy hoạch tỉnh</w:t>
      </w:r>
    </w:p>
    <w:p w14:paraId="09162F91" w14:textId="64DA45AE" w:rsidR="00A643F4" w:rsidRPr="0030519D" w:rsidRDefault="00A643F4" w:rsidP="00C8005F">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w:t>
      </w:r>
      <w:r w:rsidRPr="0030519D">
        <w:rPr>
          <w:rFonts w:ascii="Times New Roman" w:hAnsi="Times New Roman"/>
          <w:sz w:val="28"/>
          <w:szCs w:val="28"/>
          <w:lang w:val="vi-VN"/>
        </w:rPr>
        <w:t xml:space="preserve"> </w:t>
      </w:r>
      <w:r w:rsidR="00C8005F" w:rsidRPr="0030519D">
        <w:rPr>
          <w:rFonts w:ascii="Times New Roman" w:hAnsi="Times New Roman"/>
          <w:sz w:val="28"/>
          <w:szCs w:val="28"/>
        </w:rPr>
        <w:t>Q</w:t>
      </w:r>
      <w:r w:rsidRPr="0030519D">
        <w:rPr>
          <w:rFonts w:ascii="Times New Roman" w:hAnsi="Times New Roman"/>
          <w:sz w:val="28"/>
          <w:szCs w:val="28"/>
          <w:lang w:val="vi-VN"/>
        </w:rPr>
        <w:t xml:space="preserve">uy hoạch có tính chất kỹ thuật, chuyên ngành có phạm vi </w:t>
      </w:r>
      <w:r w:rsidR="00111697" w:rsidRPr="0030519D">
        <w:rPr>
          <w:rFonts w:ascii="Times New Roman" w:hAnsi="Times New Roman"/>
          <w:sz w:val="28"/>
          <w:szCs w:val="28"/>
        </w:rPr>
        <w:t>trên cả nước hoặc có phạm vi</w:t>
      </w:r>
      <w:r w:rsidR="00C8005F" w:rsidRPr="0030519D">
        <w:rPr>
          <w:rFonts w:ascii="Times New Roman" w:hAnsi="Times New Roman"/>
          <w:sz w:val="28"/>
          <w:szCs w:val="28"/>
        </w:rPr>
        <w:t xml:space="preserve"> liên quan từ hai vùng trở lên </w:t>
      </w:r>
      <w:r w:rsidRPr="0030519D">
        <w:rPr>
          <w:rFonts w:ascii="Times New Roman" w:hAnsi="Times New Roman"/>
          <w:sz w:val="28"/>
          <w:szCs w:val="28"/>
          <w:lang w:val="vi-VN"/>
        </w:rPr>
        <w:t xml:space="preserve">phải phù hợp với </w:t>
      </w:r>
      <w:r w:rsidR="00CB71AC" w:rsidRPr="0030519D">
        <w:rPr>
          <w:rFonts w:ascii="Times New Roman" w:hAnsi="Times New Roman"/>
          <w:sz w:val="28"/>
          <w:szCs w:val="28"/>
          <w:lang w:val="vi-VN"/>
        </w:rPr>
        <w:t xml:space="preserve">quy hoạch </w:t>
      </w:r>
      <w:r w:rsidR="00CB71AC" w:rsidRPr="0030519D">
        <w:rPr>
          <w:rFonts w:ascii="Times New Roman" w:hAnsi="Times New Roman"/>
          <w:sz w:val="28"/>
          <w:szCs w:val="28"/>
        </w:rPr>
        <w:t xml:space="preserve">tổng thể quốc gia và </w:t>
      </w:r>
      <w:r w:rsidRPr="0030519D">
        <w:rPr>
          <w:rFonts w:ascii="Times New Roman" w:hAnsi="Times New Roman"/>
          <w:sz w:val="28"/>
          <w:szCs w:val="28"/>
          <w:lang w:val="vi-VN"/>
        </w:rPr>
        <w:t xml:space="preserve">quy hoạch </w:t>
      </w:r>
      <w:r w:rsidRPr="0030519D">
        <w:rPr>
          <w:rFonts w:ascii="Times New Roman" w:hAnsi="Times New Roman"/>
          <w:sz w:val="28"/>
          <w:szCs w:val="28"/>
        </w:rPr>
        <w:t>ngành</w:t>
      </w:r>
      <w:r w:rsidRPr="0030519D">
        <w:rPr>
          <w:rFonts w:ascii="Times New Roman" w:hAnsi="Times New Roman"/>
          <w:sz w:val="28"/>
          <w:szCs w:val="28"/>
          <w:lang w:val="vi-VN"/>
        </w:rPr>
        <w:t xml:space="preserve"> quốc gia</w:t>
      </w:r>
      <w:r w:rsidRPr="0030519D">
        <w:rPr>
          <w:rFonts w:ascii="Times New Roman" w:hAnsi="Times New Roman"/>
          <w:sz w:val="28"/>
          <w:szCs w:val="28"/>
        </w:rPr>
        <w:t xml:space="preserve"> mà quy hoạch đó cụ thể hóa</w:t>
      </w:r>
      <w:r w:rsidRPr="0030519D">
        <w:rPr>
          <w:rFonts w:ascii="Times New Roman" w:hAnsi="Times New Roman"/>
          <w:sz w:val="28"/>
          <w:szCs w:val="28"/>
          <w:lang w:val="vi-VN"/>
        </w:rPr>
        <w:t>.</w:t>
      </w:r>
      <w:r w:rsidRPr="0030519D">
        <w:rPr>
          <w:rFonts w:ascii="Times New Roman" w:hAnsi="Times New Roman"/>
          <w:sz w:val="28"/>
          <w:szCs w:val="28"/>
        </w:rPr>
        <w:t xml:space="preserve"> </w:t>
      </w:r>
      <w:r w:rsidRPr="0030519D">
        <w:rPr>
          <w:rFonts w:ascii="Times New Roman" w:hAnsi="Times New Roman"/>
          <w:sz w:val="28"/>
          <w:szCs w:val="28"/>
          <w:lang w:val="vi-VN"/>
        </w:rPr>
        <w:t xml:space="preserve">Trường hợp </w:t>
      </w:r>
      <w:r w:rsidR="00CB71AC" w:rsidRPr="0030519D">
        <w:rPr>
          <w:rFonts w:ascii="Times New Roman" w:hAnsi="Times New Roman"/>
          <w:sz w:val="28"/>
          <w:szCs w:val="28"/>
        </w:rPr>
        <w:t xml:space="preserve">các </w:t>
      </w:r>
      <w:r w:rsidRPr="0030519D">
        <w:rPr>
          <w:rFonts w:ascii="Times New Roman" w:hAnsi="Times New Roman"/>
          <w:sz w:val="28"/>
          <w:szCs w:val="28"/>
          <w:lang w:val="vi-VN"/>
        </w:rPr>
        <w:t>quy hoạch có tính chất kỹ thuật, chuyên ngành có phạm vi</w:t>
      </w:r>
      <w:r w:rsidR="00C8005F" w:rsidRPr="0030519D">
        <w:rPr>
          <w:rFonts w:ascii="Times New Roman" w:hAnsi="Times New Roman"/>
          <w:sz w:val="28"/>
          <w:szCs w:val="28"/>
          <w:lang w:val="vi-VN"/>
        </w:rPr>
        <w:t xml:space="preserve"> </w:t>
      </w:r>
      <w:r w:rsidR="00C8005F" w:rsidRPr="0030519D">
        <w:rPr>
          <w:rFonts w:ascii="Times New Roman" w:hAnsi="Times New Roman"/>
          <w:sz w:val="28"/>
          <w:szCs w:val="28"/>
        </w:rPr>
        <w:t xml:space="preserve">trên cả nước hoặc có phạm vi liên quan từ hai vùng trở lên </w:t>
      </w:r>
      <w:r w:rsidRPr="0030519D">
        <w:rPr>
          <w:rFonts w:ascii="Times New Roman" w:hAnsi="Times New Roman"/>
          <w:sz w:val="28"/>
          <w:szCs w:val="28"/>
          <w:lang w:val="vi-VN"/>
        </w:rPr>
        <w:t>mâu thuẫn với nhau thì phải điều chỉnh</w:t>
      </w:r>
      <w:r w:rsidR="00CB71AC" w:rsidRPr="0030519D">
        <w:rPr>
          <w:rFonts w:ascii="Times New Roman" w:hAnsi="Times New Roman"/>
          <w:sz w:val="28"/>
          <w:szCs w:val="28"/>
        </w:rPr>
        <w:t xml:space="preserve"> và thực hiện</w:t>
      </w:r>
      <w:r w:rsidRPr="0030519D">
        <w:rPr>
          <w:rFonts w:ascii="Times New Roman" w:hAnsi="Times New Roman"/>
          <w:sz w:val="28"/>
          <w:szCs w:val="28"/>
          <w:lang w:val="vi-VN"/>
        </w:rPr>
        <w:t xml:space="preserve"> theo </w:t>
      </w:r>
      <w:r w:rsidR="00CB71AC" w:rsidRPr="0030519D">
        <w:rPr>
          <w:rFonts w:ascii="Times New Roman" w:hAnsi="Times New Roman"/>
          <w:sz w:val="28"/>
          <w:szCs w:val="28"/>
          <w:lang w:val="vi-VN"/>
        </w:rPr>
        <w:t xml:space="preserve">quy hoạch </w:t>
      </w:r>
      <w:r w:rsidR="00CB71AC" w:rsidRPr="0030519D">
        <w:rPr>
          <w:rFonts w:ascii="Times New Roman" w:hAnsi="Times New Roman"/>
          <w:sz w:val="28"/>
          <w:szCs w:val="28"/>
        </w:rPr>
        <w:t xml:space="preserve">tổng thể quốc gia và </w:t>
      </w:r>
      <w:r w:rsidRPr="0030519D">
        <w:rPr>
          <w:rFonts w:ascii="Times New Roman" w:hAnsi="Times New Roman"/>
          <w:sz w:val="28"/>
          <w:szCs w:val="28"/>
          <w:lang w:val="vi-VN"/>
        </w:rPr>
        <w:t xml:space="preserve">quy hoạch </w:t>
      </w:r>
      <w:r w:rsidRPr="0030519D">
        <w:rPr>
          <w:rFonts w:ascii="Times New Roman" w:hAnsi="Times New Roman"/>
          <w:sz w:val="28"/>
          <w:szCs w:val="28"/>
        </w:rPr>
        <w:t>ngành</w:t>
      </w:r>
      <w:r w:rsidRPr="0030519D">
        <w:rPr>
          <w:rFonts w:ascii="Times New Roman" w:hAnsi="Times New Roman"/>
          <w:sz w:val="28"/>
          <w:szCs w:val="28"/>
          <w:lang w:val="vi-VN"/>
        </w:rPr>
        <w:t xml:space="preserve"> quốc gia</w:t>
      </w:r>
      <w:r w:rsidRPr="0030519D">
        <w:rPr>
          <w:rFonts w:ascii="Times New Roman" w:hAnsi="Times New Roman"/>
          <w:sz w:val="28"/>
          <w:szCs w:val="28"/>
        </w:rPr>
        <w:t xml:space="preserve"> mà quy hoạch đó cụ thể hóa.</w:t>
      </w:r>
    </w:p>
    <w:p w14:paraId="790387C4" w14:textId="1C948153" w:rsidR="00C8005F" w:rsidRPr="0030519D" w:rsidRDefault="00C8005F" w:rsidP="00B41E5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Trong quá trình lập quy hoạch có tính chất kỹ thuật, chuyên ngành </w:t>
      </w:r>
      <w:r w:rsidRPr="0030519D">
        <w:rPr>
          <w:rFonts w:ascii="Times New Roman" w:hAnsi="Times New Roman"/>
          <w:sz w:val="28"/>
          <w:szCs w:val="28"/>
          <w:lang w:val="vi-VN"/>
        </w:rPr>
        <w:t xml:space="preserve">có phạm vi </w:t>
      </w:r>
      <w:r w:rsidRPr="0030519D">
        <w:rPr>
          <w:rFonts w:ascii="Times New Roman" w:hAnsi="Times New Roman"/>
          <w:sz w:val="28"/>
          <w:szCs w:val="28"/>
        </w:rPr>
        <w:t xml:space="preserve">trên cả nước hoặc có phạm vi liên quan từ hai vùng trở lên, nếu xuất hiện các yếu tố mới cần phải triển khai để phù hợp với điều kiện thực tiễn nhưng không phù hợp với quy hoạch tổng thể quốc gia và </w:t>
      </w:r>
      <w:r w:rsidRPr="0030519D">
        <w:rPr>
          <w:rFonts w:ascii="Times New Roman" w:hAnsi="Times New Roman"/>
          <w:sz w:val="28"/>
          <w:szCs w:val="28"/>
          <w:lang w:val="vi-VN"/>
        </w:rPr>
        <w:t xml:space="preserve">quy hoạch </w:t>
      </w:r>
      <w:r w:rsidRPr="0030519D">
        <w:rPr>
          <w:rFonts w:ascii="Times New Roman" w:hAnsi="Times New Roman"/>
          <w:sz w:val="28"/>
          <w:szCs w:val="28"/>
        </w:rPr>
        <w:t>ngành</w:t>
      </w:r>
      <w:r w:rsidRPr="0030519D">
        <w:rPr>
          <w:rFonts w:ascii="Times New Roman" w:hAnsi="Times New Roman"/>
          <w:sz w:val="28"/>
          <w:szCs w:val="28"/>
          <w:lang w:val="vi-VN"/>
        </w:rPr>
        <w:t xml:space="preserve"> quốc gia</w:t>
      </w:r>
      <w:r w:rsidRPr="0030519D">
        <w:rPr>
          <w:rFonts w:ascii="Times New Roman" w:hAnsi="Times New Roman"/>
          <w:sz w:val="28"/>
          <w:szCs w:val="28"/>
        </w:rPr>
        <w:t xml:space="preserve"> mà quy hoạch đó cụ thể hóa</w:t>
      </w:r>
      <w:r w:rsidR="00B41E5B" w:rsidRPr="0030519D">
        <w:rPr>
          <w:rFonts w:ascii="Times New Roman" w:hAnsi="Times New Roman"/>
          <w:sz w:val="28"/>
          <w:szCs w:val="28"/>
        </w:rPr>
        <w:t xml:space="preserve">, </w:t>
      </w:r>
      <w:r w:rsidRPr="0030519D">
        <w:rPr>
          <w:rFonts w:ascii="Times New Roman" w:hAnsi="Times New Roman"/>
          <w:sz w:val="28"/>
          <w:szCs w:val="28"/>
        </w:rPr>
        <w:t xml:space="preserve">cơ quan được giao lập quy hoạch có tính chất kỹ thuật, chuyên ngành báo cáo cơ quan tổ chức lập quy hoạch tổng thể quốc gia, quy hoạch ngành quốc gia xem xét, </w:t>
      </w:r>
      <w:r w:rsidR="00930E2E" w:rsidRPr="0030519D">
        <w:rPr>
          <w:rFonts w:ascii="Times New Roman" w:hAnsi="Times New Roman"/>
          <w:sz w:val="28"/>
          <w:szCs w:val="28"/>
        </w:rPr>
        <w:t xml:space="preserve">trình cấp có thẩm quyền </w:t>
      </w:r>
      <w:r w:rsidR="00AD70ED" w:rsidRPr="0030519D">
        <w:rPr>
          <w:rFonts w:ascii="Times New Roman" w:hAnsi="Times New Roman"/>
          <w:sz w:val="28"/>
          <w:szCs w:val="28"/>
        </w:rPr>
        <w:t>chấp thuận</w:t>
      </w:r>
      <w:r w:rsidRPr="0030519D">
        <w:rPr>
          <w:rFonts w:ascii="Times New Roman" w:hAnsi="Times New Roman"/>
          <w:sz w:val="28"/>
          <w:szCs w:val="28"/>
        </w:rPr>
        <w:t xml:space="preserve"> </w:t>
      </w:r>
      <w:r w:rsidR="00F067C9" w:rsidRPr="0030519D">
        <w:rPr>
          <w:rFonts w:ascii="Times New Roman" w:hAnsi="Times New Roman"/>
          <w:sz w:val="28"/>
          <w:szCs w:val="28"/>
        </w:rPr>
        <w:t>chủ trương</w:t>
      </w:r>
      <w:r w:rsidRPr="0030519D">
        <w:rPr>
          <w:rFonts w:ascii="Times New Roman" w:hAnsi="Times New Roman"/>
          <w:sz w:val="28"/>
          <w:szCs w:val="28"/>
        </w:rPr>
        <w:t xml:space="preserve"> điều chỉnh quy hoạch tổng thể quốc gia, quy hoạch ngành quốc</w:t>
      </w:r>
      <w:r w:rsidR="00B41E5B" w:rsidRPr="0030519D">
        <w:rPr>
          <w:rFonts w:ascii="Times New Roman" w:hAnsi="Times New Roman"/>
          <w:sz w:val="28"/>
          <w:szCs w:val="28"/>
        </w:rPr>
        <w:t xml:space="preserve"> gia</w:t>
      </w:r>
      <w:r w:rsidRPr="0030519D">
        <w:rPr>
          <w:rFonts w:ascii="Times New Roman" w:hAnsi="Times New Roman"/>
          <w:sz w:val="28"/>
          <w:szCs w:val="28"/>
        </w:rPr>
        <w:t xml:space="preserve">. </w:t>
      </w:r>
    </w:p>
    <w:p w14:paraId="332B8460" w14:textId="1E8A4C1A" w:rsidR="00A643F4" w:rsidRPr="0030519D" w:rsidRDefault="00A643F4" w:rsidP="00C8005F">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2.</w:t>
      </w:r>
      <w:r w:rsidRPr="0030519D">
        <w:rPr>
          <w:rFonts w:ascii="Times New Roman" w:hAnsi="Times New Roman"/>
          <w:sz w:val="28"/>
          <w:szCs w:val="28"/>
          <w:lang w:val="vi-VN"/>
        </w:rPr>
        <w:t xml:space="preserve"> Quy hoạch có tính chất kỹ thuật, chuyên ngành có phạm vi </w:t>
      </w:r>
      <w:r w:rsidR="00C8005F" w:rsidRPr="0030519D">
        <w:rPr>
          <w:rFonts w:ascii="Times New Roman" w:hAnsi="Times New Roman"/>
          <w:sz w:val="28"/>
          <w:szCs w:val="28"/>
        </w:rPr>
        <w:t xml:space="preserve">liên quan từ hai tỉnh trở lên </w:t>
      </w:r>
      <w:r w:rsidRPr="0030519D">
        <w:rPr>
          <w:rFonts w:ascii="Times New Roman" w:hAnsi="Times New Roman"/>
          <w:sz w:val="28"/>
          <w:szCs w:val="28"/>
          <w:lang w:val="vi-VN"/>
        </w:rPr>
        <w:t xml:space="preserve">phải phù hợp với </w:t>
      </w:r>
      <w:r w:rsidRPr="0030519D">
        <w:rPr>
          <w:rFonts w:ascii="Times New Roman" w:hAnsi="Times New Roman"/>
          <w:sz w:val="28"/>
          <w:szCs w:val="28"/>
        </w:rPr>
        <w:t>quy hoạch ngành</w:t>
      </w:r>
      <w:r w:rsidRPr="0030519D">
        <w:rPr>
          <w:rFonts w:ascii="Times New Roman" w:hAnsi="Times New Roman"/>
          <w:sz w:val="28"/>
          <w:szCs w:val="28"/>
          <w:lang w:val="vi-VN"/>
        </w:rPr>
        <w:t xml:space="preserve"> quốc gia</w:t>
      </w:r>
      <w:r w:rsidRPr="0030519D">
        <w:rPr>
          <w:rFonts w:ascii="Times New Roman" w:hAnsi="Times New Roman"/>
          <w:sz w:val="28"/>
          <w:szCs w:val="28"/>
        </w:rPr>
        <w:t xml:space="preserve"> mà quy hoạch đó cụ thể hóa</w:t>
      </w:r>
      <w:r w:rsidR="00B41E5B" w:rsidRPr="0030519D">
        <w:rPr>
          <w:rFonts w:ascii="Times New Roman" w:hAnsi="Times New Roman"/>
          <w:sz w:val="28"/>
          <w:szCs w:val="28"/>
        </w:rPr>
        <w:t xml:space="preserve"> và quy hoạch vùng</w:t>
      </w:r>
      <w:r w:rsidRPr="0030519D">
        <w:rPr>
          <w:rFonts w:ascii="Times New Roman" w:hAnsi="Times New Roman"/>
          <w:sz w:val="28"/>
          <w:szCs w:val="28"/>
          <w:lang w:val="vi-VN"/>
        </w:rPr>
        <w:t>.</w:t>
      </w:r>
      <w:r w:rsidRPr="0030519D">
        <w:rPr>
          <w:rFonts w:ascii="Times New Roman" w:hAnsi="Times New Roman"/>
          <w:sz w:val="28"/>
          <w:szCs w:val="28"/>
        </w:rPr>
        <w:t xml:space="preserve"> </w:t>
      </w:r>
      <w:r w:rsidRPr="0030519D">
        <w:rPr>
          <w:rFonts w:ascii="Times New Roman" w:hAnsi="Times New Roman"/>
          <w:sz w:val="28"/>
          <w:szCs w:val="28"/>
          <w:lang w:val="vi-VN"/>
        </w:rPr>
        <w:t xml:space="preserve">Trường hợp </w:t>
      </w:r>
      <w:r w:rsidR="00CB71AC" w:rsidRPr="0030519D">
        <w:rPr>
          <w:rFonts w:ascii="Times New Roman" w:hAnsi="Times New Roman"/>
          <w:sz w:val="28"/>
          <w:szCs w:val="28"/>
        </w:rPr>
        <w:t xml:space="preserve">các </w:t>
      </w:r>
      <w:r w:rsidRPr="0030519D">
        <w:rPr>
          <w:rFonts w:ascii="Times New Roman" w:hAnsi="Times New Roman"/>
          <w:sz w:val="28"/>
          <w:szCs w:val="28"/>
          <w:lang w:val="vi-VN"/>
        </w:rPr>
        <w:t xml:space="preserve">quy hoạch có tính chất kỹ thuật, chuyên ngành có phạm vi </w:t>
      </w:r>
      <w:r w:rsidR="00C8005F" w:rsidRPr="0030519D">
        <w:rPr>
          <w:rFonts w:ascii="Times New Roman" w:hAnsi="Times New Roman"/>
          <w:sz w:val="28"/>
          <w:szCs w:val="28"/>
        </w:rPr>
        <w:t xml:space="preserve">liên quan từ hai </w:t>
      </w:r>
      <w:r w:rsidR="00930E2E" w:rsidRPr="0030519D">
        <w:rPr>
          <w:rFonts w:ascii="Times New Roman" w:hAnsi="Times New Roman"/>
          <w:sz w:val="28"/>
          <w:szCs w:val="28"/>
        </w:rPr>
        <w:t>tỉnh</w:t>
      </w:r>
      <w:r w:rsidR="00C8005F" w:rsidRPr="0030519D">
        <w:rPr>
          <w:rFonts w:ascii="Times New Roman" w:hAnsi="Times New Roman"/>
          <w:sz w:val="28"/>
          <w:szCs w:val="28"/>
        </w:rPr>
        <w:t xml:space="preserve"> trở lên </w:t>
      </w:r>
      <w:r w:rsidRPr="0030519D">
        <w:rPr>
          <w:rFonts w:ascii="Times New Roman" w:hAnsi="Times New Roman"/>
          <w:sz w:val="28"/>
          <w:szCs w:val="28"/>
        </w:rPr>
        <w:t>mâu thuẫn với</w:t>
      </w:r>
      <w:r w:rsidRPr="0030519D">
        <w:rPr>
          <w:rFonts w:ascii="Times New Roman" w:hAnsi="Times New Roman"/>
          <w:sz w:val="28"/>
          <w:szCs w:val="28"/>
          <w:lang w:val="vi-VN"/>
        </w:rPr>
        <w:t xml:space="preserve"> nhau thì phải điều chỉnh</w:t>
      </w:r>
      <w:r w:rsidR="00CB71AC" w:rsidRPr="0030519D">
        <w:rPr>
          <w:rFonts w:ascii="Times New Roman" w:hAnsi="Times New Roman"/>
          <w:sz w:val="28"/>
          <w:szCs w:val="28"/>
        </w:rPr>
        <w:t xml:space="preserve"> và thực hiện</w:t>
      </w:r>
      <w:r w:rsidRPr="0030519D">
        <w:rPr>
          <w:rFonts w:ascii="Times New Roman" w:hAnsi="Times New Roman"/>
          <w:sz w:val="28"/>
          <w:szCs w:val="28"/>
          <w:lang w:val="vi-VN"/>
        </w:rPr>
        <w:t xml:space="preserve"> theo quy hoạch</w:t>
      </w:r>
      <w:r w:rsidRPr="0030519D">
        <w:rPr>
          <w:rFonts w:ascii="Times New Roman" w:hAnsi="Times New Roman"/>
          <w:sz w:val="28"/>
          <w:szCs w:val="28"/>
        </w:rPr>
        <w:t xml:space="preserve"> vùng và quy hoạch</w:t>
      </w:r>
      <w:r w:rsidRPr="0030519D">
        <w:rPr>
          <w:rFonts w:ascii="Times New Roman" w:hAnsi="Times New Roman"/>
          <w:sz w:val="28"/>
          <w:szCs w:val="28"/>
          <w:lang w:val="vi-VN"/>
        </w:rPr>
        <w:t xml:space="preserve"> </w:t>
      </w:r>
      <w:r w:rsidRPr="0030519D">
        <w:rPr>
          <w:rFonts w:ascii="Times New Roman" w:hAnsi="Times New Roman"/>
          <w:sz w:val="28"/>
          <w:szCs w:val="28"/>
        </w:rPr>
        <w:t>ngành</w:t>
      </w:r>
      <w:r w:rsidRPr="0030519D">
        <w:rPr>
          <w:rFonts w:ascii="Times New Roman" w:hAnsi="Times New Roman"/>
          <w:sz w:val="28"/>
          <w:szCs w:val="28"/>
          <w:lang w:val="vi-VN"/>
        </w:rPr>
        <w:t xml:space="preserve"> quốc gia</w:t>
      </w:r>
      <w:r w:rsidRPr="0030519D">
        <w:rPr>
          <w:rFonts w:ascii="Times New Roman" w:hAnsi="Times New Roman"/>
          <w:sz w:val="28"/>
          <w:szCs w:val="28"/>
        </w:rPr>
        <w:t xml:space="preserve"> mà quy hoạch đó cụ thể hóa.</w:t>
      </w:r>
    </w:p>
    <w:p w14:paraId="4A8D7C79" w14:textId="39A8D121" w:rsidR="00B41E5B" w:rsidRPr="0030519D" w:rsidRDefault="00B41E5B" w:rsidP="00B41E5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Trong quá trình lập quy hoạch có tính chất kỹ thuật, chuyên ngành </w:t>
      </w:r>
      <w:r w:rsidRPr="0030519D">
        <w:rPr>
          <w:rFonts w:ascii="Times New Roman" w:hAnsi="Times New Roman"/>
          <w:sz w:val="28"/>
          <w:szCs w:val="28"/>
          <w:lang w:val="vi-VN"/>
        </w:rPr>
        <w:t xml:space="preserve">có phạm vi </w:t>
      </w:r>
      <w:r w:rsidRPr="0030519D">
        <w:rPr>
          <w:rFonts w:ascii="Times New Roman" w:hAnsi="Times New Roman"/>
          <w:sz w:val="28"/>
          <w:szCs w:val="28"/>
        </w:rPr>
        <w:t>liên quan từ hai tỉnh trở lên, nếu xuất hiện các yếu tố mới cần phải triển khai để phù hợp với điều kiện thực tiễn nhưng không phù hợp với quy hoạch ngành</w:t>
      </w:r>
      <w:r w:rsidRPr="0030519D">
        <w:rPr>
          <w:rFonts w:ascii="Times New Roman" w:hAnsi="Times New Roman"/>
          <w:sz w:val="28"/>
          <w:szCs w:val="28"/>
          <w:lang w:val="vi-VN"/>
        </w:rPr>
        <w:t xml:space="preserve"> quốc gia</w:t>
      </w:r>
      <w:r w:rsidRPr="0030519D">
        <w:rPr>
          <w:rFonts w:ascii="Times New Roman" w:hAnsi="Times New Roman"/>
          <w:sz w:val="28"/>
          <w:szCs w:val="28"/>
        </w:rPr>
        <w:t xml:space="preserve"> mà quy hoạch đó cụ thể hóa và </w:t>
      </w:r>
      <w:r w:rsidRPr="0030519D">
        <w:rPr>
          <w:rFonts w:ascii="Times New Roman" w:hAnsi="Times New Roman"/>
          <w:sz w:val="28"/>
          <w:szCs w:val="28"/>
          <w:lang w:val="vi-VN"/>
        </w:rPr>
        <w:t xml:space="preserve">quy hoạch </w:t>
      </w:r>
      <w:r w:rsidRPr="0030519D">
        <w:rPr>
          <w:rFonts w:ascii="Times New Roman" w:hAnsi="Times New Roman"/>
          <w:sz w:val="28"/>
          <w:szCs w:val="28"/>
        </w:rPr>
        <w:t xml:space="preserve">vùng, cơ quan được giao lập quy hoạch có tính chất kỹ thuật, chuyên ngành báo cáo cơ quan tổ chức lập quy hoạch ngành quốc gia, quy hoạch vùng xem xét, </w:t>
      </w:r>
      <w:r w:rsidR="00930E2E" w:rsidRPr="0030519D">
        <w:rPr>
          <w:rFonts w:ascii="Times New Roman" w:hAnsi="Times New Roman"/>
          <w:sz w:val="28"/>
          <w:szCs w:val="28"/>
        </w:rPr>
        <w:t xml:space="preserve">trình cấp có thẩm quyền </w:t>
      </w:r>
      <w:r w:rsidR="005A2285" w:rsidRPr="0030519D">
        <w:rPr>
          <w:rFonts w:ascii="Times New Roman" w:hAnsi="Times New Roman"/>
          <w:sz w:val="28"/>
          <w:szCs w:val="28"/>
        </w:rPr>
        <w:t>chấp thuận</w:t>
      </w:r>
      <w:r w:rsidRPr="0030519D">
        <w:rPr>
          <w:rFonts w:ascii="Times New Roman" w:hAnsi="Times New Roman"/>
          <w:sz w:val="28"/>
          <w:szCs w:val="28"/>
        </w:rPr>
        <w:t xml:space="preserve"> </w:t>
      </w:r>
      <w:r w:rsidR="00F067C9" w:rsidRPr="0030519D">
        <w:rPr>
          <w:rFonts w:ascii="Times New Roman" w:hAnsi="Times New Roman"/>
          <w:sz w:val="28"/>
          <w:szCs w:val="28"/>
        </w:rPr>
        <w:t>chủ trương</w:t>
      </w:r>
      <w:r w:rsidRPr="0030519D">
        <w:rPr>
          <w:rFonts w:ascii="Times New Roman" w:hAnsi="Times New Roman"/>
          <w:sz w:val="28"/>
          <w:szCs w:val="28"/>
        </w:rPr>
        <w:t xml:space="preserve"> điều chỉnh quy hoạch ngành quốc gia, quy hoạch vùng. </w:t>
      </w:r>
    </w:p>
    <w:p w14:paraId="27822148" w14:textId="6A1CD74A" w:rsidR="00A643F4" w:rsidRPr="0030519D" w:rsidRDefault="00A643F4" w:rsidP="00A643F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w:t>
      </w:r>
      <w:r w:rsidRPr="0030519D">
        <w:rPr>
          <w:rFonts w:ascii="Times New Roman" w:hAnsi="Times New Roman"/>
          <w:sz w:val="28"/>
          <w:szCs w:val="28"/>
          <w:lang w:val="vi-VN"/>
        </w:rPr>
        <w:t xml:space="preserve"> Quy hoạch có tính chất kỹ thuật, chuyên ngành có phạm vi trên địa bàn cấp tỉnh phải phù hợp với quy hoạch ngành quốc gia </w:t>
      </w:r>
      <w:r w:rsidRPr="0030519D">
        <w:rPr>
          <w:rFonts w:ascii="Times New Roman" w:hAnsi="Times New Roman"/>
          <w:sz w:val="28"/>
          <w:szCs w:val="28"/>
        </w:rPr>
        <w:t>mà quy hoạch đó cụ thể hóa</w:t>
      </w:r>
      <w:r w:rsidR="00B41E5B" w:rsidRPr="0030519D">
        <w:rPr>
          <w:rFonts w:ascii="Times New Roman" w:hAnsi="Times New Roman"/>
          <w:sz w:val="28"/>
          <w:szCs w:val="28"/>
        </w:rPr>
        <w:t xml:space="preserve"> và quy hoạch tỉnh</w:t>
      </w:r>
      <w:r w:rsidRPr="0030519D">
        <w:rPr>
          <w:rFonts w:ascii="Times New Roman" w:hAnsi="Times New Roman"/>
          <w:sz w:val="28"/>
          <w:szCs w:val="28"/>
          <w:lang w:val="vi-VN"/>
        </w:rPr>
        <w:t>.</w:t>
      </w:r>
      <w:r w:rsidRPr="0030519D">
        <w:rPr>
          <w:rFonts w:ascii="Times New Roman" w:hAnsi="Times New Roman"/>
          <w:sz w:val="28"/>
          <w:szCs w:val="28"/>
        </w:rPr>
        <w:t xml:space="preserve"> </w:t>
      </w:r>
      <w:r w:rsidRPr="0030519D">
        <w:rPr>
          <w:rFonts w:ascii="Times New Roman" w:hAnsi="Times New Roman"/>
          <w:sz w:val="28"/>
          <w:szCs w:val="28"/>
          <w:lang w:val="vi-VN"/>
        </w:rPr>
        <w:t xml:space="preserve">Trường hợp </w:t>
      </w:r>
      <w:r w:rsidR="00CB71AC" w:rsidRPr="0030519D">
        <w:rPr>
          <w:rFonts w:ascii="Times New Roman" w:hAnsi="Times New Roman"/>
          <w:sz w:val="28"/>
          <w:szCs w:val="28"/>
        </w:rPr>
        <w:t xml:space="preserve">các </w:t>
      </w:r>
      <w:r w:rsidRPr="0030519D">
        <w:rPr>
          <w:rFonts w:ascii="Times New Roman" w:hAnsi="Times New Roman"/>
          <w:sz w:val="28"/>
          <w:szCs w:val="28"/>
          <w:lang w:val="vi-VN"/>
        </w:rPr>
        <w:t xml:space="preserve">quy hoạch có tính chất kỹ thuật, chuyên ngành có phạm vi trên địa bàn cấp tỉnh mâu thuẫn </w:t>
      </w:r>
      <w:r w:rsidRPr="0030519D">
        <w:rPr>
          <w:rFonts w:ascii="Times New Roman" w:hAnsi="Times New Roman"/>
          <w:sz w:val="28"/>
          <w:szCs w:val="28"/>
        </w:rPr>
        <w:t>với</w:t>
      </w:r>
      <w:r w:rsidRPr="0030519D">
        <w:rPr>
          <w:rFonts w:ascii="Times New Roman" w:hAnsi="Times New Roman"/>
          <w:sz w:val="28"/>
          <w:szCs w:val="28"/>
          <w:lang w:val="vi-VN"/>
        </w:rPr>
        <w:t xml:space="preserve"> nhau thì phải điều chỉnh</w:t>
      </w:r>
      <w:r w:rsidR="00C70A5F" w:rsidRPr="0030519D">
        <w:rPr>
          <w:rFonts w:ascii="Times New Roman" w:hAnsi="Times New Roman"/>
          <w:sz w:val="28"/>
          <w:szCs w:val="28"/>
        </w:rPr>
        <w:t xml:space="preserve"> và thực hiện</w:t>
      </w:r>
      <w:r w:rsidRPr="0030519D">
        <w:rPr>
          <w:rFonts w:ascii="Times New Roman" w:hAnsi="Times New Roman"/>
          <w:sz w:val="28"/>
          <w:szCs w:val="28"/>
          <w:lang w:val="vi-VN"/>
        </w:rPr>
        <w:t xml:space="preserve"> theo </w:t>
      </w:r>
      <w:r w:rsidRPr="0030519D">
        <w:rPr>
          <w:rFonts w:ascii="Times New Roman" w:hAnsi="Times New Roman"/>
          <w:sz w:val="28"/>
          <w:szCs w:val="28"/>
        </w:rPr>
        <w:t>quy hoạch</w:t>
      </w:r>
      <w:r w:rsidRPr="0030519D">
        <w:rPr>
          <w:rFonts w:ascii="Times New Roman" w:hAnsi="Times New Roman"/>
          <w:sz w:val="28"/>
          <w:szCs w:val="28"/>
          <w:lang w:val="vi-VN"/>
        </w:rPr>
        <w:t xml:space="preserve"> </w:t>
      </w:r>
      <w:r w:rsidRPr="0030519D">
        <w:rPr>
          <w:rFonts w:ascii="Times New Roman" w:hAnsi="Times New Roman"/>
          <w:sz w:val="28"/>
          <w:szCs w:val="28"/>
        </w:rPr>
        <w:t>ngành</w:t>
      </w:r>
      <w:r w:rsidRPr="0030519D">
        <w:rPr>
          <w:rFonts w:ascii="Times New Roman" w:hAnsi="Times New Roman"/>
          <w:sz w:val="28"/>
          <w:szCs w:val="28"/>
          <w:lang w:val="vi-VN"/>
        </w:rPr>
        <w:t xml:space="preserve"> quốc gia</w:t>
      </w:r>
      <w:r w:rsidRPr="0030519D">
        <w:rPr>
          <w:rFonts w:ascii="Times New Roman" w:hAnsi="Times New Roman"/>
          <w:sz w:val="28"/>
          <w:szCs w:val="28"/>
        </w:rPr>
        <w:t xml:space="preserve"> mà quy hoạch đó cụ thể hóa</w:t>
      </w:r>
      <w:r w:rsidR="00B41E5B" w:rsidRPr="0030519D">
        <w:rPr>
          <w:rFonts w:ascii="Times New Roman" w:hAnsi="Times New Roman"/>
          <w:sz w:val="28"/>
          <w:szCs w:val="28"/>
        </w:rPr>
        <w:t xml:space="preserve"> và </w:t>
      </w:r>
      <w:r w:rsidR="00B41E5B" w:rsidRPr="0030519D">
        <w:rPr>
          <w:rFonts w:ascii="Times New Roman" w:hAnsi="Times New Roman"/>
          <w:sz w:val="28"/>
          <w:szCs w:val="28"/>
          <w:lang w:val="vi-VN"/>
        </w:rPr>
        <w:t>quy hoạch</w:t>
      </w:r>
      <w:r w:rsidR="00B41E5B" w:rsidRPr="0030519D">
        <w:rPr>
          <w:rFonts w:ascii="Times New Roman" w:hAnsi="Times New Roman"/>
          <w:sz w:val="28"/>
          <w:szCs w:val="28"/>
        </w:rPr>
        <w:t xml:space="preserve"> tỉnh</w:t>
      </w:r>
      <w:r w:rsidRPr="0030519D">
        <w:rPr>
          <w:rFonts w:ascii="Times New Roman" w:hAnsi="Times New Roman"/>
          <w:sz w:val="28"/>
          <w:szCs w:val="28"/>
        </w:rPr>
        <w:t>.</w:t>
      </w:r>
    </w:p>
    <w:p w14:paraId="35620E78" w14:textId="345096E5" w:rsidR="00B41E5B" w:rsidRPr="0030519D" w:rsidRDefault="00B41E5B" w:rsidP="00B41E5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Trong quá trình lập quy hoạch có tính chất kỹ thuật, chuyên ngành </w:t>
      </w:r>
      <w:r w:rsidRPr="0030519D">
        <w:rPr>
          <w:rFonts w:ascii="Times New Roman" w:hAnsi="Times New Roman"/>
          <w:sz w:val="28"/>
          <w:szCs w:val="28"/>
          <w:lang w:val="vi-VN"/>
        </w:rPr>
        <w:t>có phạm vi trên địa bàn cấp tỉnh</w:t>
      </w:r>
      <w:r w:rsidRPr="0030519D">
        <w:rPr>
          <w:rFonts w:ascii="Times New Roman" w:hAnsi="Times New Roman"/>
          <w:sz w:val="28"/>
          <w:szCs w:val="28"/>
        </w:rPr>
        <w:t>, nếu xuất hiện các yếu tố mới cần phải triển khai để phù hợp với điều kiện thực tiễn nhưng không phù hợp với quy hoạch ngành</w:t>
      </w:r>
      <w:r w:rsidRPr="0030519D">
        <w:rPr>
          <w:rFonts w:ascii="Times New Roman" w:hAnsi="Times New Roman"/>
          <w:sz w:val="28"/>
          <w:szCs w:val="28"/>
          <w:lang w:val="vi-VN"/>
        </w:rPr>
        <w:t xml:space="preserve"> quốc gia</w:t>
      </w:r>
      <w:r w:rsidRPr="0030519D">
        <w:rPr>
          <w:rFonts w:ascii="Times New Roman" w:hAnsi="Times New Roman"/>
          <w:sz w:val="28"/>
          <w:szCs w:val="28"/>
        </w:rPr>
        <w:t xml:space="preserve"> mà quy hoạch đó cụ thể hóa và </w:t>
      </w:r>
      <w:r w:rsidRPr="0030519D">
        <w:rPr>
          <w:rFonts w:ascii="Times New Roman" w:hAnsi="Times New Roman"/>
          <w:sz w:val="28"/>
          <w:szCs w:val="28"/>
          <w:lang w:val="vi-VN"/>
        </w:rPr>
        <w:t xml:space="preserve">quy hoạch </w:t>
      </w:r>
      <w:r w:rsidRPr="0030519D">
        <w:rPr>
          <w:rFonts w:ascii="Times New Roman" w:hAnsi="Times New Roman"/>
          <w:sz w:val="28"/>
          <w:szCs w:val="28"/>
        </w:rPr>
        <w:t xml:space="preserve">tỉnh, cơ quan được giao lập quy hoạch có tính chất kỹ thuật, chuyên ngành báo cáo cơ quan tổ chức lập quy hoạch ngành quốc gia, quy hoạch tỉnh xem xét, </w:t>
      </w:r>
      <w:r w:rsidR="00930E2E" w:rsidRPr="0030519D">
        <w:rPr>
          <w:rFonts w:ascii="Times New Roman" w:hAnsi="Times New Roman"/>
          <w:sz w:val="28"/>
          <w:szCs w:val="28"/>
        </w:rPr>
        <w:t xml:space="preserve">trình cấp có thẩm quyền </w:t>
      </w:r>
      <w:r w:rsidR="005A2285" w:rsidRPr="0030519D">
        <w:rPr>
          <w:rFonts w:ascii="Times New Roman" w:hAnsi="Times New Roman"/>
          <w:sz w:val="28"/>
          <w:szCs w:val="28"/>
        </w:rPr>
        <w:t xml:space="preserve">chấp thuận </w:t>
      </w:r>
      <w:r w:rsidR="00F067C9" w:rsidRPr="0030519D">
        <w:rPr>
          <w:rFonts w:ascii="Times New Roman" w:hAnsi="Times New Roman"/>
          <w:sz w:val="28"/>
          <w:szCs w:val="28"/>
        </w:rPr>
        <w:t>chủ trương</w:t>
      </w:r>
      <w:r w:rsidRPr="0030519D">
        <w:rPr>
          <w:rFonts w:ascii="Times New Roman" w:hAnsi="Times New Roman"/>
          <w:sz w:val="28"/>
          <w:szCs w:val="28"/>
        </w:rPr>
        <w:t xml:space="preserve"> điều chỉnh quy hoạch ngành quốc gia, quy hoạch tỉnh. </w:t>
      </w:r>
    </w:p>
    <w:p w14:paraId="071C9BBA" w14:textId="4A145E67" w:rsidR="00B41E5B" w:rsidRPr="0030519D" w:rsidRDefault="00B41E5B" w:rsidP="00B41E5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 Việc lập, thẩm định, phê duyệt quy hoạch có tính chất kỹ thuật, chuyên ngành được thực hiện sau khi quy hoạch cấp quốc gia, quy hoạch vùng, quy hoạch tỉnh mà quy hoạch đó cụ thể hóa được điều chỉnh theo quy định của pháp luật về quy hoạch.”.</w:t>
      </w:r>
    </w:p>
    <w:p w14:paraId="07B1A461" w14:textId="2B5B64FB" w:rsidR="00DB44F8" w:rsidRPr="0030519D" w:rsidRDefault="00153793"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6</w:t>
      </w:r>
      <w:r w:rsidR="00DB44F8" w:rsidRPr="0030519D">
        <w:rPr>
          <w:rFonts w:ascii="Times New Roman" w:hAnsi="Times New Roman"/>
          <w:sz w:val="28"/>
          <w:szCs w:val="28"/>
          <w:lang w:val="vi-VN"/>
        </w:rPr>
        <w:t xml:space="preserve">. Sửa đổi, bổ sung Điều 4 </w:t>
      </w:r>
      <w:r w:rsidR="00B07C19" w:rsidRPr="0030519D">
        <w:rPr>
          <w:rFonts w:ascii="Times New Roman" w:hAnsi="Times New Roman"/>
          <w:sz w:val="28"/>
          <w:szCs w:val="28"/>
          <w:lang w:val="vi-VN"/>
        </w:rPr>
        <w:t xml:space="preserve">của Nghị định số 37/2019/NĐ-CP </w:t>
      </w:r>
      <w:r w:rsidR="00DB44F8" w:rsidRPr="0030519D">
        <w:rPr>
          <w:rFonts w:ascii="Times New Roman" w:hAnsi="Times New Roman"/>
          <w:sz w:val="28"/>
          <w:szCs w:val="28"/>
          <w:lang w:val="vi-VN"/>
        </w:rPr>
        <w:t>như sau:</w:t>
      </w:r>
    </w:p>
    <w:p w14:paraId="17D1A02D" w14:textId="735DE5C4" w:rsidR="00100EA5" w:rsidRPr="0030519D" w:rsidRDefault="00DB44F8" w:rsidP="00596AC1">
      <w:pPr>
        <w:tabs>
          <w:tab w:val="left" w:pos="0"/>
        </w:tabs>
        <w:spacing w:after="120" w:line="360" w:lineRule="exact"/>
        <w:ind w:firstLine="720"/>
        <w:jc w:val="both"/>
        <w:rPr>
          <w:rFonts w:ascii="Times New Roman" w:hAnsi="Times New Roman"/>
          <w:b/>
          <w:bCs/>
          <w:sz w:val="28"/>
          <w:szCs w:val="28"/>
        </w:rPr>
      </w:pPr>
      <w:r w:rsidRPr="0030519D">
        <w:rPr>
          <w:rFonts w:ascii="Times New Roman" w:hAnsi="Times New Roman"/>
          <w:sz w:val="28"/>
          <w:szCs w:val="28"/>
          <w:lang w:val="vi-VN"/>
        </w:rPr>
        <w:t>“</w:t>
      </w:r>
      <w:r w:rsidR="00100EA5" w:rsidRPr="0030519D">
        <w:rPr>
          <w:rFonts w:ascii="Times New Roman" w:hAnsi="Times New Roman"/>
          <w:b/>
          <w:bCs/>
          <w:sz w:val="28"/>
          <w:szCs w:val="28"/>
        </w:rPr>
        <w:t>Điều 4. Điều kiện về năng lực chuyên môn đối với tổ chức tư vấn lập quy hoạch</w:t>
      </w:r>
    </w:p>
    <w:p w14:paraId="768F24D3" w14:textId="11D0F19C" w:rsidR="00867A54" w:rsidRPr="0030519D" w:rsidRDefault="00DB44F8"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1. Tổ chức tư vấn lập quy hoạch </w:t>
      </w:r>
      <w:r w:rsidR="00275EB9" w:rsidRPr="0030519D">
        <w:rPr>
          <w:rFonts w:ascii="Times New Roman" w:hAnsi="Times New Roman"/>
          <w:sz w:val="28"/>
          <w:szCs w:val="28"/>
          <w:lang w:val="vi-VN"/>
        </w:rPr>
        <w:t xml:space="preserve">cấp quốc gia, quy hoạch vùng, quy hoạch tỉnh </w:t>
      </w:r>
      <w:r w:rsidRPr="0030519D">
        <w:rPr>
          <w:rFonts w:ascii="Times New Roman" w:hAnsi="Times New Roman"/>
          <w:sz w:val="28"/>
          <w:szCs w:val="28"/>
          <w:lang w:val="vi-VN"/>
        </w:rPr>
        <w:t>phải có ít nhất 01 chuyên gia tư vấn</w:t>
      </w:r>
      <w:r w:rsidR="00867A54" w:rsidRPr="0030519D">
        <w:rPr>
          <w:rFonts w:ascii="Times New Roman" w:hAnsi="Times New Roman"/>
          <w:sz w:val="28"/>
          <w:szCs w:val="28"/>
          <w:lang w:val="vi-VN"/>
        </w:rPr>
        <w:t xml:space="preserve"> </w:t>
      </w:r>
      <w:r w:rsidR="00292D07" w:rsidRPr="0030519D">
        <w:rPr>
          <w:rFonts w:ascii="Times New Roman" w:hAnsi="Times New Roman"/>
          <w:sz w:val="28"/>
          <w:szCs w:val="28"/>
          <w:lang w:val="vi-VN"/>
        </w:rPr>
        <w:t>chủ trì lập</w:t>
      </w:r>
      <w:r w:rsidR="0056273F" w:rsidRPr="0030519D">
        <w:rPr>
          <w:rFonts w:ascii="Times New Roman" w:hAnsi="Times New Roman"/>
          <w:sz w:val="28"/>
          <w:szCs w:val="28"/>
          <w:lang w:val="vi-VN"/>
        </w:rPr>
        <w:t xml:space="preserve"> quy hoạch đáp ứng điều kiện quy định tại khoản 2 Điều này </w:t>
      </w:r>
      <w:r w:rsidR="00536CAF" w:rsidRPr="0030519D">
        <w:rPr>
          <w:rFonts w:ascii="Times New Roman" w:hAnsi="Times New Roman"/>
          <w:sz w:val="28"/>
          <w:szCs w:val="28"/>
          <w:lang w:val="vi-VN"/>
        </w:rPr>
        <w:t>và có ít nhất 05 chuyên gia tư vấn</w:t>
      </w:r>
      <w:r w:rsidRPr="0030519D">
        <w:rPr>
          <w:rFonts w:ascii="Times New Roman" w:hAnsi="Times New Roman"/>
          <w:sz w:val="28"/>
          <w:szCs w:val="28"/>
          <w:lang w:val="vi-VN"/>
        </w:rPr>
        <w:t xml:space="preserve"> </w:t>
      </w:r>
      <w:r w:rsidR="0056273F" w:rsidRPr="0030519D">
        <w:rPr>
          <w:rFonts w:ascii="Times New Roman" w:hAnsi="Times New Roman"/>
          <w:sz w:val="28"/>
          <w:szCs w:val="28"/>
          <w:lang w:val="vi-VN"/>
        </w:rPr>
        <w:t xml:space="preserve">tham gia lập quy hoạch </w:t>
      </w:r>
      <w:r w:rsidRPr="0030519D">
        <w:rPr>
          <w:rFonts w:ascii="Times New Roman" w:hAnsi="Times New Roman"/>
          <w:sz w:val="28"/>
          <w:szCs w:val="28"/>
          <w:lang w:val="vi-VN"/>
        </w:rPr>
        <w:t xml:space="preserve">đáp ứng điều kiện quy định tại khoản </w:t>
      </w:r>
      <w:r w:rsidR="0056273F" w:rsidRPr="0030519D">
        <w:rPr>
          <w:rFonts w:ascii="Times New Roman" w:hAnsi="Times New Roman"/>
          <w:sz w:val="28"/>
          <w:szCs w:val="28"/>
          <w:lang w:val="vi-VN"/>
        </w:rPr>
        <w:t>3</w:t>
      </w:r>
      <w:r w:rsidRPr="0030519D">
        <w:rPr>
          <w:rFonts w:ascii="Times New Roman" w:hAnsi="Times New Roman"/>
          <w:sz w:val="28"/>
          <w:szCs w:val="28"/>
          <w:lang w:val="vi-VN"/>
        </w:rPr>
        <w:t xml:space="preserve"> Điều này</w:t>
      </w:r>
      <w:r w:rsidR="00867A54" w:rsidRPr="0030519D">
        <w:rPr>
          <w:rFonts w:ascii="Times New Roman" w:hAnsi="Times New Roman"/>
          <w:sz w:val="28"/>
          <w:szCs w:val="28"/>
          <w:lang w:val="vi-VN"/>
        </w:rPr>
        <w:t xml:space="preserve">. </w:t>
      </w:r>
    </w:p>
    <w:p w14:paraId="7E44C9D4" w14:textId="05BE1311" w:rsidR="00E41CB6" w:rsidRPr="0030519D" w:rsidRDefault="00536CAF"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lastRenderedPageBreak/>
        <w:t>2.</w:t>
      </w:r>
      <w:r w:rsidR="00275EB9" w:rsidRPr="0030519D">
        <w:rPr>
          <w:rFonts w:ascii="Times New Roman" w:hAnsi="Times New Roman"/>
          <w:sz w:val="28"/>
          <w:szCs w:val="28"/>
          <w:lang w:val="vi-VN"/>
        </w:rPr>
        <w:t xml:space="preserve"> Chuyên gia tư vấn </w:t>
      </w:r>
      <w:r w:rsidR="00292D07" w:rsidRPr="0030519D">
        <w:rPr>
          <w:rFonts w:ascii="Times New Roman" w:hAnsi="Times New Roman"/>
          <w:sz w:val="28"/>
          <w:szCs w:val="28"/>
          <w:lang w:val="vi-VN"/>
        </w:rPr>
        <w:t>chủ trì lập quy hoạch</w:t>
      </w:r>
      <w:r w:rsidR="00275EB9" w:rsidRPr="0030519D">
        <w:rPr>
          <w:rFonts w:ascii="Times New Roman" w:hAnsi="Times New Roman"/>
          <w:sz w:val="28"/>
          <w:szCs w:val="28"/>
          <w:lang w:val="vi-VN"/>
        </w:rPr>
        <w:t xml:space="preserve"> phải có bằng đại học trở lên thuộc chuyên ngành </w:t>
      </w:r>
      <w:r w:rsidR="00E41CB6" w:rsidRPr="0030519D">
        <w:rPr>
          <w:rFonts w:ascii="Times New Roman" w:hAnsi="Times New Roman"/>
          <w:sz w:val="28"/>
          <w:szCs w:val="28"/>
        </w:rPr>
        <w:t xml:space="preserve">có </w:t>
      </w:r>
      <w:r w:rsidR="00275EB9" w:rsidRPr="0030519D">
        <w:rPr>
          <w:rFonts w:ascii="Times New Roman" w:hAnsi="Times New Roman"/>
          <w:sz w:val="28"/>
          <w:szCs w:val="28"/>
          <w:lang w:val="vi-VN"/>
        </w:rPr>
        <w:t>liên quan đến quy hoạch cần lập</w:t>
      </w:r>
      <w:r w:rsidR="00E41CB6" w:rsidRPr="0030519D">
        <w:rPr>
          <w:rFonts w:ascii="Times New Roman" w:hAnsi="Times New Roman"/>
          <w:sz w:val="28"/>
          <w:szCs w:val="28"/>
        </w:rPr>
        <w:t xml:space="preserve"> và đáp ứng một trong </w:t>
      </w:r>
      <w:r w:rsidR="00DC7989" w:rsidRPr="0030519D">
        <w:rPr>
          <w:rFonts w:ascii="Times New Roman" w:hAnsi="Times New Roman"/>
          <w:sz w:val="28"/>
          <w:szCs w:val="28"/>
        </w:rPr>
        <w:t>các điều kiện</w:t>
      </w:r>
      <w:r w:rsidR="00E41CB6" w:rsidRPr="0030519D">
        <w:rPr>
          <w:rFonts w:ascii="Times New Roman" w:hAnsi="Times New Roman"/>
          <w:sz w:val="28"/>
          <w:szCs w:val="28"/>
        </w:rPr>
        <w:t xml:space="preserve"> sau đây:</w:t>
      </w:r>
    </w:p>
    <w:p w14:paraId="0C4E7446" w14:textId="65368E70" w:rsidR="00E41CB6" w:rsidRPr="0030519D" w:rsidRDefault="00E41CB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w:t>
      </w:r>
      <w:r w:rsidR="00275EB9" w:rsidRPr="0030519D">
        <w:rPr>
          <w:rFonts w:ascii="Times New Roman" w:hAnsi="Times New Roman"/>
          <w:sz w:val="28"/>
          <w:szCs w:val="28"/>
          <w:lang w:val="vi-VN"/>
        </w:rPr>
        <w:t xml:space="preserve"> </w:t>
      </w:r>
      <w:r w:rsidRPr="0030519D">
        <w:rPr>
          <w:rFonts w:ascii="Times New Roman" w:hAnsi="Times New Roman"/>
          <w:sz w:val="28"/>
          <w:szCs w:val="28"/>
        </w:rPr>
        <w:t>Đ</w:t>
      </w:r>
      <w:r w:rsidR="00275EB9" w:rsidRPr="0030519D">
        <w:rPr>
          <w:rFonts w:ascii="Times New Roman" w:hAnsi="Times New Roman"/>
          <w:sz w:val="28"/>
          <w:szCs w:val="28"/>
          <w:lang w:val="vi-VN"/>
        </w:rPr>
        <w:t xml:space="preserve">ã chủ trì lập ít nhất 01 quy hoạch cùng cấp </w:t>
      </w:r>
      <w:r w:rsidRPr="0030519D">
        <w:rPr>
          <w:rFonts w:ascii="Times New Roman" w:hAnsi="Times New Roman"/>
          <w:sz w:val="28"/>
          <w:szCs w:val="28"/>
          <w:lang w:val="vi-VN"/>
        </w:rPr>
        <w:t xml:space="preserve">quy hoạch cần lập </w:t>
      </w:r>
      <w:r w:rsidRPr="0030519D">
        <w:rPr>
          <w:rFonts w:ascii="Times New Roman" w:hAnsi="Times New Roman"/>
          <w:sz w:val="28"/>
          <w:szCs w:val="28"/>
        </w:rPr>
        <w:t xml:space="preserve">và </w:t>
      </w:r>
      <w:r w:rsidRPr="0030519D">
        <w:rPr>
          <w:rFonts w:ascii="Times New Roman" w:hAnsi="Times New Roman"/>
          <w:sz w:val="28"/>
          <w:szCs w:val="28"/>
          <w:lang w:val="vi-VN"/>
        </w:rPr>
        <w:t>đã được cấp có thẩm quyền quyết định hoặc phê duyệt</w:t>
      </w:r>
      <w:r w:rsidRPr="0030519D">
        <w:rPr>
          <w:rFonts w:ascii="Times New Roman" w:hAnsi="Times New Roman"/>
          <w:sz w:val="28"/>
          <w:szCs w:val="28"/>
        </w:rPr>
        <w:t>;</w:t>
      </w:r>
    </w:p>
    <w:p w14:paraId="298B1875" w14:textId="3DE3191A" w:rsidR="00E41CB6" w:rsidRPr="0030519D" w:rsidRDefault="00E41CB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w:t>
      </w:r>
      <w:r w:rsidRPr="0030519D">
        <w:rPr>
          <w:rFonts w:ascii="Times New Roman" w:hAnsi="Times New Roman"/>
          <w:sz w:val="28"/>
          <w:szCs w:val="28"/>
          <w:lang w:val="vi-VN"/>
        </w:rPr>
        <w:t xml:space="preserve"> </w:t>
      </w:r>
      <w:r w:rsidRPr="0030519D">
        <w:rPr>
          <w:rFonts w:ascii="Times New Roman" w:hAnsi="Times New Roman"/>
          <w:sz w:val="28"/>
          <w:szCs w:val="28"/>
        </w:rPr>
        <w:t>Đ</w:t>
      </w:r>
      <w:r w:rsidR="0056273F" w:rsidRPr="0030519D">
        <w:rPr>
          <w:rFonts w:ascii="Times New Roman" w:hAnsi="Times New Roman"/>
          <w:sz w:val="28"/>
          <w:szCs w:val="28"/>
          <w:lang w:val="vi-VN"/>
        </w:rPr>
        <w:t xml:space="preserve">ã chủ trì lập ít nhất </w:t>
      </w:r>
      <w:r w:rsidR="00275EB9" w:rsidRPr="0030519D">
        <w:rPr>
          <w:rFonts w:ascii="Times New Roman" w:hAnsi="Times New Roman"/>
          <w:sz w:val="28"/>
          <w:szCs w:val="28"/>
          <w:lang w:val="vi-VN"/>
        </w:rPr>
        <w:t>0</w:t>
      </w:r>
      <w:r w:rsidR="00536CAF" w:rsidRPr="0030519D">
        <w:rPr>
          <w:rFonts w:ascii="Times New Roman" w:hAnsi="Times New Roman"/>
          <w:sz w:val="28"/>
          <w:szCs w:val="28"/>
          <w:lang w:val="vi-VN"/>
        </w:rPr>
        <w:t>2</w:t>
      </w:r>
      <w:r w:rsidR="00275EB9" w:rsidRPr="0030519D">
        <w:rPr>
          <w:rFonts w:ascii="Times New Roman" w:hAnsi="Times New Roman"/>
          <w:sz w:val="28"/>
          <w:szCs w:val="28"/>
          <w:lang w:val="vi-VN"/>
        </w:rPr>
        <w:t xml:space="preserve"> quy hoạch </w:t>
      </w:r>
      <w:r w:rsidR="002B6F8C" w:rsidRPr="0030519D">
        <w:rPr>
          <w:rFonts w:ascii="Times New Roman" w:hAnsi="Times New Roman"/>
          <w:sz w:val="28"/>
          <w:szCs w:val="28"/>
          <w:lang w:val="vi-VN"/>
        </w:rPr>
        <w:t>cấp thấp hơn quy hoạch cần lập</w:t>
      </w:r>
      <w:r w:rsidR="0056273F" w:rsidRPr="0030519D">
        <w:rPr>
          <w:rFonts w:ascii="Times New Roman" w:hAnsi="Times New Roman"/>
          <w:sz w:val="28"/>
          <w:szCs w:val="28"/>
          <w:lang w:val="vi-VN"/>
        </w:rPr>
        <w:t xml:space="preserve"> </w:t>
      </w:r>
      <w:r w:rsidRPr="0030519D">
        <w:rPr>
          <w:rFonts w:ascii="Times New Roman" w:hAnsi="Times New Roman"/>
          <w:sz w:val="28"/>
          <w:szCs w:val="28"/>
        </w:rPr>
        <w:t xml:space="preserve">và </w:t>
      </w:r>
      <w:r w:rsidRPr="0030519D">
        <w:rPr>
          <w:rFonts w:ascii="Times New Roman" w:hAnsi="Times New Roman"/>
          <w:sz w:val="28"/>
          <w:szCs w:val="28"/>
          <w:lang w:val="vi-VN"/>
        </w:rPr>
        <w:t>đã được cấp có thẩm quyền quyết định hoặc phê duyệt</w:t>
      </w:r>
      <w:r w:rsidRPr="0030519D">
        <w:rPr>
          <w:rFonts w:ascii="Times New Roman" w:hAnsi="Times New Roman"/>
          <w:sz w:val="28"/>
          <w:szCs w:val="28"/>
        </w:rPr>
        <w:t>;</w:t>
      </w:r>
    </w:p>
    <w:p w14:paraId="4C0FCC61" w14:textId="72B36B77" w:rsidR="00275EB9" w:rsidRPr="0030519D" w:rsidRDefault="00E41CB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w:t>
      </w:r>
      <w:r w:rsidR="003A4DDB" w:rsidRPr="0030519D">
        <w:rPr>
          <w:rFonts w:ascii="Times New Roman" w:hAnsi="Times New Roman"/>
          <w:sz w:val="28"/>
          <w:szCs w:val="28"/>
        </w:rPr>
        <w:t xml:space="preserve"> </w:t>
      </w:r>
      <w:r w:rsidRPr="0030519D">
        <w:rPr>
          <w:rFonts w:ascii="Times New Roman" w:hAnsi="Times New Roman"/>
          <w:sz w:val="28"/>
          <w:szCs w:val="28"/>
        </w:rPr>
        <w:t>Đ</w:t>
      </w:r>
      <w:r w:rsidR="00275EB9" w:rsidRPr="0030519D">
        <w:rPr>
          <w:rFonts w:ascii="Times New Roman" w:hAnsi="Times New Roman"/>
          <w:sz w:val="28"/>
          <w:szCs w:val="28"/>
          <w:lang w:val="vi-VN"/>
        </w:rPr>
        <w:t xml:space="preserve">ã </w:t>
      </w:r>
      <w:r w:rsidR="00292D07" w:rsidRPr="0030519D">
        <w:rPr>
          <w:rFonts w:ascii="Times New Roman" w:hAnsi="Times New Roman"/>
          <w:sz w:val="28"/>
          <w:szCs w:val="28"/>
          <w:lang w:val="vi-VN"/>
        </w:rPr>
        <w:t xml:space="preserve">trực tiếp </w:t>
      </w:r>
      <w:r w:rsidR="00275EB9" w:rsidRPr="0030519D">
        <w:rPr>
          <w:rFonts w:ascii="Times New Roman" w:hAnsi="Times New Roman"/>
          <w:sz w:val="28"/>
          <w:szCs w:val="28"/>
          <w:lang w:val="vi-VN"/>
        </w:rPr>
        <w:t xml:space="preserve">tham gia lập ít nhất 02 quy hoạch cùng cấp quy hoạch cần lập </w:t>
      </w:r>
      <w:r w:rsidRPr="0030519D">
        <w:rPr>
          <w:rFonts w:ascii="Times New Roman" w:hAnsi="Times New Roman"/>
          <w:sz w:val="28"/>
          <w:szCs w:val="28"/>
        </w:rPr>
        <w:t xml:space="preserve">và </w:t>
      </w:r>
      <w:r w:rsidR="00275EB9" w:rsidRPr="0030519D">
        <w:rPr>
          <w:rFonts w:ascii="Times New Roman" w:hAnsi="Times New Roman"/>
          <w:sz w:val="28"/>
          <w:szCs w:val="28"/>
          <w:lang w:val="vi-VN"/>
        </w:rPr>
        <w:t>đã được cấp có thẩm quyền quyết định hoặc phê duyệt.</w:t>
      </w:r>
    </w:p>
    <w:p w14:paraId="2148CAD0" w14:textId="4035A914" w:rsidR="00E41CB6" w:rsidRPr="0030519D" w:rsidRDefault="0056273F"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 xml:space="preserve">3. Chuyên gia tư vấn tham gia lập quy hoạch </w:t>
      </w:r>
      <w:r w:rsidR="00292D07" w:rsidRPr="0030519D">
        <w:rPr>
          <w:rFonts w:ascii="Times New Roman" w:hAnsi="Times New Roman"/>
          <w:sz w:val="28"/>
          <w:szCs w:val="28"/>
          <w:lang w:val="vi-VN"/>
        </w:rPr>
        <w:t xml:space="preserve">phải </w:t>
      </w:r>
      <w:r w:rsidRPr="0030519D">
        <w:rPr>
          <w:rFonts w:ascii="Times New Roman" w:hAnsi="Times New Roman"/>
          <w:sz w:val="28"/>
          <w:szCs w:val="28"/>
          <w:lang w:val="vi-VN"/>
        </w:rPr>
        <w:t xml:space="preserve">có bằng đại học trở lên thuộc chuyên ngành </w:t>
      </w:r>
      <w:r w:rsidR="00E41CB6" w:rsidRPr="0030519D">
        <w:rPr>
          <w:rFonts w:ascii="Times New Roman" w:hAnsi="Times New Roman"/>
          <w:sz w:val="28"/>
          <w:szCs w:val="28"/>
        </w:rPr>
        <w:t xml:space="preserve">có </w:t>
      </w:r>
      <w:r w:rsidRPr="0030519D">
        <w:rPr>
          <w:rFonts w:ascii="Times New Roman" w:hAnsi="Times New Roman"/>
          <w:sz w:val="28"/>
          <w:szCs w:val="28"/>
          <w:lang w:val="vi-VN"/>
        </w:rPr>
        <w:t>liên quan đến các nội dung của quy hoạch cần lập</w:t>
      </w:r>
      <w:r w:rsidR="00E41CB6" w:rsidRPr="0030519D">
        <w:rPr>
          <w:rFonts w:ascii="Times New Roman" w:hAnsi="Times New Roman"/>
          <w:sz w:val="28"/>
          <w:szCs w:val="28"/>
        </w:rPr>
        <w:t xml:space="preserve"> và đáp ứng một trong </w:t>
      </w:r>
      <w:r w:rsidR="00DC7989" w:rsidRPr="0030519D">
        <w:rPr>
          <w:rFonts w:ascii="Times New Roman" w:hAnsi="Times New Roman"/>
          <w:sz w:val="28"/>
          <w:szCs w:val="28"/>
        </w:rPr>
        <w:t>các điều kiện</w:t>
      </w:r>
      <w:r w:rsidR="00E41CB6" w:rsidRPr="0030519D">
        <w:rPr>
          <w:rFonts w:ascii="Times New Roman" w:hAnsi="Times New Roman"/>
          <w:sz w:val="28"/>
          <w:szCs w:val="28"/>
        </w:rPr>
        <w:t xml:space="preserve"> sau đây:</w:t>
      </w:r>
    </w:p>
    <w:p w14:paraId="0F3AE3A7" w14:textId="682EACA3" w:rsidR="00E41CB6" w:rsidRPr="0030519D" w:rsidRDefault="00E41CB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Đ</w:t>
      </w:r>
      <w:r w:rsidR="0056273F" w:rsidRPr="0030519D">
        <w:rPr>
          <w:rFonts w:ascii="Times New Roman" w:hAnsi="Times New Roman"/>
          <w:sz w:val="28"/>
          <w:szCs w:val="28"/>
          <w:lang w:val="vi-VN"/>
        </w:rPr>
        <w:t xml:space="preserve">ã trực tiếp tham gia lập ít nhất 01 quy hoạch cùng cấp </w:t>
      </w:r>
      <w:r w:rsidRPr="0030519D">
        <w:rPr>
          <w:rFonts w:ascii="Times New Roman" w:hAnsi="Times New Roman"/>
          <w:sz w:val="28"/>
          <w:szCs w:val="28"/>
          <w:lang w:val="vi-VN"/>
        </w:rPr>
        <w:t xml:space="preserve">quy hoạch cần lập </w:t>
      </w:r>
      <w:r w:rsidRPr="0030519D">
        <w:rPr>
          <w:rFonts w:ascii="Times New Roman" w:hAnsi="Times New Roman"/>
          <w:sz w:val="28"/>
          <w:szCs w:val="28"/>
        </w:rPr>
        <w:t xml:space="preserve">và </w:t>
      </w:r>
      <w:r w:rsidRPr="0030519D">
        <w:rPr>
          <w:rFonts w:ascii="Times New Roman" w:hAnsi="Times New Roman"/>
          <w:sz w:val="28"/>
          <w:szCs w:val="28"/>
          <w:lang w:val="vi-VN"/>
        </w:rPr>
        <w:t>đã được cấp có thẩm quyền quyết định hoặc phê duyệt</w:t>
      </w:r>
      <w:r w:rsidRPr="0030519D">
        <w:rPr>
          <w:rFonts w:ascii="Times New Roman" w:hAnsi="Times New Roman"/>
          <w:sz w:val="28"/>
          <w:szCs w:val="28"/>
        </w:rPr>
        <w:t>;</w:t>
      </w:r>
    </w:p>
    <w:p w14:paraId="7F33C280" w14:textId="78631825" w:rsidR="0056273F" w:rsidRPr="0030519D" w:rsidRDefault="00E41CB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w:t>
      </w:r>
      <w:r w:rsidRPr="0030519D">
        <w:rPr>
          <w:rFonts w:ascii="Times New Roman" w:hAnsi="Times New Roman"/>
          <w:sz w:val="28"/>
          <w:szCs w:val="28"/>
          <w:lang w:val="vi-VN"/>
        </w:rPr>
        <w:t xml:space="preserve"> </w:t>
      </w:r>
      <w:r w:rsidRPr="0030519D">
        <w:rPr>
          <w:rFonts w:ascii="Times New Roman" w:hAnsi="Times New Roman"/>
          <w:sz w:val="28"/>
          <w:szCs w:val="28"/>
        </w:rPr>
        <w:t>Đ</w:t>
      </w:r>
      <w:r w:rsidRPr="0030519D">
        <w:rPr>
          <w:rFonts w:ascii="Times New Roman" w:hAnsi="Times New Roman"/>
          <w:sz w:val="28"/>
          <w:szCs w:val="28"/>
          <w:lang w:val="vi-VN"/>
        </w:rPr>
        <w:t xml:space="preserve">ã trực tiếp tham gia lập ít nhất </w:t>
      </w:r>
      <w:r w:rsidR="0056273F" w:rsidRPr="0030519D">
        <w:rPr>
          <w:rFonts w:ascii="Times New Roman" w:hAnsi="Times New Roman"/>
          <w:sz w:val="28"/>
          <w:szCs w:val="28"/>
          <w:lang w:val="vi-VN"/>
        </w:rPr>
        <w:t xml:space="preserve">02 quy hoạch cấp thấp hơn quy hoạch cần lập </w:t>
      </w:r>
      <w:r w:rsidRPr="0030519D">
        <w:rPr>
          <w:rFonts w:ascii="Times New Roman" w:hAnsi="Times New Roman"/>
          <w:sz w:val="28"/>
          <w:szCs w:val="28"/>
        </w:rPr>
        <w:t xml:space="preserve">và </w:t>
      </w:r>
      <w:r w:rsidR="0056273F" w:rsidRPr="0030519D">
        <w:rPr>
          <w:rFonts w:ascii="Times New Roman" w:hAnsi="Times New Roman"/>
          <w:sz w:val="28"/>
          <w:szCs w:val="28"/>
          <w:lang w:val="vi-VN"/>
        </w:rPr>
        <w:t>đã được cấp có thẩm quyền quyết định hoặc phê duyệt.</w:t>
      </w:r>
    </w:p>
    <w:p w14:paraId="6BC05C51" w14:textId="4AAC9B89" w:rsidR="009B5CF1" w:rsidRPr="0030519D" w:rsidRDefault="0056273F"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4. </w:t>
      </w:r>
      <w:r w:rsidR="00147692" w:rsidRPr="0030519D">
        <w:rPr>
          <w:rFonts w:ascii="Times New Roman" w:hAnsi="Times New Roman"/>
          <w:sz w:val="28"/>
          <w:szCs w:val="28"/>
        </w:rPr>
        <w:t>Điều kiện về năng lực chuyên môn đối với t</w:t>
      </w:r>
      <w:r w:rsidR="00147692" w:rsidRPr="0030519D">
        <w:rPr>
          <w:rFonts w:ascii="Times New Roman" w:hAnsi="Times New Roman"/>
          <w:sz w:val="28"/>
          <w:szCs w:val="28"/>
          <w:lang w:val="vi-VN"/>
        </w:rPr>
        <w:t xml:space="preserve">ổ </w:t>
      </w:r>
      <w:r w:rsidRPr="0030519D">
        <w:rPr>
          <w:rFonts w:ascii="Times New Roman" w:hAnsi="Times New Roman"/>
          <w:sz w:val="28"/>
          <w:szCs w:val="28"/>
          <w:lang w:val="vi-VN"/>
        </w:rPr>
        <w:t>chức tư vấn lập quy hoạch có tính chất kỹ thuật, chuyên ngành được thực hiện theo quy định của pháp luật có liên quan</w:t>
      </w:r>
      <w:r w:rsidR="008401EC" w:rsidRPr="0030519D">
        <w:rPr>
          <w:rFonts w:ascii="Times New Roman" w:hAnsi="Times New Roman"/>
          <w:sz w:val="28"/>
          <w:szCs w:val="28"/>
          <w:lang w:val="vi-VN"/>
        </w:rPr>
        <w:t>.</w:t>
      </w:r>
      <w:r w:rsidR="006861F8" w:rsidRPr="0030519D">
        <w:rPr>
          <w:rFonts w:ascii="Times New Roman" w:hAnsi="Times New Roman"/>
          <w:sz w:val="28"/>
          <w:szCs w:val="28"/>
        </w:rPr>
        <w:t>”.</w:t>
      </w:r>
      <w:r w:rsidR="0068532B" w:rsidRPr="0030519D">
        <w:rPr>
          <w:rFonts w:ascii="Times New Roman" w:hAnsi="Times New Roman"/>
          <w:sz w:val="28"/>
          <w:szCs w:val="28"/>
          <w:lang w:val="vi-VN"/>
        </w:rPr>
        <w:t xml:space="preserve"> </w:t>
      </w:r>
    </w:p>
    <w:p w14:paraId="3CE967D9" w14:textId="7920E229" w:rsidR="00111375" w:rsidRPr="0030519D" w:rsidRDefault="0015379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7</w:t>
      </w:r>
      <w:r w:rsidR="008D1A14" w:rsidRPr="0030519D">
        <w:rPr>
          <w:rFonts w:ascii="Times New Roman" w:hAnsi="Times New Roman"/>
          <w:sz w:val="28"/>
          <w:szCs w:val="28"/>
          <w:lang w:val="vi-VN"/>
        </w:rPr>
        <w:t xml:space="preserve">. </w:t>
      </w:r>
      <w:r w:rsidR="00111375" w:rsidRPr="0030519D">
        <w:rPr>
          <w:rFonts w:ascii="Times New Roman" w:hAnsi="Times New Roman"/>
          <w:sz w:val="28"/>
          <w:szCs w:val="28"/>
          <w:lang w:val="vi-VN"/>
        </w:rPr>
        <w:t xml:space="preserve">Sửa đổi, bổ sung </w:t>
      </w:r>
      <w:r w:rsidR="007C0304" w:rsidRPr="0030519D">
        <w:rPr>
          <w:rFonts w:ascii="Times New Roman" w:hAnsi="Times New Roman"/>
          <w:sz w:val="28"/>
          <w:szCs w:val="28"/>
        </w:rPr>
        <w:t xml:space="preserve">một số điểm, khoản của </w:t>
      </w:r>
      <w:r w:rsidR="00111375" w:rsidRPr="0030519D">
        <w:rPr>
          <w:rFonts w:ascii="Times New Roman" w:hAnsi="Times New Roman"/>
          <w:sz w:val="28"/>
          <w:szCs w:val="28"/>
          <w:lang w:val="vi-VN"/>
        </w:rPr>
        <w:t xml:space="preserve">Điều </w:t>
      </w:r>
      <w:r w:rsidR="00111375" w:rsidRPr="0030519D">
        <w:rPr>
          <w:rFonts w:ascii="Times New Roman" w:hAnsi="Times New Roman"/>
          <w:sz w:val="28"/>
          <w:szCs w:val="28"/>
        </w:rPr>
        <w:t xml:space="preserve">5 </w:t>
      </w:r>
      <w:r w:rsidR="00B07C19" w:rsidRPr="0030519D">
        <w:rPr>
          <w:rFonts w:ascii="Times New Roman" w:hAnsi="Times New Roman"/>
          <w:sz w:val="28"/>
          <w:szCs w:val="28"/>
          <w:lang w:val="vi-VN"/>
        </w:rPr>
        <w:t xml:space="preserve">của Nghị định số 37/2019/NĐ-CP </w:t>
      </w:r>
      <w:r w:rsidR="00111375" w:rsidRPr="0030519D">
        <w:rPr>
          <w:rFonts w:ascii="Times New Roman" w:hAnsi="Times New Roman"/>
          <w:sz w:val="28"/>
          <w:szCs w:val="28"/>
        </w:rPr>
        <w:t>như sau:</w:t>
      </w:r>
    </w:p>
    <w:p w14:paraId="48897CA1" w14:textId="45B1262B" w:rsidR="007C0304" w:rsidRPr="0030519D" w:rsidRDefault="007C0304" w:rsidP="007C030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Sửa đổi, bổ sung tiêu đề của khoản 2 như sau:</w:t>
      </w:r>
    </w:p>
    <w:p w14:paraId="5DD44674" w14:textId="38FE8D3D" w:rsidR="007C0304" w:rsidRPr="0030519D" w:rsidRDefault="007C0304" w:rsidP="007C030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“2. </w:t>
      </w:r>
      <w:r w:rsidR="00C63D7C" w:rsidRPr="0030519D">
        <w:rPr>
          <w:rFonts w:ascii="Times New Roman" w:hAnsi="Times New Roman"/>
          <w:sz w:val="28"/>
          <w:szCs w:val="28"/>
        </w:rPr>
        <w:t>Công bố quy hoạch bằng một trong các hình thức trên phương tiện thông tin đại chúng</w:t>
      </w:r>
      <w:r w:rsidRPr="0030519D">
        <w:rPr>
          <w:rFonts w:ascii="Times New Roman" w:hAnsi="Times New Roman"/>
          <w:sz w:val="28"/>
          <w:szCs w:val="28"/>
        </w:rPr>
        <w:t>:”</w:t>
      </w:r>
      <w:r w:rsidR="00C63D7C" w:rsidRPr="0030519D">
        <w:rPr>
          <w:rFonts w:ascii="Times New Roman" w:hAnsi="Times New Roman"/>
          <w:sz w:val="28"/>
          <w:szCs w:val="28"/>
        </w:rPr>
        <w:t>.</w:t>
      </w:r>
    </w:p>
    <w:p w14:paraId="27D39AB1" w14:textId="5802760F" w:rsidR="007C0304" w:rsidRPr="0030519D" w:rsidRDefault="007C0304" w:rsidP="007C030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Sửa đổi, bổ sung điểm a khoản 2 như sau:</w:t>
      </w:r>
    </w:p>
    <w:p w14:paraId="77AFA394" w14:textId="776D0C35" w:rsidR="007C0304" w:rsidRPr="0030519D" w:rsidRDefault="007C0304" w:rsidP="007C030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Thông báo trên kênh, chương trình thời sự của đài phát thanh, truyền hình quốc gia đối với quy hoạch cấp quốc gia, quy hoạch vùng hoặc đài phát thanh, truyền hình tỉnh đối với quy hoạch tỉnh về tóm tắt nội dung </w:t>
      </w:r>
      <w:r w:rsidR="00C83956" w:rsidRPr="0030519D">
        <w:rPr>
          <w:rFonts w:ascii="Times New Roman" w:hAnsi="Times New Roman"/>
          <w:sz w:val="28"/>
          <w:szCs w:val="28"/>
        </w:rPr>
        <w:t xml:space="preserve">quyết định hoặc phê duyệt </w:t>
      </w:r>
      <w:r w:rsidRPr="0030519D">
        <w:rPr>
          <w:rFonts w:ascii="Times New Roman" w:hAnsi="Times New Roman"/>
          <w:sz w:val="28"/>
          <w:szCs w:val="28"/>
        </w:rPr>
        <w:t>quy hoạch;”;</w:t>
      </w:r>
    </w:p>
    <w:p w14:paraId="29C2E401" w14:textId="7580F8C7" w:rsidR="007C0304" w:rsidRPr="0030519D" w:rsidRDefault="007C0304" w:rsidP="007C030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 Sửa đổi, bổ sung tiêu đề của khoản 3 như sau:</w:t>
      </w:r>
    </w:p>
    <w:p w14:paraId="5173901B" w14:textId="187D2625" w:rsidR="007C0304" w:rsidRPr="0030519D" w:rsidRDefault="007C0304" w:rsidP="007C030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“3. Công bố quy hoạch thông qua trưng bày mô hình, hệ thống sơ đồ, bản đồ quy hoạch, hệ thống cơ sở dữ liệu về quy hoạch </w:t>
      </w:r>
      <w:r w:rsidR="00C83956" w:rsidRPr="0030519D">
        <w:rPr>
          <w:rFonts w:ascii="Times New Roman" w:hAnsi="Times New Roman"/>
          <w:sz w:val="28"/>
          <w:szCs w:val="28"/>
        </w:rPr>
        <w:t>bằng</w:t>
      </w:r>
      <w:r w:rsidRPr="0030519D">
        <w:rPr>
          <w:rFonts w:ascii="Times New Roman" w:hAnsi="Times New Roman"/>
          <w:sz w:val="28"/>
          <w:szCs w:val="28"/>
        </w:rPr>
        <w:t xml:space="preserve"> một trong các hình thức:”;</w:t>
      </w:r>
    </w:p>
    <w:p w14:paraId="768AAE80" w14:textId="24F84298" w:rsidR="007C0304" w:rsidRPr="0030519D" w:rsidRDefault="00EB07B7" w:rsidP="007C0304">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d</w:t>
      </w:r>
      <w:r w:rsidR="007C0304" w:rsidRPr="0030519D">
        <w:rPr>
          <w:rFonts w:ascii="Times New Roman" w:hAnsi="Times New Roman"/>
          <w:sz w:val="28"/>
          <w:szCs w:val="28"/>
        </w:rPr>
        <w:t xml:space="preserve">) Sửa đổi, bổ sung </w:t>
      </w:r>
      <w:r w:rsidRPr="0030519D">
        <w:rPr>
          <w:rFonts w:ascii="Times New Roman" w:hAnsi="Times New Roman"/>
          <w:sz w:val="28"/>
          <w:szCs w:val="28"/>
        </w:rPr>
        <w:t xml:space="preserve">điểm b </w:t>
      </w:r>
      <w:r w:rsidR="007C0304" w:rsidRPr="0030519D">
        <w:rPr>
          <w:rFonts w:ascii="Times New Roman" w:hAnsi="Times New Roman"/>
          <w:sz w:val="28"/>
          <w:szCs w:val="28"/>
        </w:rPr>
        <w:t>khoản 3 như sau:</w:t>
      </w:r>
    </w:p>
    <w:p w14:paraId="7274BA6D" w14:textId="142D09C6" w:rsidR="00EB07B7" w:rsidRPr="0030519D" w:rsidRDefault="00EB07B7" w:rsidP="00EB07B7">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“b) Trưng bày sơ đồ, bản đồ quy hoạch, văn bản quyết định hoặc phê duyệt quy hoạch và cơ sở dữ liệu về quy hoạch tại cơ quan tổ chức lập quy hoạch hoặc cơ quan lập quy hoạch.”;</w:t>
      </w:r>
    </w:p>
    <w:p w14:paraId="2B4E4997" w14:textId="42C6AAB3" w:rsidR="00EB07B7" w:rsidRPr="0030519D" w:rsidRDefault="00EB07B7" w:rsidP="00EB07B7">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đ) Sửa đổi, bổ sung khoản 4 như sau:</w:t>
      </w:r>
    </w:p>
    <w:p w14:paraId="5C73FE76" w14:textId="469360F2" w:rsidR="00EB07B7" w:rsidRPr="0030519D" w:rsidRDefault="00EB07B7" w:rsidP="00EB07B7">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 Tổ chức hội nghị, hội thảo phổ biến nội dung quy hoạch.”;</w:t>
      </w:r>
    </w:p>
    <w:p w14:paraId="3E8674B3" w14:textId="6228FD42" w:rsidR="00EB07B7" w:rsidRPr="0030519D" w:rsidRDefault="00EB07B7" w:rsidP="00EB07B7">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e) Sửa đổi, bổ sung khoản 5 như sau:</w:t>
      </w:r>
    </w:p>
    <w:p w14:paraId="68F5E961" w14:textId="40AFC99E" w:rsidR="00EB07B7" w:rsidRPr="0030519D" w:rsidRDefault="00EB07B7" w:rsidP="00EB07B7">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“5. Phát hành ấn phẩm giới thiệu nội dung quy hoạch.”.</w:t>
      </w:r>
    </w:p>
    <w:p w14:paraId="0629EA37" w14:textId="283EDD7C" w:rsidR="005937B1" w:rsidRPr="0030519D" w:rsidRDefault="0076468A"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 xml:space="preserve">8. </w:t>
      </w:r>
      <w:r w:rsidR="005937B1" w:rsidRPr="0030519D">
        <w:rPr>
          <w:rFonts w:ascii="Times New Roman" w:hAnsi="Times New Roman"/>
          <w:sz w:val="28"/>
          <w:szCs w:val="28"/>
          <w:lang w:val="vi-VN"/>
        </w:rPr>
        <w:t xml:space="preserve">Sửa đổi, bổ sung một số khoản của Điều 6 </w:t>
      </w:r>
      <w:r w:rsidR="00B07C19" w:rsidRPr="0030519D">
        <w:rPr>
          <w:rFonts w:ascii="Times New Roman" w:hAnsi="Times New Roman"/>
          <w:sz w:val="28"/>
          <w:szCs w:val="28"/>
          <w:lang w:val="vi-VN"/>
        </w:rPr>
        <w:t xml:space="preserve">của Nghị định số 37/2019/NĐ-CP </w:t>
      </w:r>
      <w:r w:rsidR="005937B1" w:rsidRPr="0030519D">
        <w:rPr>
          <w:rFonts w:ascii="Times New Roman" w:hAnsi="Times New Roman"/>
          <w:sz w:val="28"/>
          <w:szCs w:val="28"/>
          <w:lang w:val="vi-VN"/>
        </w:rPr>
        <w:t>như sau:</w:t>
      </w:r>
    </w:p>
    <w:p w14:paraId="1BF4B233" w14:textId="77777777" w:rsidR="005937B1" w:rsidRPr="0030519D" w:rsidRDefault="005937B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Sửa đổi, bổ sung khoản 1 như sau:</w:t>
      </w:r>
    </w:p>
    <w:p w14:paraId="15651FFA" w14:textId="2D159B35" w:rsidR="005937B1" w:rsidRPr="000B1904" w:rsidRDefault="005937B1"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“1. Đánh giá thực hiện quy hoạch được thực hiện định kỳ </w:t>
      </w:r>
      <w:r w:rsidR="008401EC" w:rsidRPr="000B1904">
        <w:rPr>
          <w:rFonts w:ascii="Times New Roman" w:hAnsi="Times New Roman"/>
          <w:sz w:val="28"/>
          <w:szCs w:val="28"/>
          <w:lang w:val="vi-VN"/>
        </w:rPr>
        <w:t xml:space="preserve">05 </w:t>
      </w:r>
      <w:r w:rsidRPr="000B1904">
        <w:rPr>
          <w:rFonts w:ascii="Times New Roman" w:hAnsi="Times New Roman"/>
          <w:sz w:val="28"/>
          <w:szCs w:val="28"/>
        </w:rPr>
        <w:t>năm</w:t>
      </w:r>
      <w:r w:rsidRPr="0030519D">
        <w:rPr>
          <w:rFonts w:ascii="Times New Roman" w:hAnsi="Times New Roman"/>
          <w:sz w:val="28"/>
          <w:szCs w:val="28"/>
        </w:rPr>
        <w:t xml:space="preserve"> </w:t>
      </w:r>
      <w:r w:rsidR="00D856A1" w:rsidRPr="0030519D">
        <w:rPr>
          <w:rFonts w:ascii="Times New Roman" w:hAnsi="Times New Roman"/>
          <w:sz w:val="28"/>
          <w:szCs w:val="28"/>
        </w:rPr>
        <w:t xml:space="preserve">kể từ đầu thời kỳ quy hoạch </w:t>
      </w:r>
      <w:r w:rsidRPr="000B1904">
        <w:rPr>
          <w:rFonts w:ascii="Times New Roman" w:hAnsi="Times New Roman"/>
          <w:sz w:val="28"/>
          <w:szCs w:val="28"/>
        </w:rPr>
        <w:t>hoặc đột xuất theo quy định tại khoản 2 Điều 49, Điều 50 Luật Quy hoạch và Nghị định này.”</w:t>
      </w:r>
      <w:r w:rsidR="001D0FAA" w:rsidRPr="000B1904">
        <w:rPr>
          <w:rFonts w:ascii="Times New Roman" w:hAnsi="Times New Roman"/>
          <w:sz w:val="28"/>
          <w:szCs w:val="28"/>
        </w:rPr>
        <w:t>.</w:t>
      </w:r>
      <w:r w:rsidRPr="000B1904">
        <w:rPr>
          <w:rFonts w:ascii="Times New Roman" w:hAnsi="Times New Roman"/>
          <w:sz w:val="28"/>
          <w:szCs w:val="28"/>
        </w:rPr>
        <w:t xml:space="preserve"> </w:t>
      </w:r>
    </w:p>
    <w:p w14:paraId="63887E4E" w14:textId="77777777" w:rsidR="005937B1" w:rsidRPr="0030519D" w:rsidRDefault="005937B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Sửa đổi, bổ sung khoản 3 như sau: </w:t>
      </w:r>
    </w:p>
    <w:p w14:paraId="6A0EC75B" w14:textId="02E16207" w:rsidR="005937B1" w:rsidRPr="000B1904" w:rsidRDefault="005937B1"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“3. Báo cáo đánh giá thực hiện quy hoạch định kỳ </w:t>
      </w:r>
      <w:r w:rsidR="008401EC" w:rsidRPr="0030519D">
        <w:rPr>
          <w:rFonts w:ascii="Times New Roman" w:hAnsi="Times New Roman"/>
          <w:sz w:val="28"/>
          <w:szCs w:val="28"/>
          <w:lang w:val="vi-VN"/>
        </w:rPr>
        <w:t>05</w:t>
      </w:r>
      <w:r w:rsidR="008401EC" w:rsidRPr="0030519D">
        <w:rPr>
          <w:rFonts w:ascii="Times New Roman" w:hAnsi="Times New Roman"/>
          <w:sz w:val="28"/>
          <w:szCs w:val="28"/>
        </w:rPr>
        <w:t xml:space="preserve"> </w:t>
      </w:r>
      <w:r w:rsidR="00DA4349" w:rsidRPr="0030519D">
        <w:rPr>
          <w:rFonts w:ascii="Times New Roman" w:hAnsi="Times New Roman"/>
          <w:sz w:val="28"/>
          <w:szCs w:val="28"/>
        </w:rPr>
        <w:t xml:space="preserve">năm </w:t>
      </w:r>
      <w:r w:rsidRPr="000B1904">
        <w:rPr>
          <w:rFonts w:ascii="Times New Roman" w:hAnsi="Times New Roman"/>
          <w:sz w:val="28"/>
          <w:szCs w:val="28"/>
        </w:rPr>
        <w:t xml:space="preserve">là một nội dung của báo cáo về hoạt động quy hoạch quy định tại khoản </w:t>
      </w:r>
      <w:r w:rsidR="00DA4349" w:rsidRPr="0030519D">
        <w:rPr>
          <w:rFonts w:ascii="Times New Roman" w:hAnsi="Times New Roman"/>
          <w:sz w:val="28"/>
          <w:szCs w:val="28"/>
        </w:rPr>
        <w:t>2</w:t>
      </w:r>
      <w:r w:rsidRPr="000B1904">
        <w:rPr>
          <w:rFonts w:ascii="Times New Roman" w:hAnsi="Times New Roman"/>
          <w:sz w:val="28"/>
          <w:szCs w:val="28"/>
        </w:rPr>
        <w:t xml:space="preserve"> Điều 48 Luật Quy hoạch.”</w:t>
      </w:r>
      <w:r w:rsidR="001D0FAA" w:rsidRPr="000B1904">
        <w:rPr>
          <w:rFonts w:ascii="Times New Roman" w:hAnsi="Times New Roman"/>
          <w:sz w:val="28"/>
          <w:szCs w:val="28"/>
        </w:rPr>
        <w:t>.</w:t>
      </w:r>
    </w:p>
    <w:p w14:paraId="65F2A5BB" w14:textId="1494F10D" w:rsidR="00BF1B0B" w:rsidRPr="0030519D" w:rsidRDefault="00801C02"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9</w:t>
      </w:r>
      <w:r w:rsidR="005937B1" w:rsidRPr="0030519D">
        <w:rPr>
          <w:rFonts w:ascii="Times New Roman" w:hAnsi="Times New Roman"/>
          <w:sz w:val="28"/>
          <w:szCs w:val="28"/>
          <w:lang w:val="vi-VN"/>
        </w:rPr>
        <w:t xml:space="preserve">. </w:t>
      </w:r>
      <w:r w:rsidR="00BF1B0B" w:rsidRPr="0030519D">
        <w:rPr>
          <w:rFonts w:ascii="Times New Roman" w:hAnsi="Times New Roman"/>
          <w:sz w:val="28"/>
          <w:szCs w:val="28"/>
          <w:lang w:val="vi-VN"/>
        </w:rPr>
        <w:t xml:space="preserve">Sửa đổi, bổ sung Điều 7 </w:t>
      </w:r>
      <w:r w:rsidR="00D671AA" w:rsidRPr="0030519D">
        <w:rPr>
          <w:rFonts w:ascii="Times New Roman" w:hAnsi="Times New Roman"/>
          <w:sz w:val="28"/>
          <w:szCs w:val="28"/>
          <w:lang w:val="vi-VN"/>
        </w:rPr>
        <w:t xml:space="preserve">của Nghị định số 37/2019/NĐ-CP </w:t>
      </w:r>
      <w:r w:rsidR="00BF1B0B" w:rsidRPr="0030519D">
        <w:rPr>
          <w:rFonts w:ascii="Times New Roman" w:hAnsi="Times New Roman"/>
          <w:sz w:val="28"/>
          <w:szCs w:val="28"/>
          <w:lang w:val="vi-VN"/>
        </w:rPr>
        <w:t>như sau:</w:t>
      </w:r>
    </w:p>
    <w:p w14:paraId="28CCF231" w14:textId="0C1F4E2E" w:rsidR="00BF1B0B" w:rsidRPr="000B1904" w:rsidRDefault="00BF1B0B" w:rsidP="00596AC1">
      <w:pPr>
        <w:tabs>
          <w:tab w:val="left" w:pos="0"/>
        </w:tabs>
        <w:spacing w:after="120" w:line="360" w:lineRule="exact"/>
        <w:ind w:firstLine="720"/>
        <w:jc w:val="both"/>
        <w:rPr>
          <w:rFonts w:ascii="Times New Roman" w:hAnsi="Times New Roman"/>
          <w:b/>
          <w:bCs/>
          <w:sz w:val="28"/>
          <w:szCs w:val="28"/>
        </w:rPr>
      </w:pPr>
      <w:r w:rsidRPr="000B1904">
        <w:rPr>
          <w:rFonts w:ascii="Times New Roman" w:hAnsi="Times New Roman"/>
          <w:b/>
          <w:bCs/>
          <w:sz w:val="28"/>
          <w:szCs w:val="28"/>
          <w:lang w:val="vi-VN"/>
        </w:rPr>
        <w:t>“Điều 7. Tiêu chí đánh giá thực hiện quy hoạch</w:t>
      </w:r>
      <w:r w:rsidR="003A326D" w:rsidRPr="000B1904">
        <w:rPr>
          <w:rFonts w:ascii="Times New Roman" w:hAnsi="Times New Roman"/>
          <w:b/>
          <w:bCs/>
          <w:sz w:val="28"/>
          <w:szCs w:val="28"/>
        </w:rPr>
        <w:t xml:space="preserve"> theo định kỳ 05 năm</w:t>
      </w:r>
    </w:p>
    <w:p w14:paraId="559E9EC3" w14:textId="33872D03" w:rsidR="00C37548" w:rsidRPr="0030519D" w:rsidRDefault="00F66D82"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1.</w:t>
      </w:r>
      <w:r w:rsidR="00C37548" w:rsidRPr="0030519D">
        <w:rPr>
          <w:rFonts w:ascii="Times New Roman" w:hAnsi="Times New Roman"/>
          <w:sz w:val="28"/>
          <w:szCs w:val="28"/>
          <w:lang w:val="vi-VN"/>
        </w:rPr>
        <w:t xml:space="preserve"> </w:t>
      </w:r>
      <w:r w:rsidR="00BF1B0B" w:rsidRPr="0030519D">
        <w:rPr>
          <w:rFonts w:ascii="Times New Roman" w:hAnsi="Times New Roman"/>
          <w:sz w:val="28"/>
          <w:szCs w:val="28"/>
          <w:lang w:val="vi-VN"/>
        </w:rPr>
        <w:t xml:space="preserve">Đánh giá </w:t>
      </w:r>
      <w:r w:rsidR="00C37548" w:rsidRPr="0030519D">
        <w:rPr>
          <w:rFonts w:ascii="Times New Roman" w:hAnsi="Times New Roman"/>
          <w:sz w:val="28"/>
          <w:szCs w:val="28"/>
          <w:lang w:val="vi-VN"/>
        </w:rPr>
        <w:t>kết quả thực hiện</w:t>
      </w:r>
      <w:r w:rsidR="00D511A8" w:rsidRPr="0030519D">
        <w:rPr>
          <w:rFonts w:ascii="Times New Roman" w:hAnsi="Times New Roman"/>
          <w:sz w:val="28"/>
          <w:szCs w:val="28"/>
        </w:rPr>
        <w:t xml:space="preserve"> định hướng, phương hướng,</w:t>
      </w:r>
      <w:r w:rsidR="00C37548" w:rsidRPr="0030519D">
        <w:rPr>
          <w:rFonts w:ascii="Times New Roman" w:hAnsi="Times New Roman"/>
          <w:sz w:val="28"/>
          <w:szCs w:val="28"/>
          <w:lang w:val="vi-VN"/>
        </w:rPr>
        <w:t xml:space="preserve"> </w:t>
      </w:r>
      <w:r w:rsidR="00C0117F" w:rsidRPr="0030519D">
        <w:rPr>
          <w:rFonts w:ascii="Times New Roman" w:hAnsi="Times New Roman"/>
          <w:sz w:val="28"/>
          <w:szCs w:val="28"/>
          <w:lang w:val="vi-VN"/>
        </w:rPr>
        <w:t>phương án</w:t>
      </w:r>
      <w:r w:rsidR="00BF1B0B" w:rsidRPr="0030519D">
        <w:rPr>
          <w:rFonts w:ascii="Times New Roman" w:hAnsi="Times New Roman"/>
          <w:sz w:val="28"/>
          <w:szCs w:val="28"/>
          <w:lang w:val="vi-VN"/>
        </w:rPr>
        <w:t xml:space="preserve"> phát triển các ngành, lĩnh vực</w:t>
      </w:r>
      <w:r w:rsidR="00D511A8" w:rsidRPr="0030519D">
        <w:rPr>
          <w:rFonts w:ascii="Times New Roman" w:hAnsi="Times New Roman"/>
          <w:sz w:val="28"/>
          <w:szCs w:val="28"/>
        </w:rPr>
        <w:t xml:space="preserve"> và tổ chức không gian phát triển kinh tế - xã hội.</w:t>
      </w:r>
    </w:p>
    <w:p w14:paraId="2D7D69FB" w14:textId="7A9BEF4A" w:rsidR="00F66D82" w:rsidRPr="0030519D" w:rsidRDefault="00F66D82"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2. </w:t>
      </w:r>
      <w:r w:rsidR="00BF1B0B" w:rsidRPr="0030519D">
        <w:rPr>
          <w:rFonts w:ascii="Times New Roman" w:hAnsi="Times New Roman"/>
          <w:sz w:val="28"/>
          <w:szCs w:val="28"/>
          <w:lang w:val="vi-VN"/>
        </w:rPr>
        <w:t xml:space="preserve">Đánh giá </w:t>
      </w:r>
      <w:r w:rsidR="00C37548" w:rsidRPr="0030519D">
        <w:rPr>
          <w:rFonts w:ascii="Times New Roman" w:hAnsi="Times New Roman"/>
          <w:sz w:val="28"/>
          <w:szCs w:val="28"/>
          <w:lang w:val="vi-VN"/>
        </w:rPr>
        <w:t xml:space="preserve">kết quả thực hiện </w:t>
      </w:r>
      <w:r w:rsidRPr="0030519D">
        <w:rPr>
          <w:rFonts w:ascii="Times New Roman" w:hAnsi="Times New Roman"/>
          <w:sz w:val="28"/>
          <w:szCs w:val="28"/>
          <w:lang w:val="vi-VN"/>
        </w:rPr>
        <w:t xml:space="preserve">các </w:t>
      </w:r>
      <w:r w:rsidR="00C37548" w:rsidRPr="0030519D">
        <w:rPr>
          <w:rFonts w:ascii="Times New Roman" w:hAnsi="Times New Roman"/>
          <w:sz w:val="28"/>
          <w:szCs w:val="28"/>
          <w:lang w:val="vi-VN"/>
        </w:rPr>
        <w:t xml:space="preserve">dự án </w:t>
      </w:r>
      <w:r w:rsidR="007D4CD1" w:rsidRPr="0030519D">
        <w:rPr>
          <w:rFonts w:ascii="Times New Roman" w:hAnsi="Times New Roman"/>
          <w:sz w:val="28"/>
          <w:szCs w:val="28"/>
          <w:lang w:val="vi-VN"/>
        </w:rPr>
        <w:t>theo các nội dung sau:</w:t>
      </w:r>
    </w:p>
    <w:p w14:paraId="6D75088D" w14:textId="29896720" w:rsidR="007D4CD1" w:rsidRPr="0030519D" w:rsidRDefault="00F66D82"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a) Danh mục</w:t>
      </w:r>
      <w:r w:rsidR="007D4CD1" w:rsidRPr="0030519D">
        <w:rPr>
          <w:rFonts w:ascii="Times New Roman" w:hAnsi="Times New Roman"/>
          <w:sz w:val="28"/>
          <w:szCs w:val="28"/>
          <w:lang w:val="vi-VN"/>
        </w:rPr>
        <w:t xml:space="preserve"> các dự án đã và đang triển khai thực hiện</w:t>
      </w:r>
      <w:r w:rsidRPr="0030519D">
        <w:rPr>
          <w:rFonts w:ascii="Times New Roman" w:hAnsi="Times New Roman"/>
          <w:sz w:val="28"/>
          <w:szCs w:val="28"/>
          <w:lang w:val="vi-VN"/>
        </w:rPr>
        <w:t xml:space="preserve">; </w:t>
      </w:r>
    </w:p>
    <w:p w14:paraId="31A0F0D1" w14:textId="5A74F653" w:rsidR="00F66D82" w:rsidRPr="0030519D" w:rsidRDefault="007D4CD1"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b) </w:t>
      </w:r>
      <w:r w:rsidR="00D511A8" w:rsidRPr="0030519D">
        <w:rPr>
          <w:rFonts w:ascii="Times New Roman" w:hAnsi="Times New Roman"/>
          <w:sz w:val="28"/>
          <w:szCs w:val="28"/>
        </w:rPr>
        <w:t>Danh mục dự kiến c</w:t>
      </w:r>
      <w:r w:rsidR="00F66D82" w:rsidRPr="0030519D">
        <w:rPr>
          <w:rFonts w:ascii="Times New Roman" w:hAnsi="Times New Roman"/>
          <w:sz w:val="28"/>
          <w:szCs w:val="28"/>
          <w:lang w:val="vi-VN"/>
        </w:rPr>
        <w:t xml:space="preserve">ác dự án </w:t>
      </w:r>
      <w:r w:rsidRPr="0030519D">
        <w:rPr>
          <w:rFonts w:ascii="Times New Roman" w:hAnsi="Times New Roman"/>
          <w:sz w:val="28"/>
          <w:szCs w:val="28"/>
          <w:lang w:val="vi-VN"/>
        </w:rPr>
        <w:t xml:space="preserve">quan trọng, dự án </w:t>
      </w:r>
      <w:r w:rsidR="00F66D82" w:rsidRPr="0030519D">
        <w:rPr>
          <w:rFonts w:ascii="Times New Roman" w:hAnsi="Times New Roman"/>
          <w:sz w:val="28"/>
          <w:szCs w:val="28"/>
          <w:lang w:val="vi-VN"/>
        </w:rPr>
        <w:t>ưu tiên trong thời kỳ quy hoạch chưa triển khai</w:t>
      </w:r>
      <w:r w:rsidRPr="0030519D">
        <w:rPr>
          <w:rFonts w:ascii="Times New Roman" w:hAnsi="Times New Roman"/>
          <w:sz w:val="28"/>
          <w:szCs w:val="28"/>
          <w:lang w:val="vi-VN"/>
        </w:rPr>
        <w:t xml:space="preserve"> thực hiện; nguyên nhân</w:t>
      </w:r>
      <w:r w:rsidR="00037301" w:rsidRPr="0030519D">
        <w:rPr>
          <w:rFonts w:ascii="Times New Roman" w:hAnsi="Times New Roman"/>
          <w:sz w:val="28"/>
          <w:szCs w:val="28"/>
          <w:lang w:val="vi-VN"/>
        </w:rPr>
        <w:t>.</w:t>
      </w:r>
    </w:p>
    <w:p w14:paraId="4BED1E19" w14:textId="01469ACF" w:rsidR="00C37548" w:rsidRPr="0030519D" w:rsidRDefault="00015505"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3</w:t>
      </w:r>
      <w:r w:rsidR="00F66D82" w:rsidRPr="0030519D">
        <w:rPr>
          <w:rFonts w:ascii="Times New Roman" w:hAnsi="Times New Roman"/>
          <w:sz w:val="28"/>
          <w:szCs w:val="28"/>
          <w:lang w:val="vi-VN"/>
        </w:rPr>
        <w:t xml:space="preserve">. Đánh giá kết quả thực hiện </w:t>
      </w:r>
      <w:r w:rsidR="00037301" w:rsidRPr="0030519D">
        <w:rPr>
          <w:rFonts w:ascii="Times New Roman" w:hAnsi="Times New Roman"/>
          <w:sz w:val="28"/>
          <w:szCs w:val="28"/>
          <w:lang w:val="vi-VN"/>
        </w:rPr>
        <w:t xml:space="preserve">định hướng, phương hướng, </w:t>
      </w:r>
      <w:r w:rsidR="00F66D82" w:rsidRPr="0030519D">
        <w:rPr>
          <w:rFonts w:ascii="Times New Roman" w:hAnsi="Times New Roman"/>
          <w:sz w:val="28"/>
          <w:szCs w:val="28"/>
          <w:lang w:val="vi-VN"/>
        </w:rPr>
        <w:t xml:space="preserve">phương án </w:t>
      </w:r>
      <w:r w:rsidR="00C37548" w:rsidRPr="0030519D">
        <w:rPr>
          <w:rFonts w:ascii="Times New Roman" w:hAnsi="Times New Roman"/>
          <w:sz w:val="28"/>
          <w:szCs w:val="28"/>
          <w:lang w:val="vi-VN"/>
        </w:rPr>
        <w:t xml:space="preserve">phát triển </w:t>
      </w:r>
      <w:r w:rsidR="008E61B6" w:rsidRPr="0030519D">
        <w:rPr>
          <w:rFonts w:ascii="Times New Roman" w:hAnsi="Times New Roman"/>
          <w:sz w:val="28"/>
          <w:szCs w:val="28"/>
          <w:lang w:val="vi-VN"/>
        </w:rPr>
        <w:t>hệ thống</w:t>
      </w:r>
      <w:r w:rsidR="00C37548" w:rsidRPr="0030519D">
        <w:rPr>
          <w:rFonts w:ascii="Times New Roman" w:hAnsi="Times New Roman"/>
          <w:sz w:val="28"/>
          <w:szCs w:val="28"/>
          <w:lang w:val="vi-VN"/>
        </w:rPr>
        <w:t xml:space="preserve"> đô thị</w:t>
      </w:r>
      <w:r w:rsidR="008E61B6" w:rsidRPr="0030519D">
        <w:rPr>
          <w:rFonts w:ascii="Times New Roman" w:hAnsi="Times New Roman"/>
          <w:sz w:val="28"/>
          <w:szCs w:val="28"/>
          <w:lang w:val="vi-VN"/>
        </w:rPr>
        <w:t xml:space="preserve"> và nông thôn</w:t>
      </w:r>
      <w:r w:rsidR="00D511A8" w:rsidRPr="0030519D">
        <w:rPr>
          <w:rFonts w:ascii="Times New Roman" w:hAnsi="Times New Roman"/>
          <w:sz w:val="28"/>
          <w:szCs w:val="28"/>
        </w:rPr>
        <w:t>, phát triển các</w:t>
      </w:r>
      <w:r w:rsidR="00C37548" w:rsidRPr="0030519D">
        <w:rPr>
          <w:rFonts w:ascii="Times New Roman" w:hAnsi="Times New Roman"/>
          <w:sz w:val="28"/>
          <w:szCs w:val="28"/>
          <w:lang w:val="vi-VN"/>
        </w:rPr>
        <w:t xml:space="preserve"> </w:t>
      </w:r>
      <w:r w:rsidR="008E61B6" w:rsidRPr="0030519D">
        <w:rPr>
          <w:rFonts w:ascii="Times New Roman" w:hAnsi="Times New Roman"/>
          <w:sz w:val="28"/>
          <w:szCs w:val="28"/>
          <w:lang w:val="vi-VN"/>
        </w:rPr>
        <w:t>khu chức năng</w:t>
      </w:r>
      <w:r w:rsidR="00807612" w:rsidRPr="0030519D">
        <w:rPr>
          <w:rFonts w:ascii="Times New Roman" w:hAnsi="Times New Roman"/>
          <w:sz w:val="28"/>
          <w:szCs w:val="28"/>
        </w:rPr>
        <w:t xml:space="preserve"> (nếu có)</w:t>
      </w:r>
      <w:r w:rsidR="008E278A" w:rsidRPr="0030519D">
        <w:rPr>
          <w:rFonts w:ascii="Times New Roman" w:hAnsi="Times New Roman"/>
          <w:sz w:val="28"/>
          <w:szCs w:val="28"/>
          <w:lang w:val="vi-VN"/>
        </w:rPr>
        <w:t>.</w:t>
      </w:r>
    </w:p>
    <w:p w14:paraId="6F81A0EA" w14:textId="704925EF" w:rsidR="00BF1B0B" w:rsidRPr="0030519D" w:rsidRDefault="00F66D82"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4.</w:t>
      </w:r>
      <w:r w:rsidR="00BF1B0B" w:rsidRPr="0030519D">
        <w:rPr>
          <w:rFonts w:ascii="Times New Roman" w:hAnsi="Times New Roman"/>
          <w:sz w:val="28"/>
          <w:szCs w:val="28"/>
          <w:lang w:val="vi-VN"/>
        </w:rPr>
        <w:t xml:space="preserve"> Đánh giá</w:t>
      </w:r>
      <w:r w:rsidRPr="0030519D">
        <w:rPr>
          <w:rFonts w:ascii="Times New Roman" w:hAnsi="Times New Roman"/>
          <w:sz w:val="28"/>
          <w:szCs w:val="28"/>
          <w:lang w:val="vi-VN"/>
        </w:rPr>
        <w:t xml:space="preserve"> </w:t>
      </w:r>
      <w:r w:rsidR="008E61B6" w:rsidRPr="0030519D">
        <w:rPr>
          <w:rFonts w:ascii="Times New Roman" w:hAnsi="Times New Roman"/>
          <w:sz w:val="28"/>
          <w:szCs w:val="28"/>
          <w:lang w:val="vi-VN"/>
        </w:rPr>
        <w:t>thực hiện</w:t>
      </w:r>
      <w:r w:rsidR="00037301" w:rsidRPr="0030519D">
        <w:rPr>
          <w:rFonts w:ascii="Times New Roman" w:hAnsi="Times New Roman"/>
          <w:sz w:val="28"/>
          <w:szCs w:val="28"/>
          <w:lang w:val="vi-VN"/>
        </w:rPr>
        <w:t xml:space="preserve"> các</w:t>
      </w:r>
      <w:r w:rsidR="008E61B6" w:rsidRPr="0030519D">
        <w:rPr>
          <w:rFonts w:ascii="Times New Roman" w:hAnsi="Times New Roman"/>
          <w:sz w:val="28"/>
          <w:szCs w:val="28"/>
          <w:lang w:val="vi-VN"/>
        </w:rPr>
        <w:t xml:space="preserve"> chỉ tiêu</w:t>
      </w:r>
      <w:r w:rsidR="00037301" w:rsidRPr="0030519D">
        <w:rPr>
          <w:rFonts w:ascii="Times New Roman" w:hAnsi="Times New Roman"/>
          <w:sz w:val="28"/>
          <w:szCs w:val="28"/>
          <w:lang w:val="vi-VN"/>
        </w:rPr>
        <w:t xml:space="preserve"> và kết quả</w:t>
      </w:r>
      <w:r w:rsidR="008E61B6" w:rsidRPr="0030519D">
        <w:rPr>
          <w:rFonts w:ascii="Times New Roman" w:hAnsi="Times New Roman"/>
          <w:sz w:val="28"/>
          <w:szCs w:val="28"/>
          <w:lang w:val="vi-VN"/>
        </w:rPr>
        <w:t xml:space="preserve"> </w:t>
      </w:r>
      <w:r w:rsidR="00BF1B0B" w:rsidRPr="0030519D">
        <w:rPr>
          <w:rFonts w:ascii="Times New Roman" w:hAnsi="Times New Roman"/>
          <w:sz w:val="28"/>
          <w:szCs w:val="28"/>
          <w:lang w:val="vi-VN"/>
        </w:rPr>
        <w:t>sử dụng đấ</w:t>
      </w:r>
      <w:r w:rsidR="008E61B6" w:rsidRPr="0030519D">
        <w:rPr>
          <w:rFonts w:ascii="Times New Roman" w:hAnsi="Times New Roman"/>
          <w:sz w:val="28"/>
          <w:szCs w:val="28"/>
          <w:lang w:val="vi-VN"/>
        </w:rPr>
        <w:t>t</w:t>
      </w:r>
      <w:r w:rsidR="008A12DE" w:rsidRPr="0030519D">
        <w:rPr>
          <w:rFonts w:ascii="Times New Roman" w:hAnsi="Times New Roman"/>
          <w:sz w:val="28"/>
          <w:szCs w:val="28"/>
        </w:rPr>
        <w:t xml:space="preserve"> (nếu có)</w:t>
      </w:r>
      <w:r w:rsidR="008A12DE" w:rsidRPr="0030519D">
        <w:rPr>
          <w:rFonts w:ascii="Times New Roman" w:hAnsi="Times New Roman"/>
          <w:sz w:val="28"/>
          <w:szCs w:val="28"/>
          <w:lang w:val="vi-VN"/>
        </w:rPr>
        <w:t>.</w:t>
      </w:r>
    </w:p>
    <w:p w14:paraId="5B073495" w14:textId="24A0FD65" w:rsidR="00BF1B0B" w:rsidRPr="0030519D" w:rsidRDefault="00F66D82"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5.</w:t>
      </w:r>
      <w:r w:rsidR="00BF1B0B" w:rsidRPr="0030519D">
        <w:rPr>
          <w:rFonts w:ascii="Times New Roman" w:hAnsi="Times New Roman"/>
          <w:sz w:val="28"/>
          <w:szCs w:val="28"/>
          <w:lang w:val="vi-VN"/>
        </w:rPr>
        <w:t xml:space="preserve"> Đánh giá </w:t>
      </w:r>
      <w:r w:rsidR="00C0117F" w:rsidRPr="0030519D">
        <w:rPr>
          <w:rFonts w:ascii="Times New Roman" w:hAnsi="Times New Roman"/>
          <w:sz w:val="28"/>
          <w:szCs w:val="28"/>
          <w:lang w:val="vi-VN"/>
        </w:rPr>
        <w:t xml:space="preserve">kết quả </w:t>
      </w:r>
      <w:r w:rsidR="00BF1B0B" w:rsidRPr="0030519D">
        <w:rPr>
          <w:rFonts w:ascii="Times New Roman" w:hAnsi="Times New Roman"/>
          <w:sz w:val="28"/>
          <w:szCs w:val="28"/>
          <w:lang w:val="vi-VN"/>
        </w:rPr>
        <w:t>công tác bảo vệ môi trường, bảo tồn thi</w:t>
      </w:r>
      <w:r w:rsidR="00C0117F" w:rsidRPr="0030519D">
        <w:rPr>
          <w:rFonts w:ascii="Times New Roman" w:hAnsi="Times New Roman"/>
          <w:sz w:val="28"/>
          <w:szCs w:val="28"/>
          <w:lang w:val="vi-VN"/>
        </w:rPr>
        <w:t>ê</w:t>
      </w:r>
      <w:r w:rsidR="00BF1B0B" w:rsidRPr="0030519D">
        <w:rPr>
          <w:rFonts w:ascii="Times New Roman" w:hAnsi="Times New Roman"/>
          <w:sz w:val="28"/>
          <w:szCs w:val="28"/>
          <w:lang w:val="vi-VN"/>
        </w:rPr>
        <w:t xml:space="preserve">n nhiên và đa dạng sinh học, </w:t>
      </w:r>
      <w:r w:rsidR="00C0117F" w:rsidRPr="0030519D">
        <w:rPr>
          <w:rFonts w:ascii="Times New Roman" w:hAnsi="Times New Roman"/>
          <w:sz w:val="28"/>
          <w:szCs w:val="28"/>
          <w:lang w:val="vi-VN"/>
        </w:rPr>
        <w:t>phòng, chống thiên tai và ứng phó với biến đổi khí hậu</w:t>
      </w:r>
      <w:r w:rsidR="00EB07B7" w:rsidRPr="0030519D">
        <w:rPr>
          <w:rFonts w:ascii="Times New Roman" w:hAnsi="Times New Roman"/>
          <w:sz w:val="28"/>
          <w:szCs w:val="28"/>
        </w:rPr>
        <w:t xml:space="preserve"> (nếu có)</w:t>
      </w:r>
      <w:r w:rsidR="00BF1B0B" w:rsidRPr="0030519D">
        <w:rPr>
          <w:rFonts w:ascii="Times New Roman" w:hAnsi="Times New Roman"/>
          <w:sz w:val="28"/>
          <w:szCs w:val="28"/>
          <w:lang w:val="vi-VN"/>
        </w:rPr>
        <w:t>.</w:t>
      </w:r>
    </w:p>
    <w:p w14:paraId="31BD8C27" w14:textId="57D2999A" w:rsidR="008E278A" w:rsidRPr="0030519D" w:rsidRDefault="00F66D82"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6.</w:t>
      </w:r>
      <w:r w:rsidR="00C0117F" w:rsidRPr="0030519D">
        <w:rPr>
          <w:rFonts w:ascii="Times New Roman" w:hAnsi="Times New Roman"/>
          <w:sz w:val="28"/>
          <w:szCs w:val="28"/>
          <w:lang w:val="vi-VN"/>
        </w:rPr>
        <w:t xml:space="preserve"> Đánh giá kết quả huy động nguồn lực</w:t>
      </w:r>
      <w:r w:rsidR="00100ECC" w:rsidRPr="0030519D">
        <w:rPr>
          <w:rFonts w:ascii="Times New Roman" w:hAnsi="Times New Roman"/>
          <w:sz w:val="28"/>
          <w:szCs w:val="28"/>
        </w:rPr>
        <w:t xml:space="preserve"> để thực hiện quy hoạch</w:t>
      </w:r>
      <w:r w:rsidR="008E278A" w:rsidRPr="0030519D">
        <w:rPr>
          <w:rFonts w:ascii="Times New Roman" w:hAnsi="Times New Roman"/>
          <w:sz w:val="28"/>
          <w:szCs w:val="28"/>
          <w:lang w:val="vi-VN"/>
        </w:rPr>
        <w:t>.</w:t>
      </w:r>
    </w:p>
    <w:p w14:paraId="62725552" w14:textId="4FDB9E89" w:rsidR="00063C10" w:rsidRPr="0030519D" w:rsidRDefault="00E66BD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7. Đánh giá việc </w:t>
      </w:r>
      <w:r w:rsidR="00063C10" w:rsidRPr="0030519D">
        <w:rPr>
          <w:rFonts w:ascii="Times New Roman" w:hAnsi="Times New Roman"/>
          <w:sz w:val="28"/>
          <w:szCs w:val="28"/>
        </w:rPr>
        <w:t>ban hành và thực hiện các cơ chế, chính sách để triển khai thực hiện quy hoạch.</w:t>
      </w:r>
    </w:p>
    <w:p w14:paraId="35B2DAF2" w14:textId="79CEFFDB" w:rsidR="003A326D" w:rsidRPr="0030519D" w:rsidRDefault="00063C10"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lastRenderedPageBreak/>
        <w:t>8</w:t>
      </w:r>
      <w:r w:rsidR="008E278A" w:rsidRPr="0030519D">
        <w:rPr>
          <w:rFonts w:ascii="Times New Roman" w:hAnsi="Times New Roman"/>
          <w:sz w:val="28"/>
          <w:szCs w:val="28"/>
          <w:lang w:val="vi-VN"/>
        </w:rPr>
        <w:t>. Đánh giá chung kết quả thực hiện các mục tiêu, chỉ tiêu quy hoạch</w:t>
      </w:r>
      <w:r w:rsidR="00E16E98" w:rsidRPr="0030519D">
        <w:rPr>
          <w:rFonts w:ascii="Times New Roman" w:hAnsi="Times New Roman"/>
          <w:sz w:val="28"/>
          <w:szCs w:val="28"/>
          <w:lang w:val="vi-VN"/>
        </w:rPr>
        <w:t>; những khó khăn, vướng mắc</w:t>
      </w:r>
      <w:r w:rsidRPr="0030519D">
        <w:rPr>
          <w:rFonts w:ascii="Times New Roman" w:hAnsi="Times New Roman"/>
          <w:sz w:val="28"/>
          <w:szCs w:val="28"/>
        </w:rPr>
        <w:t xml:space="preserve"> và nguyên nhân ảnh hưởng đến kết quả thực hiện quy hoạch</w:t>
      </w:r>
      <w:r w:rsidR="00E16E98" w:rsidRPr="0030519D">
        <w:rPr>
          <w:rFonts w:ascii="Times New Roman" w:hAnsi="Times New Roman"/>
          <w:sz w:val="28"/>
          <w:szCs w:val="28"/>
          <w:lang w:val="vi-VN"/>
        </w:rPr>
        <w:t>; đ</w:t>
      </w:r>
      <w:r w:rsidR="00967743" w:rsidRPr="0030519D">
        <w:rPr>
          <w:rFonts w:ascii="Times New Roman" w:hAnsi="Times New Roman"/>
          <w:sz w:val="28"/>
          <w:szCs w:val="28"/>
          <w:lang w:val="vi-VN"/>
        </w:rPr>
        <w:t>ề xuất giải pháp nâng cao hiệu quả triển khai thực hiện quy hoạch</w:t>
      </w:r>
      <w:r w:rsidR="00E16E98" w:rsidRPr="0030519D">
        <w:rPr>
          <w:rFonts w:ascii="Times New Roman" w:hAnsi="Times New Roman"/>
          <w:sz w:val="28"/>
          <w:szCs w:val="28"/>
          <w:lang w:val="vi-VN"/>
        </w:rPr>
        <w:t>;</w:t>
      </w:r>
      <w:r w:rsidR="00967743" w:rsidRPr="0030519D">
        <w:rPr>
          <w:rFonts w:ascii="Times New Roman" w:hAnsi="Times New Roman"/>
          <w:sz w:val="28"/>
          <w:szCs w:val="28"/>
          <w:lang w:val="vi-VN"/>
        </w:rPr>
        <w:t xml:space="preserve"> kiến nghị điều chỉnh quy hoạch </w:t>
      </w:r>
      <w:r w:rsidRPr="0030519D">
        <w:rPr>
          <w:rFonts w:ascii="Times New Roman" w:hAnsi="Times New Roman"/>
          <w:sz w:val="28"/>
          <w:szCs w:val="28"/>
        </w:rPr>
        <w:t>(</w:t>
      </w:r>
      <w:r w:rsidR="00967743" w:rsidRPr="0030519D">
        <w:rPr>
          <w:rFonts w:ascii="Times New Roman" w:hAnsi="Times New Roman"/>
          <w:sz w:val="28"/>
          <w:szCs w:val="28"/>
          <w:lang w:val="vi-VN"/>
        </w:rPr>
        <w:t>nếu có</w:t>
      </w:r>
      <w:r w:rsidRPr="0030519D">
        <w:rPr>
          <w:rFonts w:ascii="Times New Roman" w:hAnsi="Times New Roman"/>
          <w:sz w:val="28"/>
          <w:szCs w:val="28"/>
        </w:rPr>
        <w:t>)</w:t>
      </w:r>
      <w:r w:rsidR="00967743" w:rsidRPr="0030519D">
        <w:rPr>
          <w:rFonts w:ascii="Times New Roman" w:hAnsi="Times New Roman"/>
          <w:sz w:val="28"/>
          <w:szCs w:val="28"/>
          <w:lang w:val="vi-VN"/>
        </w:rPr>
        <w:t>.</w:t>
      </w:r>
      <w:r w:rsidR="001D0FAA" w:rsidRPr="0030519D">
        <w:rPr>
          <w:rFonts w:ascii="Times New Roman" w:hAnsi="Times New Roman"/>
          <w:sz w:val="28"/>
          <w:szCs w:val="28"/>
        </w:rPr>
        <w:t>”</w:t>
      </w:r>
      <w:r w:rsidR="008E278A" w:rsidRPr="0030519D">
        <w:rPr>
          <w:rFonts w:ascii="Times New Roman" w:hAnsi="Times New Roman"/>
          <w:sz w:val="28"/>
          <w:szCs w:val="28"/>
          <w:lang w:val="vi-VN"/>
        </w:rPr>
        <w:t xml:space="preserve"> </w:t>
      </w:r>
    </w:p>
    <w:p w14:paraId="5A25FBD3" w14:textId="37B88A5A" w:rsidR="003A326D" w:rsidRPr="0030519D" w:rsidRDefault="003A326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10. Bổ sung Điều 7a1 vào </w:t>
      </w:r>
      <w:r w:rsidR="00470541" w:rsidRPr="0030519D">
        <w:rPr>
          <w:rFonts w:ascii="Times New Roman" w:hAnsi="Times New Roman"/>
          <w:sz w:val="28"/>
          <w:szCs w:val="28"/>
        </w:rPr>
        <w:t>sau</w:t>
      </w:r>
      <w:r w:rsidRPr="0030519D">
        <w:rPr>
          <w:rFonts w:ascii="Times New Roman" w:hAnsi="Times New Roman"/>
          <w:sz w:val="28"/>
          <w:szCs w:val="28"/>
        </w:rPr>
        <w:t xml:space="preserve"> Điều 7 </w:t>
      </w:r>
      <w:r w:rsidR="00D671AA" w:rsidRPr="0030519D">
        <w:rPr>
          <w:rFonts w:ascii="Times New Roman" w:hAnsi="Times New Roman"/>
          <w:sz w:val="28"/>
          <w:szCs w:val="28"/>
          <w:lang w:val="vi-VN"/>
        </w:rPr>
        <w:t xml:space="preserve">của Nghị định số 37/2019/NĐ-CP </w:t>
      </w:r>
      <w:r w:rsidRPr="0030519D">
        <w:rPr>
          <w:rFonts w:ascii="Times New Roman" w:hAnsi="Times New Roman"/>
          <w:sz w:val="28"/>
          <w:szCs w:val="28"/>
        </w:rPr>
        <w:t>như sau:</w:t>
      </w:r>
    </w:p>
    <w:p w14:paraId="11A47B06" w14:textId="1210471F" w:rsidR="003A326D" w:rsidRPr="000B1904" w:rsidRDefault="003A326D" w:rsidP="00596AC1">
      <w:pPr>
        <w:tabs>
          <w:tab w:val="left" w:pos="0"/>
        </w:tabs>
        <w:spacing w:after="120" w:line="360" w:lineRule="exact"/>
        <w:ind w:firstLine="720"/>
        <w:jc w:val="both"/>
        <w:rPr>
          <w:rFonts w:ascii="Times New Roman" w:hAnsi="Times New Roman"/>
          <w:b/>
          <w:bCs/>
          <w:sz w:val="28"/>
          <w:szCs w:val="28"/>
        </w:rPr>
      </w:pPr>
      <w:r w:rsidRPr="000B1904">
        <w:rPr>
          <w:rFonts w:ascii="Times New Roman" w:hAnsi="Times New Roman"/>
          <w:b/>
          <w:bCs/>
          <w:sz w:val="28"/>
          <w:szCs w:val="28"/>
          <w:lang w:val="vi-VN"/>
        </w:rPr>
        <w:t>“Điều 7</w:t>
      </w:r>
      <w:r w:rsidRPr="000B1904">
        <w:rPr>
          <w:rFonts w:ascii="Times New Roman" w:hAnsi="Times New Roman"/>
          <w:b/>
          <w:bCs/>
          <w:sz w:val="28"/>
          <w:szCs w:val="28"/>
        </w:rPr>
        <w:t>a1</w:t>
      </w:r>
      <w:r w:rsidRPr="000B1904">
        <w:rPr>
          <w:rFonts w:ascii="Times New Roman" w:hAnsi="Times New Roman"/>
          <w:b/>
          <w:bCs/>
          <w:sz w:val="28"/>
          <w:szCs w:val="28"/>
          <w:lang w:val="vi-VN"/>
        </w:rPr>
        <w:t>. Tiêu chí đánh giá thực hiện quy hoạch</w:t>
      </w:r>
      <w:r w:rsidRPr="000B1904">
        <w:rPr>
          <w:rFonts w:ascii="Times New Roman" w:hAnsi="Times New Roman"/>
          <w:b/>
          <w:bCs/>
          <w:sz w:val="28"/>
          <w:szCs w:val="28"/>
        </w:rPr>
        <w:t xml:space="preserve"> đột xuất</w:t>
      </w:r>
    </w:p>
    <w:p w14:paraId="6E105850" w14:textId="77777777" w:rsidR="003A326D" w:rsidRPr="0030519D" w:rsidRDefault="003A326D"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1. Đánh giá kết quả thực hiện</w:t>
      </w:r>
      <w:r w:rsidRPr="0030519D">
        <w:rPr>
          <w:rFonts w:ascii="Times New Roman" w:hAnsi="Times New Roman"/>
          <w:sz w:val="28"/>
          <w:szCs w:val="28"/>
        </w:rPr>
        <w:t xml:space="preserve"> định hướng, phương hướng,</w:t>
      </w:r>
      <w:r w:rsidRPr="0030519D">
        <w:rPr>
          <w:rFonts w:ascii="Times New Roman" w:hAnsi="Times New Roman"/>
          <w:sz w:val="28"/>
          <w:szCs w:val="28"/>
          <w:lang w:val="vi-VN"/>
        </w:rPr>
        <w:t xml:space="preserve"> phương án phát triển các ngành, lĩnh vực</w:t>
      </w:r>
      <w:r w:rsidRPr="0030519D">
        <w:rPr>
          <w:rFonts w:ascii="Times New Roman" w:hAnsi="Times New Roman"/>
          <w:sz w:val="28"/>
          <w:szCs w:val="28"/>
        </w:rPr>
        <w:t xml:space="preserve"> và tổ chức không gian phát triển kinh tế - xã hội.</w:t>
      </w:r>
    </w:p>
    <w:p w14:paraId="0418EBAE" w14:textId="77777777" w:rsidR="003A326D" w:rsidRPr="0030519D" w:rsidRDefault="003A326D"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2. Đánh giá kết quả thực hiện các dự án theo các nội dung sau:</w:t>
      </w:r>
    </w:p>
    <w:p w14:paraId="4B161401" w14:textId="77777777" w:rsidR="003A326D" w:rsidRPr="0030519D" w:rsidRDefault="003A326D"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a) Danh mục các dự án đã và đang triển khai thực hiện; </w:t>
      </w:r>
    </w:p>
    <w:p w14:paraId="290A4122" w14:textId="2E7CCC73" w:rsidR="003A326D" w:rsidRPr="0030519D" w:rsidRDefault="003A326D"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b) </w:t>
      </w:r>
      <w:r w:rsidRPr="0030519D">
        <w:rPr>
          <w:rFonts w:ascii="Times New Roman" w:hAnsi="Times New Roman"/>
          <w:sz w:val="28"/>
          <w:szCs w:val="28"/>
        </w:rPr>
        <w:t>Danh mục dự kiến c</w:t>
      </w:r>
      <w:r w:rsidRPr="0030519D">
        <w:rPr>
          <w:rFonts w:ascii="Times New Roman" w:hAnsi="Times New Roman"/>
          <w:sz w:val="28"/>
          <w:szCs w:val="28"/>
          <w:lang w:val="vi-VN"/>
        </w:rPr>
        <w:t>ác dự án quan trọng, dự án ưu tiên trong thời kỳ quy hoạch chưa triển khai thực hiện; nguyên nhân.</w:t>
      </w:r>
    </w:p>
    <w:p w14:paraId="6AAF025C" w14:textId="5C6BC698" w:rsidR="003A326D" w:rsidRPr="0030519D" w:rsidRDefault="003A326D"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3</w:t>
      </w:r>
      <w:r w:rsidRPr="0030519D">
        <w:rPr>
          <w:rFonts w:ascii="Times New Roman" w:hAnsi="Times New Roman"/>
          <w:sz w:val="28"/>
          <w:szCs w:val="28"/>
          <w:lang w:val="vi-VN"/>
        </w:rPr>
        <w:t xml:space="preserve">. </w:t>
      </w:r>
      <w:r w:rsidRPr="0030519D">
        <w:rPr>
          <w:rFonts w:ascii="Times New Roman" w:hAnsi="Times New Roman"/>
          <w:sz w:val="28"/>
          <w:szCs w:val="28"/>
        </w:rPr>
        <w:t>Xác định</w:t>
      </w:r>
      <w:r w:rsidRPr="0030519D">
        <w:rPr>
          <w:rFonts w:ascii="Times New Roman" w:hAnsi="Times New Roman"/>
          <w:sz w:val="28"/>
          <w:szCs w:val="28"/>
          <w:lang w:val="vi-VN"/>
        </w:rPr>
        <w:t xml:space="preserve"> những khó khăn, vướng mắc</w:t>
      </w:r>
      <w:r w:rsidRPr="0030519D">
        <w:rPr>
          <w:rFonts w:ascii="Times New Roman" w:hAnsi="Times New Roman"/>
          <w:sz w:val="28"/>
          <w:szCs w:val="28"/>
        </w:rPr>
        <w:t xml:space="preserve"> và nguyên nhân ảnh hưởng đến việc triển khai thực hiện quy hoạch</w:t>
      </w:r>
      <w:r w:rsidRPr="0030519D">
        <w:rPr>
          <w:rFonts w:ascii="Times New Roman" w:hAnsi="Times New Roman"/>
          <w:sz w:val="28"/>
          <w:szCs w:val="28"/>
          <w:lang w:val="vi-VN"/>
        </w:rPr>
        <w:t xml:space="preserve">; đề xuất giải pháp nâng cao hiệu quả triển khai thực hiện quy hoạch; kiến nghị điều chỉnh quy hoạch </w:t>
      </w:r>
      <w:r w:rsidRPr="0030519D">
        <w:rPr>
          <w:rFonts w:ascii="Times New Roman" w:hAnsi="Times New Roman"/>
          <w:sz w:val="28"/>
          <w:szCs w:val="28"/>
        </w:rPr>
        <w:t>(</w:t>
      </w:r>
      <w:r w:rsidRPr="0030519D">
        <w:rPr>
          <w:rFonts w:ascii="Times New Roman" w:hAnsi="Times New Roman"/>
          <w:sz w:val="28"/>
          <w:szCs w:val="28"/>
          <w:lang w:val="vi-VN"/>
        </w:rPr>
        <w:t>nếu có</w:t>
      </w:r>
      <w:r w:rsidRPr="0030519D">
        <w:rPr>
          <w:rFonts w:ascii="Times New Roman" w:hAnsi="Times New Roman"/>
          <w:sz w:val="28"/>
          <w:szCs w:val="28"/>
        </w:rPr>
        <w:t>)</w:t>
      </w:r>
      <w:r w:rsidRPr="0030519D">
        <w:rPr>
          <w:rFonts w:ascii="Times New Roman" w:hAnsi="Times New Roman"/>
          <w:sz w:val="28"/>
          <w:szCs w:val="28"/>
          <w:lang w:val="vi-VN"/>
        </w:rPr>
        <w:t>.</w:t>
      </w:r>
      <w:r w:rsidRPr="0030519D">
        <w:rPr>
          <w:rFonts w:ascii="Times New Roman" w:hAnsi="Times New Roman"/>
          <w:sz w:val="28"/>
          <w:szCs w:val="28"/>
        </w:rPr>
        <w:t>”</w:t>
      </w:r>
      <w:r w:rsidRPr="0030519D">
        <w:rPr>
          <w:rFonts w:ascii="Times New Roman" w:hAnsi="Times New Roman"/>
          <w:sz w:val="28"/>
          <w:szCs w:val="28"/>
          <w:lang w:val="vi-VN"/>
        </w:rPr>
        <w:t xml:space="preserve"> </w:t>
      </w:r>
    </w:p>
    <w:p w14:paraId="34777A04" w14:textId="58A42A53" w:rsidR="008D1A14" w:rsidRPr="000B1904" w:rsidRDefault="003A326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11</w:t>
      </w:r>
      <w:r w:rsidR="00BF1B0B" w:rsidRPr="0030519D">
        <w:rPr>
          <w:rFonts w:ascii="Times New Roman" w:hAnsi="Times New Roman"/>
          <w:sz w:val="28"/>
          <w:szCs w:val="28"/>
        </w:rPr>
        <w:t xml:space="preserve">. </w:t>
      </w:r>
      <w:r w:rsidR="008D1A14" w:rsidRPr="0030519D">
        <w:rPr>
          <w:rFonts w:ascii="Times New Roman" w:hAnsi="Times New Roman"/>
          <w:sz w:val="28"/>
          <w:szCs w:val="28"/>
        </w:rPr>
        <w:t xml:space="preserve">Bổ sung Điều </w:t>
      </w:r>
      <w:r w:rsidRPr="0030519D">
        <w:rPr>
          <w:rFonts w:ascii="Times New Roman" w:hAnsi="Times New Roman"/>
          <w:sz w:val="28"/>
          <w:szCs w:val="28"/>
        </w:rPr>
        <w:t xml:space="preserve">7a2 </w:t>
      </w:r>
      <w:r w:rsidR="00063C10" w:rsidRPr="0030519D">
        <w:rPr>
          <w:rFonts w:ascii="Times New Roman" w:hAnsi="Times New Roman"/>
          <w:sz w:val="28"/>
          <w:szCs w:val="28"/>
        </w:rPr>
        <w:t xml:space="preserve">vào sau Điều </w:t>
      </w:r>
      <w:r w:rsidRPr="0030519D">
        <w:rPr>
          <w:rFonts w:ascii="Times New Roman" w:hAnsi="Times New Roman"/>
          <w:sz w:val="28"/>
          <w:szCs w:val="28"/>
        </w:rPr>
        <w:t xml:space="preserve">7a1 </w:t>
      </w:r>
      <w:r w:rsidR="00D671AA" w:rsidRPr="0030519D">
        <w:rPr>
          <w:rFonts w:ascii="Times New Roman" w:hAnsi="Times New Roman"/>
          <w:sz w:val="28"/>
          <w:szCs w:val="28"/>
          <w:lang w:val="vi-VN"/>
        </w:rPr>
        <w:t xml:space="preserve">của Nghị định số 37/2019/NĐ-CP </w:t>
      </w:r>
      <w:r w:rsidR="008D1A14" w:rsidRPr="0030519D">
        <w:rPr>
          <w:rFonts w:ascii="Times New Roman" w:hAnsi="Times New Roman"/>
          <w:sz w:val="28"/>
          <w:szCs w:val="28"/>
        </w:rPr>
        <w:t>như sau:</w:t>
      </w:r>
    </w:p>
    <w:p w14:paraId="6690ADD6" w14:textId="2CF88B52" w:rsidR="008D1A14" w:rsidRPr="0030519D" w:rsidRDefault="008D1A14" w:rsidP="00596AC1">
      <w:pPr>
        <w:tabs>
          <w:tab w:val="left" w:pos="0"/>
        </w:tabs>
        <w:spacing w:after="120" w:line="360" w:lineRule="exact"/>
        <w:ind w:firstLine="720"/>
        <w:jc w:val="both"/>
        <w:rPr>
          <w:rFonts w:ascii="Times New Roman" w:hAnsi="Times New Roman"/>
          <w:b/>
          <w:bCs/>
          <w:sz w:val="28"/>
          <w:szCs w:val="28"/>
        </w:rPr>
      </w:pPr>
      <w:r w:rsidRPr="0030519D">
        <w:rPr>
          <w:rFonts w:ascii="Times New Roman" w:hAnsi="Times New Roman"/>
          <w:b/>
          <w:bCs/>
          <w:sz w:val="28"/>
          <w:szCs w:val="28"/>
        </w:rPr>
        <w:t xml:space="preserve">“Điều </w:t>
      </w:r>
      <w:r w:rsidR="003A326D" w:rsidRPr="0030519D">
        <w:rPr>
          <w:rFonts w:ascii="Times New Roman" w:hAnsi="Times New Roman"/>
          <w:b/>
          <w:bCs/>
          <w:sz w:val="28"/>
          <w:szCs w:val="28"/>
        </w:rPr>
        <w:t>7a2</w:t>
      </w:r>
      <w:r w:rsidRPr="0030519D">
        <w:rPr>
          <w:rFonts w:ascii="Times New Roman" w:hAnsi="Times New Roman"/>
          <w:b/>
          <w:bCs/>
          <w:sz w:val="28"/>
          <w:szCs w:val="28"/>
        </w:rPr>
        <w:t>. Quy trình lập quy hoạch tổng thể quốc gia, quy hoạch không gian biển quốc gia, quy hoạch sử dụng đất quốc gia</w:t>
      </w:r>
    </w:p>
    <w:p w14:paraId="5769E865" w14:textId="77777777" w:rsidR="008D1A14" w:rsidRPr="0030519D" w:rsidRDefault="008D1A14"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 Quy hoạch tổng thể quốc gia, quy hoạch không gian biển quốc gia, quy hoạch sử dụng đất quốc gia được lập theo quy trình quy định tại khoản 1 Điều 16 Luật Quy hoạch.</w:t>
      </w:r>
    </w:p>
    <w:p w14:paraId="15055BFC" w14:textId="77777777" w:rsidR="008D1A14" w:rsidRPr="0030519D" w:rsidRDefault="008D1A14"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 Đánh giá môi trường chiến lược đối với quy hoạch tổng thể quốc gia, quy hoạch không gian biển quốc gia, quy hoạch sử dụng đất quốc gia thực hiện theo quy định tại các khoản 1, 3, 4, 5 và 6 Điều 26 Luật Bảo vệ môi trường. Cơ quan lập quy hoạch chịu trách nhiệm lấy ý kiến Bộ Tài nguyên và Môi trường bằng văn bản đồng thời với việc lấy ý kiến về quy hoạch. Bộ Tài nguyên và Môi trường có trách nhiệm trả lời bằng văn bản bao gồm nội dung về quy hoạch và nội dung báo cáo đánh giá môi trường chiến lược đối với quy hoạch.</w:t>
      </w:r>
    </w:p>
    <w:p w14:paraId="387325A2" w14:textId="4141258E" w:rsidR="008D1A14" w:rsidRPr="0030519D" w:rsidRDefault="008401EC"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3</w:t>
      </w:r>
      <w:r w:rsidR="008D1A14" w:rsidRPr="0030519D">
        <w:rPr>
          <w:rFonts w:ascii="Times New Roman" w:hAnsi="Times New Roman"/>
          <w:sz w:val="28"/>
          <w:szCs w:val="28"/>
        </w:rPr>
        <w:t xml:space="preserve">. Cơ quan lập quy hoạch tổng thể quốc gia, quy hoạch không gian biển quốc gia, quy hoạch sử dụng đất quốc gia </w:t>
      </w:r>
      <w:r w:rsidR="009831AB" w:rsidRPr="0030519D">
        <w:rPr>
          <w:rFonts w:ascii="Times New Roman" w:hAnsi="Times New Roman"/>
          <w:sz w:val="28"/>
          <w:szCs w:val="28"/>
        </w:rPr>
        <w:t xml:space="preserve">được </w:t>
      </w:r>
      <w:r w:rsidR="008D1A14" w:rsidRPr="0030519D">
        <w:rPr>
          <w:rFonts w:ascii="Times New Roman" w:hAnsi="Times New Roman"/>
          <w:sz w:val="28"/>
          <w:szCs w:val="28"/>
        </w:rPr>
        <w:t>lựa chọn tổ chức tư vấn đánh giá môi trường chiến lược</w:t>
      </w:r>
      <w:r w:rsidR="009831AB" w:rsidRPr="0030519D">
        <w:rPr>
          <w:rFonts w:ascii="Times New Roman" w:hAnsi="Times New Roman"/>
          <w:sz w:val="28"/>
          <w:szCs w:val="28"/>
        </w:rPr>
        <w:t xml:space="preserve"> </w:t>
      </w:r>
      <w:r w:rsidR="00F067C9" w:rsidRPr="0030519D">
        <w:rPr>
          <w:rFonts w:ascii="Times New Roman" w:hAnsi="Times New Roman"/>
          <w:sz w:val="28"/>
          <w:szCs w:val="28"/>
        </w:rPr>
        <w:t xml:space="preserve">quy hoạch </w:t>
      </w:r>
      <w:r w:rsidR="009831AB" w:rsidRPr="0030519D">
        <w:rPr>
          <w:rFonts w:ascii="Times New Roman" w:hAnsi="Times New Roman"/>
          <w:sz w:val="28"/>
          <w:szCs w:val="28"/>
        </w:rPr>
        <w:t>trong trường hợp cơ quan lập quy hoạch tổng thể quốc gia, quy hoạch không gian biển quốc gia, quy hoạch sử dụng đất quốc gia không đủ năng lực chuyên môn để thực hiện đánh giá môi trường chiến lược.</w:t>
      </w:r>
      <w:r w:rsidR="008D1A14" w:rsidRPr="0030519D">
        <w:rPr>
          <w:rFonts w:ascii="Times New Roman" w:hAnsi="Times New Roman"/>
          <w:sz w:val="28"/>
          <w:szCs w:val="28"/>
        </w:rPr>
        <w:t>”.</w:t>
      </w:r>
    </w:p>
    <w:p w14:paraId="4C7EE12B" w14:textId="5D3656EE" w:rsidR="008C0BE8" w:rsidRPr="0030519D" w:rsidRDefault="008C0BE8" w:rsidP="008C0BE8">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lastRenderedPageBreak/>
        <w:t>12</w:t>
      </w:r>
      <w:r w:rsidRPr="0030519D">
        <w:rPr>
          <w:rFonts w:ascii="Times New Roman" w:hAnsi="Times New Roman"/>
          <w:sz w:val="28"/>
          <w:szCs w:val="28"/>
          <w:lang w:val="vi-VN"/>
        </w:rPr>
        <w:t xml:space="preserve">. Sửa đổi, bổ sung khoản </w:t>
      </w:r>
      <w:r w:rsidRPr="0030519D">
        <w:rPr>
          <w:rFonts w:ascii="Times New Roman" w:hAnsi="Times New Roman"/>
          <w:sz w:val="28"/>
          <w:szCs w:val="28"/>
        </w:rPr>
        <w:t>3</w:t>
      </w:r>
      <w:r w:rsidRPr="0030519D">
        <w:rPr>
          <w:rFonts w:ascii="Times New Roman" w:hAnsi="Times New Roman"/>
          <w:sz w:val="28"/>
          <w:szCs w:val="28"/>
          <w:lang w:val="vi-VN"/>
        </w:rPr>
        <w:t xml:space="preserve"> Điều </w:t>
      </w:r>
      <w:r w:rsidRPr="0030519D">
        <w:rPr>
          <w:rFonts w:ascii="Times New Roman" w:hAnsi="Times New Roman"/>
          <w:sz w:val="28"/>
          <w:szCs w:val="28"/>
        </w:rPr>
        <w:t>7a</w:t>
      </w:r>
      <w:r w:rsidRPr="0030519D">
        <w:rPr>
          <w:rFonts w:ascii="Times New Roman" w:hAnsi="Times New Roman"/>
          <w:sz w:val="28"/>
          <w:szCs w:val="28"/>
          <w:lang w:val="vi-VN"/>
        </w:rPr>
        <w:t xml:space="preserve"> </w:t>
      </w:r>
      <w:r w:rsidRPr="0030519D">
        <w:rPr>
          <w:rFonts w:ascii="Times New Roman" w:hAnsi="Times New Roman"/>
          <w:sz w:val="28"/>
          <w:szCs w:val="28"/>
        </w:rPr>
        <w:t xml:space="preserve">của Nghị định số 37/2019/NĐ-CP đã được bổ sung tại khoản 3 Điều 1 của Nghị định số 58/2023/NĐ-CP </w:t>
      </w:r>
      <w:r w:rsidRPr="0030519D">
        <w:rPr>
          <w:rFonts w:ascii="Times New Roman" w:hAnsi="Times New Roman"/>
          <w:sz w:val="28"/>
          <w:szCs w:val="28"/>
          <w:lang w:val="vi-VN"/>
        </w:rPr>
        <w:t>như sau:</w:t>
      </w:r>
    </w:p>
    <w:p w14:paraId="13553FE0" w14:textId="7CFC545C" w:rsidR="008C0BE8" w:rsidRPr="0030519D" w:rsidRDefault="008C0BE8"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“3. Cơ quan lập quy hoạch ngành quốc gia được lựa chọn tổ chức tư vấn đánh giá môi trường chiến lược đối với quy hoạch phải thực hiện đánh giá môi trường chiến lược </w:t>
      </w:r>
      <w:r w:rsidR="00F067C9" w:rsidRPr="0030519D">
        <w:rPr>
          <w:rFonts w:ascii="Times New Roman" w:hAnsi="Times New Roman"/>
          <w:sz w:val="28"/>
          <w:szCs w:val="28"/>
        </w:rPr>
        <w:t xml:space="preserve">quy hoạch </w:t>
      </w:r>
      <w:r w:rsidRPr="0030519D">
        <w:rPr>
          <w:rFonts w:ascii="Times New Roman" w:hAnsi="Times New Roman"/>
          <w:sz w:val="28"/>
          <w:szCs w:val="28"/>
        </w:rPr>
        <w:t>trong trường hợp cơ quan lập quy hoạch</w:t>
      </w:r>
      <w:r w:rsidRPr="000B1904">
        <w:t xml:space="preserve"> </w:t>
      </w:r>
      <w:r w:rsidRPr="0030519D">
        <w:rPr>
          <w:rFonts w:ascii="Times New Roman" w:hAnsi="Times New Roman"/>
          <w:sz w:val="28"/>
          <w:szCs w:val="28"/>
        </w:rPr>
        <w:t>ngành quốc gia không đủ năng lực chuyên môn để thực hiện đánh giá môi trường chiến lược.”.</w:t>
      </w:r>
    </w:p>
    <w:p w14:paraId="298771F6" w14:textId="5011A79E" w:rsidR="008C0BE8" w:rsidRPr="0030519D" w:rsidRDefault="008C0BE8" w:rsidP="008C0BE8">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13</w:t>
      </w:r>
      <w:r w:rsidRPr="0030519D">
        <w:rPr>
          <w:rFonts w:ascii="Times New Roman" w:hAnsi="Times New Roman"/>
          <w:sz w:val="28"/>
          <w:szCs w:val="28"/>
          <w:lang w:val="vi-VN"/>
        </w:rPr>
        <w:t xml:space="preserve">. Sửa đổi, bổ sung khoản </w:t>
      </w:r>
      <w:r w:rsidRPr="0030519D">
        <w:rPr>
          <w:rFonts w:ascii="Times New Roman" w:hAnsi="Times New Roman"/>
          <w:sz w:val="28"/>
          <w:szCs w:val="28"/>
        </w:rPr>
        <w:t>4</w:t>
      </w:r>
      <w:r w:rsidRPr="0030519D">
        <w:rPr>
          <w:rFonts w:ascii="Times New Roman" w:hAnsi="Times New Roman"/>
          <w:sz w:val="28"/>
          <w:szCs w:val="28"/>
          <w:lang w:val="vi-VN"/>
        </w:rPr>
        <w:t xml:space="preserve"> Điều </w:t>
      </w:r>
      <w:r w:rsidRPr="0030519D">
        <w:rPr>
          <w:rFonts w:ascii="Times New Roman" w:hAnsi="Times New Roman"/>
          <w:sz w:val="28"/>
          <w:szCs w:val="28"/>
        </w:rPr>
        <w:t>7b</w:t>
      </w:r>
      <w:r w:rsidRPr="0030519D">
        <w:rPr>
          <w:rFonts w:ascii="Times New Roman" w:hAnsi="Times New Roman"/>
          <w:sz w:val="28"/>
          <w:szCs w:val="28"/>
          <w:lang w:val="vi-VN"/>
        </w:rPr>
        <w:t xml:space="preserve"> </w:t>
      </w:r>
      <w:r w:rsidRPr="0030519D">
        <w:rPr>
          <w:rFonts w:ascii="Times New Roman" w:hAnsi="Times New Roman"/>
          <w:sz w:val="28"/>
          <w:szCs w:val="28"/>
        </w:rPr>
        <w:t xml:space="preserve">của Nghị định số 37/2019/NĐ-CP đã được bổ sung tại khoản 3 Điều 1 của Nghị định số 58/2023/NĐ-CP </w:t>
      </w:r>
      <w:r w:rsidRPr="0030519D">
        <w:rPr>
          <w:rFonts w:ascii="Times New Roman" w:hAnsi="Times New Roman"/>
          <w:sz w:val="28"/>
          <w:szCs w:val="28"/>
          <w:lang w:val="vi-VN"/>
        </w:rPr>
        <w:t>như sau:</w:t>
      </w:r>
    </w:p>
    <w:p w14:paraId="6C9E749B" w14:textId="10ABD46D" w:rsidR="008C0BE8" w:rsidRPr="0030519D" w:rsidRDefault="008C0BE8"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“4. Cơ quan lập quy hoạch vùng </w:t>
      </w:r>
      <w:r w:rsidRPr="0030519D">
        <w:rPr>
          <w:rFonts w:ascii="Times New Roman" w:hAnsi="Times New Roman"/>
          <w:sz w:val="28"/>
          <w:szCs w:val="28"/>
        </w:rPr>
        <w:t xml:space="preserve">được </w:t>
      </w:r>
      <w:r w:rsidRPr="000B1904">
        <w:rPr>
          <w:rFonts w:ascii="Times New Roman" w:hAnsi="Times New Roman"/>
          <w:sz w:val="28"/>
          <w:szCs w:val="28"/>
        </w:rPr>
        <w:t>lựa chọn tổ chức tư vấn đánh giá môi trường chiến lược</w:t>
      </w:r>
      <w:r w:rsidRPr="0030519D">
        <w:rPr>
          <w:rFonts w:ascii="Times New Roman" w:hAnsi="Times New Roman"/>
          <w:sz w:val="28"/>
          <w:szCs w:val="28"/>
        </w:rPr>
        <w:t xml:space="preserve"> </w:t>
      </w:r>
      <w:r w:rsidR="00F067C9" w:rsidRPr="0030519D">
        <w:rPr>
          <w:rFonts w:ascii="Times New Roman" w:hAnsi="Times New Roman"/>
          <w:sz w:val="28"/>
          <w:szCs w:val="28"/>
        </w:rPr>
        <w:t xml:space="preserve">quy hoạch </w:t>
      </w:r>
      <w:r w:rsidRPr="0030519D">
        <w:rPr>
          <w:rFonts w:ascii="Times New Roman" w:hAnsi="Times New Roman"/>
          <w:sz w:val="28"/>
          <w:szCs w:val="28"/>
        </w:rPr>
        <w:t>trong trường hợp cơ quan lập quy hoạch</w:t>
      </w:r>
      <w:r w:rsidRPr="0030519D">
        <w:t xml:space="preserve"> </w:t>
      </w:r>
      <w:r w:rsidRPr="0030519D">
        <w:rPr>
          <w:rFonts w:ascii="Times New Roman" w:hAnsi="Times New Roman"/>
          <w:sz w:val="28"/>
          <w:szCs w:val="28"/>
        </w:rPr>
        <w:t>vùng không đủ năng lực chuyên môn để thực hiện đánh giá môi trường chiến lược</w:t>
      </w:r>
      <w:r w:rsidRPr="000B1904">
        <w:rPr>
          <w:rFonts w:ascii="Times New Roman" w:hAnsi="Times New Roman"/>
          <w:sz w:val="28"/>
          <w:szCs w:val="28"/>
        </w:rPr>
        <w:t>.”.</w:t>
      </w:r>
    </w:p>
    <w:p w14:paraId="5015F08B" w14:textId="1FA185D9" w:rsidR="008C0BE8" w:rsidRPr="0030519D" w:rsidRDefault="008C0BE8" w:rsidP="008C0BE8">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14</w:t>
      </w:r>
      <w:r w:rsidRPr="0030519D">
        <w:rPr>
          <w:rFonts w:ascii="Times New Roman" w:hAnsi="Times New Roman"/>
          <w:sz w:val="28"/>
          <w:szCs w:val="28"/>
          <w:lang w:val="vi-VN"/>
        </w:rPr>
        <w:t xml:space="preserve">. Sửa đổi, bổ sung khoản </w:t>
      </w:r>
      <w:r w:rsidRPr="0030519D">
        <w:rPr>
          <w:rFonts w:ascii="Times New Roman" w:hAnsi="Times New Roman"/>
          <w:sz w:val="28"/>
          <w:szCs w:val="28"/>
        </w:rPr>
        <w:t>3</w:t>
      </w:r>
      <w:r w:rsidRPr="0030519D">
        <w:rPr>
          <w:rFonts w:ascii="Times New Roman" w:hAnsi="Times New Roman"/>
          <w:sz w:val="28"/>
          <w:szCs w:val="28"/>
          <w:lang w:val="vi-VN"/>
        </w:rPr>
        <w:t xml:space="preserve"> Điều </w:t>
      </w:r>
      <w:r w:rsidRPr="0030519D">
        <w:rPr>
          <w:rFonts w:ascii="Times New Roman" w:hAnsi="Times New Roman"/>
          <w:sz w:val="28"/>
          <w:szCs w:val="28"/>
        </w:rPr>
        <w:t>7b</w:t>
      </w:r>
      <w:r w:rsidRPr="0030519D">
        <w:rPr>
          <w:rFonts w:ascii="Times New Roman" w:hAnsi="Times New Roman"/>
          <w:sz w:val="28"/>
          <w:szCs w:val="28"/>
          <w:lang w:val="vi-VN"/>
        </w:rPr>
        <w:t xml:space="preserve"> </w:t>
      </w:r>
      <w:r w:rsidRPr="0030519D">
        <w:rPr>
          <w:rFonts w:ascii="Times New Roman" w:hAnsi="Times New Roman"/>
          <w:sz w:val="28"/>
          <w:szCs w:val="28"/>
        </w:rPr>
        <w:t xml:space="preserve">của Nghị định số 37/2019/NĐ-CP đã được bổ sung tại khoản 3 Điều 1 của Nghị định số 58/2023/NĐ-CP </w:t>
      </w:r>
      <w:r w:rsidRPr="0030519D">
        <w:rPr>
          <w:rFonts w:ascii="Times New Roman" w:hAnsi="Times New Roman"/>
          <w:sz w:val="28"/>
          <w:szCs w:val="28"/>
          <w:lang w:val="vi-VN"/>
        </w:rPr>
        <w:t>như sau:</w:t>
      </w:r>
    </w:p>
    <w:p w14:paraId="3FD992F2" w14:textId="20FE2C43" w:rsidR="008C0BE8" w:rsidRPr="0030519D" w:rsidRDefault="008C0BE8"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“3. Cơ quan lập quy hoạch tỉnh </w:t>
      </w:r>
      <w:r w:rsidRPr="0030519D">
        <w:rPr>
          <w:rFonts w:ascii="Times New Roman" w:hAnsi="Times New Roman"/>
          <w:sz w:val="28"/>
          <w:szCs w:val="28"/>
        </w:rPr>
        <w:t>được</w:t>
      </w:r>
      <w:r w:rsidRPr="000B1904">
        <w:rPr>
          <w:rFonts w:ascii="Times New Roman" w:hAnsi="Times New Roman"/>
          <w:sz w:val="28"/>
          <w:szCs w:val="28"/>
        </w:rPr>
        <w:t xml:space="preserve"> lựa chọn tổ chức tư vấn đánh giá môi trường chiến lược</w:t>
      </w:r>
      <w:r w:rsidRPr="0030519D">
        <w:rPr>
          <w:rFonts w:ascii="Times New Roman" w:hAnsi="Times New Roman"/>
          <w:sz w:val="28"/>
          <w:szCs w:val="28"/>
        </w:rPr>
        <w:t xml:space="preserve"> </w:t>
      </w:r>
      <w:r w:rsidR="00F067C9" w:rsidRPr="0030519D">
        <w:rPr>
          <w:rFonts w:ascii="Times New Roman" w:hAnsi="Times New Roman"/>
          <w:sz w:val="28"/>
          <w:szCs w:val="28"/>
        </w:rPr>
        <w:t xml:space="preserve">quy hoạch </w:t>
      </w:r>
      <w:r w:rsidRPr="0030519D">
        <w:rPr>
          <w:rFonts w:ascii="Times New Roman" w:hAnsi="Times New Roman"/>
          <w:sz w:val="28"/>
          <w:szCs w:val="28"/>
        </w:rPr>
        <w:t>trong trường hợp cơ quan lập quy hoạch</w:t>
      </w:r>
      <w:r w:rsidRPr="0030519D">
        <w:t xml:space="preserve"> </w:t>
      </w:r>
      <w:r w:rsidRPr="0030519D">
        <w:rPr>
          <w:rFonts w:ascii="Times New Roman" w:hAnsi="Times New Roman"/>
          <w:sz w:val="28"/>
          <w:szCs w:val="28"/>
        </w:rPr>
        <w:t>tỉnh không đủ năng lực chuyên môn để thực hiện đánh giá môi trường chiến lược</w:t>
      </w:r>
      <w:r w:rsidRPr="000B1904">
        <w:rPr>
          <w:rFonts w:ascii="Times New Roman" w:hAnsi="Times New Roman"/>
          <w:sz w:val="28"/>
          <w:szCs w:val="28"/>
        </w:rPr>
        <w:t>.”.</w:t>
      </w:r>
    </w:p>
    <w:p w14:paraId="65A0C035" w14:textId="7B4A896E" w:rsidR="00DB44F8" w:rsidRPr="0030519D" w:rsidRDefault="003A326D"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1</w:t>
      </w:r>
      <w:r w:rsidR="008C0BE8" w:rsidRPr="0030519D">
        <w:rPr>
          <w:rFonts w:ascii="Times New Roman" w:hAnsi="Times New Roman"/>
          <w:sz w:val="28"/>
          <w:szCs w:val="28"/>
        </w:rPr>
        <w:t>5</w:t>
      </w:r>
      <w:r w:rsidR="00DB44F8" w:rsidRPr="0030519D">
        <w:rPr>
          <w:rFonts w:ascii="Times New Roman" w:hAnsi="Times New Roman"/>
          <w:sz w:val="28"/>
          <w:szCs w:val="28"/>
          <w:lang w:val="vi-VN"/>
        </w:rPr>
        <w:t xml:space="preserve">. Sửa đổi, bổ sung </w:t>
      </w:r>
      <w:r w:rsidR="00C6312C" w:rsidRPr="0030519D">
        <w:rPr>
          <w:rFonts w:ascii="Times New Roman" w:hAnsi="Times New Roman"/>
          <w:sz w:val="28"/>
          <w:szCs w:val="28"/>
          <w:lang w:val="vi-VN"/>
        </w:rPr>
        <w:t xml:space="preserve">một số </w:t>
      </w:r>
      <w:r w:rsidR="00D57485" w:rsidRPr="0030519D">
        <w:rPr>
          <w:rFonts w:ascii="Times New Roman" w:hAnsi="Times New Roman"/>
          <w:sz w:val="28"/>
          <w:szCs w:val="28"/>
        </w:rPr>
        <w:t xml:space="preserve">điểm, </w:t>
      </w:r>
      <w:r w:rsidR="00C6312C" w:rsidRPr="0030519D">
        <w:rPr>
          <w:rFonts w:ascii="Times New Roman" w:hAnsi="Times New Roman"/>
          <w:sz w:val="28"/>
          <w:szCs w:val="28"/>
          <w:lang w:val="vi-VN"/>
        </w:rPr>
        <w:t>khoản của</w:t>
      </w:r>
      <w:r w:rsidR="0058033D" w:rsidRPr="0030519D">
        <w:rPr>
          <w:rFonts w:ascii="Times New Roman" w:hAnsi="Times New Roman"/>
          <w:sz w:val="28"/>
          <w:szCs w:val="28"/>
          <w:lang w:val="vi-VN"/>
        </w:rPr>
        <w:t xml:space="preserve"> </w:t>
      </w:r>
      <w:r w:rsidR="00DB44F8" w:rsidRPr="0030519D">
        <w:rPr>
          <w:rFonts w:ascii="Times New Roman" w:hAnsi="Times New Roman"/>
          <w:sz w:val="28"/>
          <w:szCs w:val="28"/>
          <w:lang w:val="vi-VN"/>
        </w:rPr>
        <w:t xml:space="preserve">Điều 8 </w:t>
      </w:r>
      <w:r w:rsidR="00D671AA" w:rsidRPr="0030519D">
        <w:rPr>
          <w:rFonts w:ascii="Times New Roman" w:hAnsi="Times New Roman"/>
          <w:sz w:val="28"/>
          <w:szCs w:val="28"/>
        </w:rPr>
        <w:t xml:space="preserve">của Nghị định số 37/2019/NĐ-CP đã được sửa đổi, bổ sung tại khoản 4 Điều 1 của Nghị định số 58/2023/NĐ-CP </w:t>
      </w:r>
      <w:r w:rsidR="00DB44F8" w:rsidRPr="0030519D">
        <w:rPr>
          <w:rFonts w:ascii="Times New Roman" w:hAnsi="Times New Roman"/>
          <w:sz w:val="28"/>
          <w:szCs w:val="28"/>
          <w:lang w:val="vi-VN"/>
        </w:rPr>
        <w:t>như sau:</w:t>
      </w:r>
    </w:p>
    <w:p w14:paraId="0627721F" w14:textId="379BAC96" w:rsidR="00C6312C" w:rsidRPr="0030519D" w:rsidRDefault="00C6312C"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a) Sửa đổi, bổ sung điểm b khoản 1 như sau:</w:t>
      </w:r>
    </w:p>
    <w:p w14:paraId="71A3877F" w14:textId="786A01CD" w:rsidR="00C6312C" w:rsidRPr="000B1904" w:rsidRDefault="00FF6A41"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“b) </w:t>
      </w:r>
      <w:r w:rsidR="00C1647B" w:rsidRPr="000B1904">
        <w:rPr>
          <w:rFonts w:ascii="Times New Roman" w:hAnsi="Times New Roman"/>
          <w:sz w:val="28"/>
          <w:szCs w:val="28"/>
          <w:lang w:val="vi-VN"/>
        </w:rPr>
        <w:t xml:space="preserve">Xem xét, quyết định </w:t>
      </w:r>
      <w:r w:rsidRPr="000B1904">
        <w:rPr>
          <w:rFonts w:ascii="Times New Roman" w:hAnsi="Times New Roman"/>
          <w:sz w:val="28"/>
          <w:szCs w:val="28"/>
          <w:lang w:val="vi-VN"/>
        </w:rPr>
        <w:t xml:space="preserve">xử lý các vấn đề còn có ý kiến khác nhau về quy hoạch giữa cơ quan lập quy hoạch và các cơ quan, tổ chức liên quan trong quá trình lập </w:t>
      </w:r>
      <w:r w:rsidRPr="0030519D">
        <w:rPr>
          <w:rFonts w:ascii="Times New Roman" w:hAnsi="Times New Roman"/>
          <w:sz w:val="28"/>
          <w:szCs w:val="28"/>
          <w:lang w:val="vi-VN"/>
        </w:rPr>
        <w:t>quy hoạch tổng thể quốc gia, quy hoạch không gian biển quốc gia,</w:t>
      </w:r>
      <w:r w:rsidRPr="000B1904">
        <w:rPr>
          <w:rFonts w:ascii="Times New Roman" w:hAnsi="Times New Roman"/>
          <w:sz w:val="28"/>
          <w:szCs w:val="28"/>
          <w:lang w:val="vi-VN"/>
        </w:rPr>
        <w:t xml:space="preserve"> quy hoạch sử dụng đất quốc gia, </w:t>
      </w:r>
      <w:r w:rsidRPr="0030519D">
        <w:rPr>
          <w:rFonts w:ascii="Times New Roman" w:hAnsi="Times New Roman"/>
          <w:sz w:val="28"/>
          <w:szCs w:val="28"/>
          <w:lang w:val="vi-VN"/>
        </w:rPr>
        <w:t>quy hoạch vùng</w:t>
      </w:r>
      <w:r w:rsidRPr="000B1904">
        <w:rPr>
          <w:rFonts w:ascii="Times New Roman" w:hAnsi="Times New Roman"/>
          <w:sz w:val="28"/>
          <w:szCs w:val="28"/>
          <w:lang w:val="vi-VN"/>
        </w:rPr>
        <w:t>;”</w:t>
      </w:r>
    </w:p>
    <w:p w14:paraId="4AAED59D" w14:textId="479115E6" w:rsidR="00F46BAD" w:rsidRPr="0030519D" w:rsidRDefault="00C6312C"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 xml:space="preserve">b) Sửa đổi, bổ sung </w:t>
      </w:r>
      <w:r w:rsidR="00F46BAD" w:rsidRPr="0030519D">
        <w:rPr>
          <w:rFonts w:ascii="Times New Roman" w:hAnsi="Times New Roman"/>
          <w:sz w:val="28"/>
          <w:szCs w:val="28"/>
        </w:rPr>
        <w:t>điểm b khoản 2 như sau:</w:t>
      </w:r>
    </w:p>
    <w:p w14:paraId="1E8D5E32" w14:textId="4D09AE69" w:rsidR="00F46BAD" w:rsidRPr="000B1904" w:rsidRDefault="00F46BAD"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w:t>
      </w:r>
      <w:r w:rsidRPr="000B1904">
        <w:rPr>
          <w:rFonts w:ascii="Times New Roman" w:hAnsi="Times New Roman"/>
          <w:sz w:val="28"/>
          <w:szCs w:val="28"/>
          <w:lang w:val="vi-VN"/>
        </w:rPr>
        <w:t>b) Chủ trì, phối hợp với các bộ, cơ quan ngang bộ liên quan xây dựng nhiệm vụ lập quy hoạch ngành quốc gia</w:t>
      </w:r>
      <w:r w:rsidR="00ED0CA1" w:rsidRPr="000B1904">
        <w:rPr>
          <w:rFonts w:ascii="Times New Roman" w:hAnsi="Times New Roman"/>
          <w:sz w:val="28"/>
          <w:szCs w:val="28"/>
        </w:rPr>
        <w:t>;</w:t>
      </w:r>
      <w:r w:rsidRPr="000B1904">
        <w:rPr>
          <w:rFonts w:ascii="Times New Roman" w:hAnsi="Times New Roman"/>
          <w:sz w:val="28"/>
          <w:szCs w:val="28"/>
        </w:rPr>
        <w:t>”;</w:t>
      </w:r>
    </w:p>
    <w:p w14:paraId="3DAE35D6" w14:textId="25385C0C" w:rsidR="00C6312C" w:rsidRPr="000B1904" w:rsidRDefault="00F46BA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w:t>
      </w:r>
      <w:r w:rsidRPr="0030519D">
        <w:rPr>
          <w:rFonts w:ascii="Times New Roman" w:hAnsi="Times New Roman"/>
          <w:sz w:val="28"/>
          <w:szCs w:val="28"/>
          <w:lang w:val="vi-VN"/>
        </w:rPr>
        <w:t xml:space="preserve"> Sửa đổi, bổ sung </w:t>
      </w:r>
      <w:r w:rsidR="00C6312C" w:rsidRPr="0030519D">
        <w:rPr>
          <w:rFonts w:ascii="Times New Roman" w:hAnsi="Times New Roman"/>
          <w:sz w:val="28"/>
          <w:szCs w:val="28"/>
          <w:lang w:val="vi-VN"/>
        </w:rPr>
        <w:t xml:space="preserve">điểm e khoản </w:t>
      </w:r>
      <w:r w:rsidR="00C1647B" w:rsidRPr="0030519D">
        <w:rPr>
          <w:rFonts w:ascii="Times New Roman" w:hAnsi="Times New Roman"/>
          <w:sz w:val="28"/>
          <w:szCs w:val="28"/>
          <w:lang w:val="vi-VN"/>
        </w:rPr>
        <w:t>2</w:t>
      </w:r>
      <w:r w:rsidR="00C6312C" w:rsidRPr="0030519D">
        <w:rPr>
          <w:rFonts w:ascii="Times New Roman" w:hAnsi="Times New Roman"/>
          <w:sz w:val="28"/>
          <w:szCs w:val="28"/>
          <w:lang w:val="vi-VN"/>
        </w:rPr>
        <w:t xml:space="preserve"> như sau:</w:t>
      </w:r>
    </w:p>
    <w:p w14:paraId="0B9F7BFB" w14:textId="064511EE" w:rsidR="0058033D" w:rsidRPr="000B1904" w:rsidRDefault="00C1647B"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w:t>
      </w:r>
      <w:r w:rsidR="00C6312C" w:rsidRPr="000B1904">
        <w:rPr>
          <w:rFonts w:ascii="Times New Roman" w:hAnsi="Times New Roman"/>
          <w:sz w:val="28"/>
          <w:szCs w:val="28"/>
          <w:lang w:val="vi-VN"/>
        </w:rPr>
        <w:t xml:space="preserve">e) Xem xét, quyết định </w:t>
      </w:r>
      <w:r w:rsidRPr="0030519D">
        <w:rPr>
          <w:rFonts w:ascii="Times New Roman" w:hAnsi="Times New Roman"/>
          <w:sz w:val="28"/>
          <w:szCs w:val="28"/>
          <w:lang w:val="vi-VN"/>
        </w:rPr>
        <w:t xml:space="preserve">xử lý các vấn đề còn có ý kiến khác nhau về quy hoạch giữa cơ quan lập quy hoạch và các cơ quan, tổ chức liên quan trong quá trình lập </w:t>
      </w:r>
      <w:r w:rsidR="00C6312C" w:rsidRPr="000B1904">
        <w:rPr>
          <w:rFonts w:ascii="Times New Roman" w:hAnsi="Times New Roman"/>
          <w:sz w:val="28"/>
          <w:szCs w:val="28"/>
          <w:lang w:val="vi-VN"/>
        </w:rPr>
        <w:t>quy hoạch ngành quốc gia</w:t>
      </w:r>
      <w:r w:rsidRPr="000B1904">
        <w:rPr>
          <w:rFonts w:ascii="Times New Roman" w:hAnsi="Times New Roman"/>
          <w:sz w:val="28"/>
          <w:szCs w:val="28"/>
          <w:lang w:val="vi-VN"/>
        </w:rPr>
        <w:t>;</w:t>
      </w:r>
      <w:r w:rsidR="001D0FAA" w:rsidRPr="000B1904">
        <w:rPr>
          <w:rFonts w:ascii="Times New Roman" w:hAnsi="Times New Roman"/>
          <w:sz w:val="28"/>
          <w:szCs w:val="28"/>
          <w:lang w:val="vi-VN"/>
        </w:rPr>
        <w:t>”</w:t>
      </w:r>
    </w:p>
    <w:p w14:paraId="582C3491" w14:textId="2C5D444A" w:rsidR="002B7355" w:rsidRPr="0030519D" w:rsidRDefault="00F46BAD"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d</w:t>
      </w:r>
      <w:r w:rsidR="00C1647B" w:rsidRPr="0030519D">
        <w:rPr>
          <w:rFonts w:ascii="Times New Roman" w:hAnsi="Times New Roman"/>
          <w:sz w:val="28"/>
          <w:szCs w:val="28"/>
          <w:lang w:val="vi-VN"/>
        </w:rPr>
        <w:t xml:space="preserve">) </w:t>
      </w:r>
      <w:r w:rsidR="002B7355" w:rsidRPr="0030519D">
        <w:rPr>
          <w:rFonts w:ascii="Times New Roman" w:hAnsi="Times New Roman"/>
          <w:sz w:val="28"/>
          <w:szCs w:val="28"/>
          <w:lang w:val="vi-VN"/>
        </w:rPr>
        <w:t xml:space="preserve">Bổ sung điểm k </w:t>
      </w:r>
      <w:r w:rsidR="006D0422" w:rsidRPr="0030519D">
        <w:rPr>
          <w:rFonts w:ascii="Times New Roman" w:hAnsi="Times New Roman"/>
          <w:sz w:val="28"/>
          <w:szCs w:val="28"/>
        </w:rPr>
        <w:t>vào sau</w:t>
      </w:r>
      <w:r w:rsidR="006D0422" w:rsidRPr="0030519D">
        <w:rPr>
          <w:rFonts w:ascii="Times New Roman" w:hAnsi="Times New Roman"/>
          <w:sz w:val="28"/>
          <w:szCs w:val="28"/>
          <w:lang w:val="vi-VN"/>
        </w:rPr>
        <w:t xml:space="preserve"> </w:t>
      </w:r>
      <w:r w:rsidR="007208A3" w:rsidRPr="0030519D">
        <w:rPr>
          <w:rFonts w:ascii="Times New Roman" w:hAnsi="Times New Roman"/>
          <w:sz w:val="28"/>
          <w:szCs w:val="28"/>
        </w:rPr>
        <w:t>điểm i</w:t>
      </w:r>
      <w:r w:rsidR="006D0422" w:rsidRPr="0030519D">
        <w:rPr>
          <w:rFonts w:ascii="Times New Roman" w:hAnsi="Times New Roman"/>
          <w:sz w:val="28"/>
          <w:szCs w:val="28"/>
        </w:rPr>
        <w:t xml:space="preserve"> </w:t>
      </w:r>
      <w:r w:rsidR="002B7355" w:rsidRPr="0030519D">
        <w:rPr>
          <w:rFonts w:ascii="Times New Roman" w:hAnsi="Times New Roman"/>
          <w:sz w:val="28"/>
          <w:szCs w:val="28"/>
          <w:lang w:val="vi-VN"/>
        </w:rPr>
        <w:t>khoản 2 như sau:</w:t>
      </w:r>
    </w:p>
    <w:p w14:paraId="0FBDDAC6" w14:textId="4316F561" w:rsidR="002B7355" w:rsidRPr="0030519D" w:rsidRDefault="002B7355"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“k) Phê duyệt kế hoạch lựa chọn nhà thầu xây dựng nhiệm vụ lập quy hoạch; </w:t>
      </w:r>
      <w:r w:rsidR="00D6265E" w:rsidRPr="0030519D">
        <w:rPr>
          <w:rFonts w:ascii="Times New Roman" w:hAnsi="Times New Roman"/>
          <w:sz w:val="28"/>
          <w:szCs w:val="28"/>
        </w:rPr>
        <w:t xml:space="preserve">phê duyệt </w:t>
      </w:r>
      <w:r w:rsidR="003F195B" w:rsidRPr="0030519D">
        <w:rPr>
          <w:rFonts w:ascii="Times New Roman" w:hAnsi="Times New Roman"/>
          <w:sz w:val="28"/>
          <w:szCs w:val="28"/>
          <w:lang w:val="vi-VN"/>
        </w:rPr>
        <w:t xml:space="preserve">kế hoạch lựa chọn nhà thầu </w:t>
      </w:r>
      <w:r w:rsidRPr="0030519D">
        <w:rPr>
          <w:rFonts w:ascii="Times New Roman" w:hAnsi="Times New Roman"/>
          <w:sz w:val="28"/>
          <w:szCs w:val="28"/>
          <w:lang w:val="vi-VN"/>
        </w:rPr>
        <w:t>lập quy hoạch</w:t>
      </w:r>
      <w:r w:rsidR="00470541" w:rsidRPr="0030519D">
        <w:rPr>
          <w:rFonts w:ascii="Times New Roman" w:hAnsi="Times New Roman"/>
          <w:sz w:val="28"/>
          <w:szCs w:val="28"/>
        </w:rPr>
        <w:t xml:space="preserve"> theo quy định của pháp luật về đấu thầu</w:t>
      </w:r>
      <w:r w:rsidRPr="0030519D">
        <w:rPr>
          <w:rFonts w:ascii="Times New Roman" w:hAnsi="Times New Roman"/>
          <w:sz w:val="28"/>
          <w:szCs w:val="28"/>
          <w:lang w:val="vi-VN"/>
        </w:rPr>
        <w:t>.”</w:t>
      </w:r>
    </w:p>
    <w:p w14:paraId="2D87CDEA" w14:textId="111195BD" w:rsidR="00302CBD" w:rsidRPr="0030519D" w:rsidRDefault="00F46BA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đ</w:t>
      </w:r>
      <w:r w:rsidR="006D0422" w:rsidRPr="0030519D">
        <w:rPr>
          <w:rFonts w:ascii="Times New Roman" w:hAnsi="Times New Roman"/>
          <w:sz w:val="28"/>
          <w:szCs w:val="28"/>
        </w:rPr>
        <w:t xml:space="preserve">) Sửa đổi, bổ sung điểm </w:t>
      </w:r>
      <w:r w:rsidR="00302CBD" w:rsidRPr="0030519D">
        <w:rPr>
          <w:rFonts w:ascii="Times New Roman" w:hAnsi="Times New Roman"/>
          <w:sz w:val="28"/>
          <w:szCs w:val="28"/>
        </w:rPr>
        <w:t>c và điểm d</w:t>
      </w:r>
      <w:r w:rsidR="006D0422" w:rsidRPr="0030519D">
        <w:rPr>
          <w:rFonts w:ascii="Times New Roman" w:hAnsi="Times New Roman"/>
          <w:sz w:val="28"/>
          <w:szCs w:val="28"/>
        </w:rPr>
        <w:t xml:space="preserve"> khoản 3 như sau:</w:t>
      </w:r>
    </w:p>
    <w:p w14:paraId="16D15A5D" w14:textId="2E1D73C7" w:rsidR="00302CBD" w:rsidRPr="000B1904" w:rsidRDefault="006D0422"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w:t>
      </w:r>
      <w:r w:rsidR="00302CBD" w:rsidRPr="000B1904">
        <w:rPr>
          <w:rFonts w:ascii="Times New Roman" w:hAnsi="Times New Roman"/>
          <w:sz w:val="28"/>
          <w:szCs w:val="28"/>
        </w:rPr>
        <w:t xml:space="preserve">c) Phân công cơ quan, tổ chức, Ủy ban nhân dân cấp huyện </w:t>
      </w:r>
      <w:r w:rsidR="00B719EF" w:rsidRPr="0030519D">
        <w:rPr>
          <w:rFonts w:ascii="Times New Roman" w:hAnsi="Times New Roman"/>
          <w:sz w:val="28"/>
          <w:szCs w:val="28"/>
        </w:rPr>
        <w:t>đề xuất nội dung để đưa vào quy hoạch tỉnh</w:t>
      </w:r>
      <w:r w:rsidR="00302CBD" w:rsidRPr="000B1904">
        <w:rPr>
          <w:rFonts w:ascii="Times New Roman" w:hAnsi="Times New Roman"/>
          <w:sz w:val="28"/>
          <w:szCs w:val="28"/>
        </w:rPr>
        <w:t>;</w:t>
      </w:r>
    </w:p>
    <w:p w14:paraId="4A23C0AA" w14:textId="44044E95" w:rsidR="006D0422" w:rsidRPr="000B1904" w:rsidRDefault="006D0422"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d) Xem xét, </w:t>
      </w:r>
      <w:r w:rsidRPr="0030519D">
        <w:rPr>
          <w:rFonts w:ascii="Times New Roman" w:hAnsi="Times New Roman"/>
          <w:sz w:val="28"/>
          <w:szCs w:val="28"/>
        </w:rPr>
        <w:t xml:space="preserve">xử lý các vấn đề còn có ý kiến khác nhau về quy hoạch giữa cơ quan lập quy hoạch và cơ quan, tổ chức liên quan, Ủy ban nhân dân cấp huyện trong quá trình lập </w:t>
      </w:r>
      <w:r w:rsidRPr="000B1904">
        <w:rPr>
          <w:rFonts w:ascii="Times New Roman" w:hAnsi="Times New Roman"/>
          <w:sz w:val="28"/>
          <w:szCs w:val="28"/>
        </w:rPr>
        <w:t>quy hoạch tỉnh;”</w:t>
      </w:r>
    </w:p>
    <w:p w14:paraId="42169E92" w14:textId="3AEF541D" w:rsidR="002B7355" w:rsidRPr="0030519D" w:rsidRDefault="00F46BAD"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e</w:t>
      </w:r>
      <w:r w:rsidR="002B7355" w:rsidRPr="0030519D">
        <w:rPr>
          <w:rFonts w:ascii="Times New Roman" w:hAnsi="Times New Roman"/>
          <w:sz w:val="28"/>
          <w:szCs w:val="28"/>
          <w:lang w:val="vi-VN"/>
        </w:rPr>
        <w:t xml:space="preserve">) Bổ sung điểm g </w:t>
      </w:r>
      <w:r w:rsidR="006D0422" w:rsidRPr="0030519D">
        <w:rPr>
          <w:rFonts w:ascii="Times New Roman" w:hAnsi="Times New Roman"/>
          <w:sz w:val="28"/>
          <w:szCs w:val="28"/>
        </w:rPr>
        <w:t xml:space="preserve">vào sau điểm e </w:t>
      </w:r>
      <w:r w:rsidR="002B7355" w:rsidRPr="0030519D">
        <w:rPr>
          <w:rFonts w:ascii="Times New Roman" w:hAnsi="Times New Roman"/>
          <w:sz w:val="28"/>
          <w:szCs w:val="28"/>
          <w:lang w:val="vi-VN"/>
        </w:rPr>
        <w:t>khoản 3 như sau:</w:t>
      </w:r>
    </w:p>
    <w:p w14:paraId="23B8BA14" w14:textId="0D94151B" w:rsidR="002B7355" w:rsidRPr="0030519D" w:rsidRDefault="002B7355"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“g) Phê duyệt kế hoạch lựa chọn nhà thầu xây dựng nhiệm vụ lập quy hoạch; </w:t>
      </w:r>
      <w:r w:rsidR="00D6265E" w:rsidRPr="0030519D">
        <w:rPr>
          <w:rFonts w:ascii="Times New Roman" w:hAnsi="Times New Roman"/>
          <w:sz w:val="28"/>
          <w:szCs w:val="28"/>
        </w:rPr>
        <w:t xml:space="preserve">phê duyệt </w:t>
      </w:r>
      <w:r w:rsidR="003F195B" w:rsidRPr="0030519D">
        <w:rPr>
          <w:rFonts w:ascii="Times New Roman" w:hAnsi="Times New Roman"/>
          <w:sz w:val="28"/>
          <w:szCs w:val="28"/>
          <w:lang w:val="vi-VN"/>
        </w:rPr>
        <w:t xml:space="preserve">kế hoạch lựa chọn nhà thầu </w:t>
      </w:r>
      <w:r w:rsidRPr="0030519D">
        <w:rPr>
          <w:rFonts w:ascii="Times New Roman" w:hAnsi="Times New Roman"/>
          <w:sz w:val="28"/>
          <w:szCs w:val="28"/>
          <w:lang w:val="vi-VN"/>
        </w:rPr>
        <w:t>lập quy hoạch</w:t>
      </w:r>
      <w:r w:rsidR="00470541" w:rsidRPr="0030519D">
        <w:rPr>
          <w:rFonts w:ascii="Times New Roman" w:hAnsi="Times New Roman"/>
          <w:sz w:val="28"/>
          <w:szCs w:val="28"/>
        </w:rPr>
        <w:t xml:space="preserve"> theo quy định của pháp luật về đấu thầu</w:t>
      </w:r>
      <w:r w:rsidRPr="0030519D">
        <w:rPr>
          <w:rFonts w:ascii="Times New Roman" w:hAnsi="Times New Roman"/>
          <w:sz w:val="28"/>
          <w:szCs w:val="28"/>
          <w:lang w:val="vi-VN"/>
        </w:rPr>
        <w:t>.”.</w:t>
      </w:r>
    </w:p>
    <w:p w14:paraId="1861FBEA" w14:textId="2951B6BC" w:rsidR="0058033D" w:rsidRPr="0030519D" w:rsidRDefault="008C0BE8"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1</w:t>
      </w:r>
      <w:r w:rsidRPr="0030519D">
        <w:rPr>
          <w:rFonts w:ascii="Times New Roman" w:hAnsi="Times New Roman"/>
          <w:sz w:val="28"/>
          <w:szCs w:val="28"/>
        </w:rPr>
        <w:t>6</w:t>
      </w:r>
      <w:r w:rsidR="0058033D" w:rsidRPr="0030519D">
        <w:rPr>
          <w:rFonts w:ascii="Times New Roman" w:hAnsi="Times New Roman"/>
          <w:sz w:val="28"/>
          <w:szCs w:val="28"/>
          <w:lang w:val="vi-VN"/>
        </w:rPr>
        <w:t>. Sửa đổi</w:t>
      </w:r>
      <w:r w:rsidR="00D57485" w:rsidRPr="0030519D">
        <w:rPr>
          <w:rFonts w:ascii="Times New Roman" w:hAnsi="Times New Roman"/>
          <w:sz w:val="28"/>
          <w:szCs w:val="28"/>
        </w:rPr>
        <w:t>, bổ sung</w:t>
      </w:r>
      <w:r w:rsidR="003F195B" w:rsidRPr="0030519D">
        <w:rPr>
          <w:rFonts w:ascii="Times New Roman" w:hAnsi="Times New Roman"/>
          <w:sz w:val="28"/>
          <w:szCs w:val="28"/>
          <w:lang w:val="vi-VN"/>
        </w:rPr>
        <w:t xml:space="preserve"> tên Điều 9 và sửa đổi,</w:t>
      </w:r>
      <w:r w:rsidR="0058033D" w:rsidRPr="0030519D">
        <w:rPr>
          <w:rFonts w:ascii="Times New Roman" w:hAnsi="Times New Roman"/>
          <w:sz w:val="28"/>
          <w:szCs w:val="28"/>
          <w:lang w:val="vi-VN"/>
        </w:rPr>
        <w:t xml:space="preserve"> bổ sung một số </w:t>
      </w:r>
      <w:r w:rsidR="00D57485" w:rsidRPr="0030519D">
        <w:rPr>
          <w:rFonts w:ascii="Times New Roman" w:hAnsi="Times New Roman"/>
          <w:sz w:val="28"/>
          <w:szCs w:val="28"/>
        </w:rPr>
        <w:t xml:space="preserve">điểm, </w:t>
      </w:r>
      <w:r w:rsidR="0058033D" w:rsidRPr="0030519D">
        <w:rPr>
          <w:rFonts w:ascii="Times New Roman" w:hAnsi="Times New Roman"/>
          <w:sz w:val="28"/>
          <w:szCs w:val="28"/>
          <w:lang w:val="vi-VN"/>
        </w:rPr>
        <w:t xml:space="preserve">khoản của Điều 9 </w:t>
      </w:r>
      <w:r w:rsidR="00D671AA" w:rsidRPr="0030519D">
        <w:rPr>
          <w:rFonts w:ascii="Times New Roman" w:hAnsi="Times New Roman"/>
          <w:sz w:val="28"/>
          <w:szCs w:val="28"/>
        </w:rPr>
        <w:t xml:space="preserve">của Nghị định số 37/2019/NĐ-CP đã được sửa đổi, bổ sung tại khoản 5 Điều 1 của Nghị định số 58/2023/NĐ-CP </w:t>
      </w:r>
      <w:r w:rsidR="0058033D" w:rsidRPr="0030519D">
        <w:rPr>
          <w:rFonts w:ascii="Times New Roman" w:hAnsi="Times New Roman"/>
          <w:sz w:val="28"/>
          <w:szCs w:val="28"/>
          <w:lang w:val="vi-VN"/>
        </w:rPr>
        <w:t>như sau:</w:t>
      </w:r>
    </w:p>
    <w:p w14:paraId="553A5374" w14:textId="68294639" w:rsidR="000A19C5" w:rsidRPr="0030519D" w:rsidRDefault="0077611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 xml:space="preserve">a) </w:t>
      </w:r>
      <w:r w:rsidR="000A19C5" w:rsidRPr="0030519D">
        <w:rPr>
          <w:rFonts w:ascii="Times New Roman" w:hAnsi="Times New Roman"/>
          <w:sz w:val="28"/>
          <w:szCs w:val="28"/>
          <w:lang w:val="vi-VN"/>
        </w:rPr>
        <w:t>Sửa đổi, bổ sung tên Điều 9 như sau</w:t>
      </w:r>
      <w:r w:rsidR="003F195B" w:rsidRPr="0030519D">
        <w:rPr>
          <w:rFonts w:ascii="Times New Roman" w:hAnsi="Times New Roman"/>
          <w:sz w:val="28"/>
          <w:szCs w:val="28"/>
        </w:rPr>
        <w:t>:</w:t>
      </w:r>
    </w:p>
    <w:p w14:paraId="03CCF82A" w14:textId="789FABA4" w:rsidR="000A19C5" w:rsidRPr="0030519D" w:rsidRDefault="000A19C5" w:rsidP="00596AC1">
      <w:pPr>
        <w:tabs>
          <w:tab w:val="left" w:pos="0"/>
        </w:tabs>
        <w:spacing w:after="120" w:line="360" w:lineRule="exact"/>
        <w:ind w:firstLine="720"/>
        <w:jc w:val="both"/>
        <w:rPr>
          <w:rFonts w:ascii="Times New Roman" w:hAnsi="Times New Roman"/>
          <w:b/>
          <w:bCs/>
          <w:sz w:val="28"/>
          <w:szCs w:val="28"/>
          <w:lang w:val="vi-VN"/>
        </w:rPr>
      </w:pPr>
      <w:r w:rsidRPr="0030519D">
        <w:rPr>
          <w:rFonts w:ascii="Times New Roman" w:hAnsi="Times New Roman"/>
          <w:b/>
          <w:bCs/>
          <w:sz w:val="28"/>
          <w:szCs w:val="28"/>
          <w:lang w:val="vi-VN"/>
        </w:rPr>
        <w:t>“Điều 9. Trách nhiệm của cơ quan lập quy hoạch tổng thể quốc gia, quy hoạch không gian biển quốc gia, quy hoạch sử dụng đất quốc gia, quy hoạch vùng”</w:t>
      </w:r>
    </w:p>
    <w:p w14:paraId="128FA333" w14:textId="4574766E" w:rsidR="0077611B" w:rsidRPr="0030519D" w:rsidRDefault="000A19C5"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 xml:space="preserve">b) </w:t>
      </w:r>
      <w:r w:rsidR="0077611B" w:rsidRPr="0030519D">
        <w:rPr>
          <w:rFonts w:ascii="Times New Roman" w:hAnsi="Times New Roman"/>
          <w:sz w:val="28"/>
          <w:szCs w:val="28"/>
          <w:lang w:val="vi-VN"/>
        </w:rPr>
        <w:t>Sửa đổi, bổ sung điểm a khoản 1 như sau:</w:t>
      </w:r>
    </w:p>
    <w:p w14:paraId="47F7AB41" w14:textId="096DED5B" w:rsidR="00746CD2" w:rsidRPr="000B1904" w:rsidRDefault="0077611B"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lang w:val="vi-VN"/>
        </w:rPr>
        <w:t xml:space="preserve">“a) Xác định các </w:t>
      </w:r>
      <w:r w:rsidR="00DE68E4" w:rsidRPr="0030519D">
        <w:rPr>
          <w:rFonts w:ascii="Times New Roman" w:hAnsi="Times New Roman"/>
          <w:sz w:val="28"/>
          <w:szCs w:val="28"/>
          <w:lang w:val="vi-VN"/>
        </w:rPr>
        <w:t>yêu cầu về nội dung, phương pháp lập quy hoạch</w:t>
      </w:r>
      <w:r w:rsidR="00DE68E4" w:rsidRPr="0030519D">
        <w:rPr>
          <w:rFonts w:ascii="Times New Roman" w:hAnsi="Times New Roman"/>
          <w:sz w:val="28"/>
          <w:szCs w:val="28"/>
        </w:rPr>
        <w:t xml:space="preserve">, gồm yêu cầu đối với các nội dung lập quy hoạch, yêu cầu </w:t>
      </w:r>
      <w:r w:rsidR="00316397" w:rsidRPr="0030519D">
        <w:rPr>
          <w:rFonts w:ascii="Times New Roman" w:hAnsi="Times New Roman"/>
          <w:sz w:val="28"/>
          <w:szCs w:val="28"/>
        </w:rPr>
        <w:t xml:space="preserve">đối với </w:t>
      </w:r>
      <w:r w:rsidR="00DE68E4" w:rsidRPr="0030519D">
        <w:rPr>
          <w:rFonts w:ascii="Times New Roman" w:hAnsi="Times New Roman"/>
          <w:sz w:val="28"/>
          <w:szCs w:val="28"/>
        </w:rPr>
        <w:t>phương pháp tiếp cận và phương pháp lập quy hoạch</w:t>
      </w:r>
      <w:r w:rsidR="009B7797" w:rsidRPr="0030519D">
        <w:rPr>
          <w:rFonts w:ascii="Times New Roman" w:hAnsi="Times New Roman"/>
          <w:sz w:val="28"/>
          <w:szCs w:val="28"/>
        </w:rPr>
        <w:t>,</w:t>
      </w:r>
      <w:r w:rsidR="00DE68E4" w:rsidRPr="0030519D">
        <w:rPr>
          <w:rFonts w:ascii="Times New Roman" w:hAnsi="Times New Roman"/>
          <w:sz w:val="28"/>
          <w:szCs w:val="28"/>
        </w:rPr>
        <w:t xml:space="preserve"> yêu cầu về kế hoạch, tiến độ lập quy hoạch;</w:t>
      </w:r>
      <w:r w:rsidR="00D57485" w:rsidRPr="0030519D">
        <w:rPr>
          <w:rFonts w:ascii="Times New Roman" w:hAnsi="Times New Roman"/>
          <w:sz w:val="28"/>
          <w:szCs w:val="28"/>
        </w:rPr>
        <w:t xml:space="preserve"> </w:t>
      </w:r>
      <w:r w:rsidRPr="000B1904">
        <w:rPr>
          <w:rFonts w:ascii="Times New Roman" w:hAnsi="Times New Roman"/>
          <w:sz w:val="28"/>
          <w:szCs w:val="28"/>
          <w:lang w:val="vi-VN"/>
        </w:rPr>
        <w:t>xây dựng báo cáo thuyết minh nhiệm vụ lập quy hoạch;</w:t>
      </w:r>
      <w:r w:rsidR="00CC0B71" w:rsidRPr="000B1904">
        <w:rPr>
          <w:rFonts w:ascii="Times New Roman" w:hAnsi="Times New Roman"/>
          <w:sz w:val="28"/>
          <w:szCs w:val="28"/>
          <w:lang w:val="vi-VN"/>
        </w:rPr>
        <w:t>”</w:t>
      </w:r>
    </w:p>
    <w:p w14:paraId="5C32B1B6" w14:textId="344B7366" w:rsidR="001B19F5" w:rsidRPr="0030519D" w:rsidRDefault="000A19C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c</w:t>
      </w:r>
      <w:r w:rsidR="001B19F5" w:rsidRPr="0030519D">
        <w:rPr>
          <w:rFonts w:ascii="Times New Roman" w:hAnsi="Times New Roman"/>
          <w:sz w:val="28"/>
          <w:szCs w:val="28"/>
          <w:lang w:val="vi-VN"/>
        </w:rPr>
        <w:t>) Sửa đổi, bổ sung khoản 3 như sau</w:t>
      </w:r>
      <w:r w:rsidR="00F27E3F" w:rsidRPr="0030519D">
        <w:rPr>
          <w:rFonts w:ascii="Times New Roman" w:hAnsi="Times New Roman"/>
          <w:sz w:val="28"/>
          <w:szCs w:val="28"/>
        </w:rPr>
        <w:t>:</w:t>
      </w:r>
    </w:p>
    <w:p w14:paraId="28A3AE95" w14:textId="35AD0682" w:rsidR="001B19F5" w:rsidRPr="0030519D" w:rsidRDefault="001B19F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 3. Lựa chọn tổ chức tư vấn lập quy hoạch đáp ứng điều kiện về năng lực chuyên môn quy định tại Điều 4 Nghị định này</w:t>
      </w:r>
      <w:r w:rsidR="00D22BB6" w:rsidRPr="0030519D">
        <w:rPr>
          <w:rFonts w:ascii="Times New Roman" w:hAnsi="Times New Roman"/>
          <w:sz w:val="28"/>
          <w:szCs w:val="28"/>
        </w:rPr>
        <w:t>.”</w:t>
      </w:r>
    </w:p>
    <w:p w14:paraId="772C2D0D" w14:textId="1992B80F" w:rsidR="00CC0B71" w:rsidRPr="0030519D" w:rsidRDefault="000A19C5"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d</w:t>
      </w:r>
      <w:r w:rsidR="00CC0B71" w:rsidRPr="0030519D">
        <w:rPr>
          <w:rFonts w:ascii="Times New Roman" w:hAnsi="Times New Roman"/>
          <w:sz w:val="28"/>
          <w:szCs w:val="28"/>
          <w:lang w:val="vi-VN"/>
        </w:rPr>
        <w:t>) Sửa đổi, bổ sung khoản 5 như sau:</w:t>
      </w:r>
    </w:p>
    <w:p w14:paraId="3EC22CBB" w14:textId="5FC8F6AF" w:rsidR="00CC0B71" w:rsidRPr="000B1904" w:rsidRDefault="00CC0B71"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lang w:val="vi-VN"/>
        </w:rPr>
        <w:t xml:space="preserve">“5. Chủ trì, phối hợp với các </w:t>
      </w:r>
      <w:r w:rsidR="00886297" w:rsidRPr="0030519D">
        <w:rPr>
          <w:rFonts w:ascii="Times New Roman" w:hAnsi="Times New Roman"/>
          <w:sz w:val="28"/>
          <w:szCs w:val="28"/>
        </w:rPr>
        <w:t>Bộ,</w:t>
      </w:r>
      <w:r w:rsidR="00886297" w:rsidRPr="000B1904">
        <w:rPr>
          <w:rFonts w:ascii="Times New Roman" w:hAnsi="Times New Roman"/>
          <w:sz w:val="28"/>
          <w:szCs w:val="28"/>
        </w:rPr>
        <w:t xml:space="preserve"> </w:t>
      </w:r>
      <w:r w:rsidRPr="000B1904">
        <w:rPr>
          <w:rFonts w:ascii="Times New Roman" w:hAnsi="Times New Roman"/>
          <w:sz w:val="28"/>
          <w:szCs w:val="28"/>
          <w:lang w:val="vi-VN"/>
        </w:rPr>
        <w:t>cơ quan</w:t>
      </w:r>
      <w:r w:rsidR="00886297" w:rsidRPr="000B1904">
        <w:rPr>
          <w:rFonts w:ascii="Times New Roman" w:hAnsi="Times New Roman"/>
          <w:sz w:val="28"/>
          <w:szCs w:val="28"/>
        </w:rPr>
        <w:t xml:space="preserve"> </w:t>
      </w:r>
      <w:r w:rsidR="00886297" w:rsidRPr="0030519D">
        <w:rPr>
          <w:rFonts w:ascii="Times New Roman" w:hAnsi="Times New Roman"/>
          <w:sz w:val="28"/>
          <w:szCs w:val="28"/>
        </w:rPr>
        <w:t>ngang Bộ và địa phương</w:t>
      </w:r>
      <w:r w:rsidRPr="0030519D">
        <w:rPr>
          <w:rFonts w:ascii="Times New Roman" w:hAnsi="Times New Roman"/>
          <w:sz w:val="28"/>
          <w:szCs w:val="28"/>
          <w:lang w:val="vi-VN"/>
        </w:rPr>
        <w:t xml:space="preserve"> </w:t>
      </w:r>
      <w:r w:rsidRPr="000B1904">
        <w:rPr>
          <w:rFonts w:ascii="Times New Roman" w:hAnsi="Times New Roman"/>
          <w:sz w:val="28"/>
          <w:szCs w:val="28"/>
          <w:lang w:val="vi-VN"/>
        </w:rPr>
        <w:t xml:space="preserve">liên quan thực hiện </w:t>
      </w:r>
      <w:r w:rsidR="00C83956" w:rsidRPr="000B1904">
        <w:rPr>
          <w:rFonts w:ascii="Times New Roman" w:hAnsi="Times New Roman"/>
          <w:sz w:val="28"/>
          <w:szCs w:val="28"/>
        </w:rPr>
        <w:t xml:space="preserve">việc </w:t>
      </w:r>
      <w:r w:rsidRPr="000B1904">
        <w:rPr>
          <w:rFonts w:ascii="Times New Roman" w:hAnsi="Times New Roman"/>
          <w:sz w:val="28"/>
          <w:szCs w:val="28"/>
          <w:lang w:val="vi-VN"/>
        </w:rPr>
        <w:t xml:space="preserve">nghiên cứu, phân tích, đánh giá, dự báo về các yếu tố, điều kiện, nguồn lực, bối cảnh phát triển, đánh giá thực trạng phát triển, đề xuất các quan điểm, mục tiêu, </w:t>
      </w:r>
      <w:r w:rsidRPr="0030519D">
        <w:rPr>
          <w:rFonts w:ascii="Times New Roman" w:hAnsi="Times New Roman"/>
          <w:sz w:val="28"/>
          <w:szCs w:val="28"/>
          <w:lang w:val="vi-VN"/>
        </w:rPr>
        <w:t>nội dung quy hoạch</w:t>
      </w:r>
      <w:r w:rsidR="00470541" w:rsidRPr="0030519D">
        <w:rPr>
          <w:rFonts w:ascii="Times New Roman" w:hAnsi="Times New Roman"/>
          <w:sz w:val="28"/>
          <w:szCs w:val="28"/>
        </w:rPr>
        <w:t>;</w:t>
      </w:r>
      <w:r w:rsidR="00886297" w:rsidRPr="0030519D">
        <w:rPr>
          <w:rFonts w:ascii="Times New Roman" w:hAnsi="Times New Roman"/>
          <w:sz w:val="28"/>
          <w:szCs w:val="28"/>
        </w:rPr>
        <w:t xml:space="preserve"> gửi xin ý kiến các Bộ, cơ quan ngang Bộ và địa phương liên quan</w:t>
      </w:r>
      <w:r w:rsidRPr="000B1904">
        <w:rPr>
          <w:rFonts w:ascii="Times New Roman" w:hAnsi="Times New Roman"/>
          <w:sz w:val="28"/>
          <w:szCs w:val="28"/>
          <w:lang w:val="vi-VN"/>
        </w:rPr>
        <w:t>.”</w:t>
      </w:r>
    </w:p>
    <w:p w14:paraId="08D879BB" w14:textId="2CABCBC0" w:rsidR="00AD0B9D" w:rsidRPr="0030519D" w:rsidRDefault="000A19C5"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đ</w:t>
      </w:r>
      <w:r w:rsidR="00AD0B9D" w:rsidRPr="0030519D">
        <w:rPr>
          <w:rFonts w:ascii="Times New Roman" w:hAnsi="Times New Roman"/>
          <w:sz w:val="28"/>
          <w:szCs w:val="28"/>
          <w:lang w:val="vi-VN"/>
        </w:rPr>
        <w:t>) Sửa đổi, bổ sung khoản 6 như sau:</w:t>
      </w:r>
    </w:p>
    <w:p w14:paraId="7DBB6F97" w14:textId="1FE78703" w:rsidR="002B7355" w:rsidRPr="0030519D" w:rsidRDefault="002B735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 xml:space="preserve">“6. Chủ trì, phối hợp với </w:t>
      </w:r>
      <w:r w:rsidR="000A19C5" w:rsidRPr="0030519D">
        <w:rPr>
          <w:rFonts w:ascii="Times New Roman" w:hAnsi="Times New Roman"/>
          <w:sz w:val="28"/>
          <w:szCs w:val="28"/>
          <w:lang w:val="vi-VN"/>
        </w:rPr>
        <w:t xml:space="preserve">các Bộ, cơ quan ngang Bộ và địa phương liên quan hoàn thiện </w:t>
      </w:r>
      <w:r w:rsidRPr="0030519D">
        <w:rPr>
          <w:rFonts w:ascii="Times New Roman" w:hAnsi="Times New Roman"/>
          <w:sz w:val="28"/>
          <w:szCs w:val="28"/>
          <w:lang w:val="vi-VN"/>
        </w:rPr>
        <w:t>quy hoạch.</w:t>
      </w:r>
      <w:r w:rsidR="0065428D" w:rsidRPr="000B1904">
        <w:t xml:space="preserve"> </w:t>
      </w:r>
      <w:r w:rsidR="0065428D" w:rsidRPr="0030519D">
        <w:rPr>
          <w:rFonts w:ascii="Times New Roman" w:hAnsi="Times New Roman"/>
          <w:sz w:val="28"/>
          <w:szCs w:val="28"/>
          <w:lang w:val="vi-VN"/>
        </w:rPr>
        <w:t xml:space="preserve">Trường hợp còn có ý kiến khác nhau về quy hoạch, cơ quan lập quy hoạch có trách nhiệm tổng hợp ý kiến, đề xuất phương án, báo cáo cơ </w:t>
      </w:r>
      <w:r w:rsidR="0065428D" w:rsidRPr="0030519D">
        <w:rPr>
          <w:rFonts w:ascii="Times New Roman" w:hAnsi="Times New Roman"/>
          <w:sz w:val="28"/>
          <w:szCs w:val="28"/>
          <w:lang w:val="vi-VN"/>
        </w:rPr>
        <w:lastRenderedPageBreak/>
        <w:t>quan tổ chức lập quy hoạch xem xét quyết định; hoàn thiện quy hoạch theo ý kiến kết luận của cơ quan tổ chức lập quy hoạch.</w:t>
      </w:r>
      <w:r w:rsidRPr="0030519D">
        <w:rPr>
          <w:rFonts w:ascii="Times New Roman" w:hAnsi="Times New Roman"/>
          <w:sz w:val="28"/>
          <w:szCs w:val="28"/>
          <w:lang w:val="vi-VN"/>
        </w:rPr>
        <w:t>”</w:t>
      </w:r>
    </w:p>
    <w:p w14:paraId="598790C6" w14:textId="26B754C4" w:rsidR="000A19C5" w:rsidRPr="0030519D" w:rsidRDefault="000A19C5"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e) Sửa đổi, bổ sung khoản 8 như sau:</w:t>
      </w:r>
    </w:p>
    <w:p w14:paraId="2A58DE38" w14:textId="10334487" w:rsidR="000A19C5" w:rsidRPr="0030519D" w:rsidRDefault="0068532B" w:rsidP="00596AC1">
      <w:pPr>
        <w:tabs>
          <w:tab w:val="left" w:pos="0"/>
          <w:tab w:val="left" w:pos="2012"/>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“8. Trình thẩm định quy hoạch; báo cáo Chính phủ xem xét trình Quốc hội quyết định đối với quy hoạch tổng thể quốc gia, quy hoạch không gian biển quốc gia </w:t>
      </w:r>
      <w:r w:rsidRPr="0030519D">
        <w:rPr>
          <w:rFonts w:ascii="Times New Roman" w:hAnsi="Times New Roman"/>
          <w:sz w:val="28"/>
          <w:szCs w:val="28"/>
          <w:lang w:val="vi-VN"/>
        </w:rPr>
        <w:t>và quy hoạch sử dụng đất quốc gia</w:t>
      </w:r>
      <w:r w:rsidRPr="000B1904">
        <w:rPr>
          <w:rFonts w:ascii="Times New Roman" w:hAnsi="Times New Roman"/>
          <w:sz w:val="28"/>
          <w:szCs w:val="28"/>
          <w:lang w:val="vi-VN"/>
        </w:rPr>
        <w:t>; trình Thủ tướng Chính phủ phê duyệt đối với quy hoạch vùng.”</w:t>
      </w:r>
    </w:p>
    <w:p w14:paraId="0C5D3CAE" w14:textId="5373B57B" w:rsidR="002B7355" w:rsidRPr="0030519D" w:rsidRDefault="0068532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g</w:t>
      </w:r>
      <w:r w:rsidR="002B7355" w:rsidRPr="0030519D">
        <w:rPr>
          <w:rFonts w:ascii="Times New Roman" w:hAnsi="Times New Roman"/>
          <w:sz w:val="28"/>
          <w:szCs w:val="28"/>
        </w:rPr>
        <w:t>) Bổ sung khoản 10 như sau:</w:t>
      </w:r>
    </w:p>
    <w:p w14:paraId="28636FB4" w14:textId="7D7C900E" w:rsidR="002B7355" w:rsidRPr="0030519D" w:rsidRDefault="002B735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“10. Phê duyệt kế hoạch lựa chọn nhà thầu xây dựng nhiệm vụ lập quy hoạch; </w:t>
      </w:r>
      <w:r w:rsidR="00D6265E" w:rsidRPr="0030519D">
        <w:rPr>
          <w:rFonts w:ascii="Times New Roman" w:hAnsi="Times New Roman"/>
          <w:sz w:val="28"/>
          <w:szCs w:val="28"/>
        </w:rPr>
        <w:t xml:space="preserve">phê duyệt </w:t>
      </w:r>
      <w:r w:rsidR="003F195B" w:rsidRPr="0030519D">
        <w:rPr>
          <w:rFonts w:ascii="Times New Roman" w:hAnsi="Times New Roman"/>
          <w:sz w:val="28"/>
          <w:szCs w:val="28"/>
        </w:rPr>
        <w:t xml:space="preserve">kế hoạch lựa chọn nhà thầu </w:t>
      </w:r>
      <w:r w:rsidRPr="0030519D">
        <w:rPr>
          <w:rFonts w:ascii="Times New Roman" w:hAnsi="Times New Roman"/>
          <w:sz w:val="28"/>
          <w:szCs w:val="28"/>
        </w:rPr>
        <w:t>lập quy hoạch</w:t>
      </w:r>
      <w:r w:rsidR="00470541" w:rsidRPr="0030519D">
        <w:rPr>
          <w:rFonts w:ascii="Times New Roman" w:hAnsi="Times New Roman"/>
          <w:sz w:val="28"/>
          <w:szCs w:val="28"/>
        </w:rPr>
        <w:t xml:space="preserve"> theo quy định của pháp luật về đấu thầu</w:t>
      </w:r>
      <w:r w:rsidRPr="0030519D">
        <w:rPr>
          <w:rFonts w:ascii="Times New Roman" w:hAnsi="Times New Roman"/>
          <w:sz w:val="28"/>
          <w:szCs w:val="28"/>
        </w:rPr>
        <w:t>.</w:t>
      </w:r>
      <w:r w:rsidR="000A19C5" w:rsidRPr="0030519D">
        <w:rPr>
          <w:rFonts w:ascii="Times New Roman" w:hAnsi="Times New Roman"/>
          <w:sz w:val="28"/>
          <w:szCs w:val="28"/>
          <w:lang w:val="vi-VN"/>
        </w:rPr>
        <w:t>”</w:t>
      </w:r>
    </w:p>
    <w:p w14:paraId="2FAD5720" w14:textId="5E8237AD" w:rsidR="0086059A"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17</w:t>
      </w:r>
      <w:r w:rsidR="00982243" w:rsidRPr="0030519D">
        <w:rPr>
          <w:rFonts w:ascii="Times New Roman" w:hAnsi="Times New Roman"/>
          <w:sz w:val="28"/>
          <w:szCs w:val="28"/>
        </w:rPr>
        <w:t xml:space="preserve">. </w:t>
      </w:r>
      <w:r w:rsidR="00B527D9" w:rsidRPr="0030519D">
        <w:rPr>
          <w:rFonts w:ascii="Times New Roman" w:hAnsi="Times New Roman"/>
          <w:sz w:val="28"/>
          <w:szCs w:val="28"/>
        </w:rPr>
        <w:t>Sửa đổi, bổ sung</w:t>
      </w:r>
      <w:r w:rsidR="0086059A" w:rsidRPr="0030519D">
        <w:rPr>
          <w:rFonts w:ascii="Times New Roman" w:hAnsi="Times New Roman"/>
          <w:sz w:val="28"/>
          <w:szCs w:val="28"/>
        </w:rPr>
        <w:t xml:space="preserve"> Điều 10 </w:t>
      </w:r>
      <w:r w:rsidR="00D671AA" w:rsidRPr="0030519D">
        <w:rPr>
          <w:rFonts w:ascii="Times New Roman" w:hAnsi="Times New Roman"/>
          <w:sz w:val="28"/>
          <w:szCs w:val="28"/>
        </w:rPr>
        <w:t xml:space="preserve">của Nghị định số 37/2019/NĐ-CP đã được sửa đổi, bổ sung tại khoản 6 Điều 1 của Nghị định số 58/2023/NĐ-CP </w:t>
      </w:r>
      <w:r w:rsidR="0086059A" w:rsidRPr="0030519D">
        <w:rPr>
          <w:rFonts w:ascii="Times New Roman" w:hAnsi="Times New Roman"/>
          <w:sz w:val="28"/>
          <w:szCs w:val="28"/>
        </w:rPr>
        <w:t>như sau:</w:t>
      </w:r>
    </w:p>
    <w:p w14:paraId="2A6674B2" w14:textId="449ED877" w:rsidR="0086059A" w:rsidRPr="0030519D" w:rsidRDefault="0086059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w:t>
      </w:r>
      <w:r w:rsidRPr="0030519D">
        <w:rPr>
          <w:rFonts w:ascii="Times New Roman" w:hAnsi="Times New Roman"/>
          <w:b/>
          <w:bCs/>
          <w:sz w:val="28"/>
          <w:szCs w:val="28"/>
        </w:rPr>
        <w:t>Điều 10. Trách nhiệm của cơ quan lập quy hoạch ngành quốc gia</w:t>
      </w:r>
    </w:p>
    <w:p w14:paraId="68DFA8D3" w14:textId="0347C1AF" w:rsidR="0086059A" w:rsidRPr="0030519D" w:rsidRDefault="0086059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1. </w:t>
      </w:r>
      <w:r w:rsidR="008E6AB2" w:rsidRPr="0030519D">
        <w:rPr>
          <w:rFonts w:ascii="Times New Roman" w:hAnsi="Times New Roman"/>
          <w:sz w:val="28"/>
          <w:szCs w:val="28"/>
        </w:rPr>
        <w:t>N</w:t>
      </w:r>
      <w:r w:rsidR="00ED0CA1" w:rsidRPr="0030519D">
        <w:rPr>
          <w:rFonts w:ascii="Times New Roman" w:hAnsi="Times New Roman"/>
          <w:sz w:val="28"/>
          <w:szCs w:val="28"/>
        </w:rPr>
        <w:t>ghiên cứu</w:t>
      </w:r>
      <w:r w:rsidR="002E61C7" w:rsidRPr="0030519D">
        <w:rPr>
          <w:rFonts w:ascii="Times New Roman" w:hAnsi="Times New Roman"/>
          <w:sz w:val="28"/>
          <w:szCs w:val="28"/>
        </w:rPr>
        <w:t>, đề xuất</w:t>
      </w:r>
      <w:r w:rsidR="00ED0CA1" w:rsidRPr="0030519D">
        <w:rPr>
          <w:rFonts w:ascii="Times New Roman" w:hAnsi="Times New Roman"/>
          <w:sz w:val="28"/>
          <w:szCs w:val="28"/>
        </w:rPr>
        <w:t xml:space="preserve"> </w:t>
      </w:r>
      <w:r w:rsidR="002E61C7" w:rsidRPr="0030519D">
        <w:rPr>
          <w:rFonts w:ascii="Times New Roman" w:hAnsi="Times New Roman"/>
          <w:sz w:val="28"/>
          <w:szCs w:val="28"/>
        </w:rPr>
        <w:t xml:space="preserve">xây dựng </w:t>
      </w:r>
      <w:r w:rsidRPr="0030519D">
        <w:rPr>
          <w:rFonts w:ascii="Times New Roman" w:hAnsi="Times New Roman"/>
          <w:sz w:val="28"/>
          <w:szCs w:val="28"/>
        </w:rPr>
        <w:t>nhiệm vụ lập quy hoạch</w:t>
      </w:r>
      <w:r w:rsidR="008E6AB2" w:rsidRPr="0030519D">
        <w:rPr>
          <w:rFonts w:ascii="Times New Roman" w:hAnsi="Times New Roman"/>
          <w:sz w:val="28"/>
          <w:szCs w:val="28"/>
        </w:rPr>
        <w:t xml:space="preserve">, </w:t>
      </w:r>
      <w:r w:rsidR="00ED0CA1" w:rsidRPr="0030519D">
        <w:rPr>
          <w:rFonts w:ascii="Times New Roman" w:hAnsi="Times New Roman"/>
          <w:sz w:val="28"/>
          <w:szCs w:val="28"/>
        </w:rPr>
        <w:t xml:space="preserve">báo cáo cơ quan tổ chức lập quy hoạch, </w:t>
      </w:r>
      <w:r w:rsidRPr="0030519D">
        <w:rPr>
          <w:rFonts w:ascii="Times New Roman" w:hAnsi="Times New Roman"/>
          <w:sz w:val="28"/>
          <w:szCs w:val="28"/>
        </w:rPr>
        <w:t>bao gồm các hoạt động sau đây:</w:t>
      </w:r>
    </w:p>
    <w:p w14:paraId="67C5D2D1" w14:textId="3239D306" w:rsidR="008E6AB2" w:rsidRPr="0030519D" w:rsidRDefault="0086059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Xác định các yêu cầu </w:t>
      </w:r>
      <w:r w:rsidR="00392971" w:rsidRPr="0030519D">
        <w:rPr>
          <w:rFonts w:ascii="Times New Roman" w:hAnsi="Times New Roman"/>
          <w:sz w:val="28"/>
          <w:szCs w:val="28"/>
        </w:rPr>
        <w:t>đối với các nội dung lập quy hoạch</w:t>
      </w:r>
      <w:r w:rsidR="00316397" w:rsidRPr="0030519D">
        <w:rPr>
          <w:rFonts w:ascii="Times New Roman" w:hAnsi="Times New Roman"/>
          <w:sz w:val="28"/>
          <w:szCs w:val="28"/>
        </w:rPr>
        <w:t>,</w:t>
      </w:r>
      <w:r w:rsidR="00392971" w:rsidRPr="0030519D">
        <w:rPr>
          <w:rFonts w:ascii="Times New Roman" w:hAnsi="Times New Roman"/>
          <w:sz w:val="28"/>
          <w:szCs w:val="28"/>
        </w:rPr>
        <w:t xml:space="preserve"> yêu cầu </w:t>
      </w:r>
      <w:r w:rsidR="00316397" w:rsidRPr="0030519D">
        <w:rPr>
          <w:rFonts w:ascii="Times New Roman" w:hAnsi="Times New Roman"/>
          <w:sz w:val="28"/>
          <w:szCs w:val="28"/>
        </w:rPr>
        <w:t>đối với</w:t>
      </w:r>
      <w:r w:rsidR="00392971" w:rsidRPr="0030519D">
        <w:rPr>
          <w:rFonts w:ascii="Times New Roman" w:hAnsi="Times New Roman"/>
          <w:sz w:val="28"/>
          <w:szCs w:val="28"/>
        </w:rPr>
        <w:t xml:space="preserve"> phương pháp tiếp cận và phương pháp lập quy hoạch</w:t>
      </w:r>
      <w:r w:rsidR="00316397" w:rsidRPr="0030519D">
        <w:rPr>
          <w:rFonts w:ascii="Times New Roman" w:hAnsi="Times New Roman"/>
          <w:sz w:val="28"/>
          <w:szCs w:val="28"/>
        </w:rPr>
        <w:t>,</w:t>
      </w:r>
      <w:r w:rsidR="00392971" w:rsidRPr="0030519D">
        <w:rPr>
          <w:rFonts w:ascii="Times New Roman" w:hAnsi="Times New Roman"/>
          <w:sz w:val="28"/>
          <w:szCs w:val="28"/>
        </w:rPr>
        <w:t xml:space="preserve"> yêu cầu về kế hoạch, tiến độ lập quy hoạch; </w:t>
      </w:r>
    </w:p>
    <w:p w14:paraId="65A2B1F3" w14:textId="5C522FD3" w:rsidR="0086059A" w:rsidRPr="0030519D" w:rsidRDefault="003E3A0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w:t>
      </w:r>
      <w:r w:rsidR="008E6AB2" w:rsidRPr="0030519D">
        <w:rPr>
          <w:rFonts w:ascii="Times New Roman" w:hAnsi="Times New Roman"/>
          <w:sz w:val="28"/>
          <w:szCs w:val="28"/>
        </w:rPr>
        <w:t>)</w:t>
      </w:r>
      <w:r w:rsidR="0086059A" w:rsidRPr="0030519D">
        <w:rPr>
          <w:rFonts w:ascii="Times New Roman" w:hAnsi="Times New Roman"/>
          <w:sz w:val="28"/>
          <w:szCs w:val="28"/>
        </w:rPr>
        <w:t xml:space="preserve"> </w:t>
      </w:r>
      <w:r w:rsidR="008E6AB2" w:rsidRPr="0030519D">
        <w:rPr>
          <w:rFonts w:ascii="Times New Roman" w:hAnsi="Times New Roman"/>
          <w:sz w:val="28"/>
          <w:szCs w:val="28"/>
        </w:rPr>
        <w:t>X</w:t>
      </w:r>
      <w:r w:rsidR="0086059A" w:rsidRPr="0030519D">
        <w:rPr>
          <w:rFonts w:ascii="Times New Roman" w:hAnsi="Times New Roman"/>
          <w:sz w:val="28"/>
          <w:szCs w:val="28"/>
        </w:rPr>
        <w:t>ây dựng báo cáo thuyết minh nhiệm vụ lập quy hoạch</w:t>
      </w:r>
      <w:r w:rsidR="008E6AB2" w:rsidRPr="0030519D">
        <w:rPr>
          <w:rFonts w:ascii="Times New Roman" w:hAnsi="Times New Roman"/>
          <w:sz w:val="28"/>
          <w:szCs w:val="28"/>
        </w:rPr>
        <w:t>.</w:t>
      </w:r>
    </w:p>
    <w:p w14:paraId="7B5486ED" w14:textId="1E496B4A" w:rsidR="00890CC3" w:rsidRPr="0030519D" w:rsidRDefault="00890CC3" w:rsidP="00890CC3">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2. Cơ quan lập quy hoạch </w:t>
      </w:r>
      <w:r w:rsidRPr="000B1904">
        <w:rPr>
          <w:rFonts w:ascii="Times New Roman" w:hAnsi="Times New Roman"/>
          <w:sz w:val="28"/>
          <w:szCs w:val="28"/>
          <w:lang w:val="vi-VN"/>
        </w:rPr>
        <w:t xml:space="preserve">được thuê tư vấn đáp ứng điều kiện về năng lực chuyên môn quy định tại Điều 4 Nghị định này để </w:t>
      </w:r>
      <w:r w:rsidRPr="0030519D">
        <w:rPr>
          <w:rFonts w:ascii="Times New Roman" w:hAnsi="Times New Roman"/>
          <w:sz w:val="28"/>
          <w:szCs w:val="28"/>
        </w:rPr>
        <w:t xml:space="preserve">nghiên cứu, đề xuất </w:t>
      </w:r>
      <w:r w:rsidRPr="000B1904">
        <w:rPr>
          <w:rFonts w:ascii="Times New Roman" w:hAnsi="Times New Roman"/>
          <w:sz w:val="28"/>
          <w:szCs w:val="28"/>
          <w:lang w:val="vi-VN"/>
        </w:rPr>
        <w:t>xây dựng nhiệm vụ lập quy hoạch</w:t>
      </w:r>
      <w:r w:rsidRPr="000B1904">
        <w:rPr>
          <w:rFonts w:ascii="Times New Roman" w:hAnsi="Times New Roman"/>
          <w:sz w:val="28"/>
          <w:szCs w:val="28"/>
        </w:rPr>
        <w:t>.</w:t>
      </w:r>
    </w:p>
    <w:p w14:paraId="10F97DC8" w14:textId="40658015" w:rsidR="00DF7B4E" w:rsidRPr="0030519D" w:rsidRDefault="00890CC3" w:rsidP="00DF7B4E">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w:t>
      </w:r>
      <w:r w:rsidR="008E6AB2" w:rsidRPr="0030519D">
        <w:rPr>
          <w:rFonts w:ascii="Times New Roman" w:hAnsi="Times New Roman"/>
          <w:sz w:val="28"/>
          <w:szCs w:val="28"/>
        </w:rPr>
        <w:t xml:space="preserve">. </w:t>
      </w:r>
      <w:r w:rsidR="00DF7B4E" w:rsidRPr="0030519D">
        <w:rPr>
          <w:rFonts w:ascii="Times New Roman" w:hAnsi="Times New Roman"/>
          <w:sz w:val="28"/>
          <w:szCs w:val="28"/>
        </w:rPr>
        <w:t>Trình thẩm định nhiệm vụ lập quy hoạch sau khi báo cáo cơ quan tổ chức lập quy hoạch; báo cáo cơ quan tổ chức lập quy hoạch xem xét trình phê duyệt nhiệm vụ lập quy hoạch</w:t>
      </w:r>
      <w:r w:rsidR="00426287" w:rsidRPr="0030519D">
        <w:rPr>
          <w:rFonts w:ascii="Times New Roman" w:hAnsi="Times New Roman"/>
          <w:sz w:val="28"/>
          <w:szCs w:val="28"/>
        </w:rPr>
        <w:t>.</w:t>
      </w:r>
    </w:p>
    <w:p w14:paraId="3E098CD3" w14:textId="10EF8504" w:rsidR="0086059A" w:rsidRPr="0030519D" w:rsidRDefault="00890CC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w:t>
      </w:r>
      <w:r w:rsidR="0086059A" w:rsidRPr="0030519D">
        <w:rPr>
          <w:rFonts w:ascii="Times New Roman" w:hAnsi="Times New Roman"/>
          <w:sz w:val="28"/>
          <w:szCs w:val="28"/>
        </w:rPr>
        <w:t xml:space="preserve">. </w:t>
      </w:r>
      <w:r w:rsidR="008E6AB2" w:rsidRPr="0030519D">
        <w:rPr>
          <w:rFonts w:ascii="Times New Roman" w:hAnsi="Times New Roman"/>
          <w:sz w:val="28"/>
          <w:szCs w:val="28"/>
        </w:rPr>
        <w:t>T</w:t>
      </w:r>
      <w:r w:rsidR="0086059A" w:rsidRPr="0030519D">
        <w:rPr>
          <w:rFonts w:ascii="Times New Roman" w:hAnsi="Times New Roman"/>
          <w:sz w:val="28"/>
          <w:szCs w:val="28"/>
        </w:rPr>
        <w:t>riển khai thực hiện kế hoạch lập quy hoạch theo nhiệm vụ lập quy hoạch đã được phê duyệt.</w:t>
      </w:r>
    </w:p>
    <w:p w14:paraId="4BDDC155" w14:textId="4FCEA6B2" w:rsidR="0086059A" w:rsidRPr="0030519D" w:rsidRDefault="00890CC3" w:rsidP="00596AC1">
      <w:pPr>
        <w:tabs>
          <w:tab w:val="left" w:pos="0"/>
        </w:tabs>
        <w:spacing w:after="120" w:line="360" w:lineRule="exact"/>
        <w:ind w:firstLine="720"/>
        <w:jc w:val="both"/>
      </w:pPr>
      <w:r w:rsidRPr="0030519D">
        <w:rPr>
          <w:rFonts w:ascii="Times New Roman" w:hAnsi="Times New Roman"/>
          <w:sz w:val="28"/>
          <w:szCs w:val="28"/>
        </w:rPr>
        <w:t>5</w:t>
      </w:r>
      <w:r w:rsidR="0086059A" w:rsidRPr="0030519D">
        <w:rPr>
          <w:rFonts w:ascii="Times New Roman" w:hAnsi="Times New Roman"/>
          <w:sz w:val="28"/>
          <w:szCs w:val="28"/>
        </w:rPr>
        <w:t>. Lựa chọn tổ chức tư vấn lập quy hoạch đáp ứng điều kiện về năng lực chuyên môn quy định tại Điều 4 Nghị định này</w:t>
      </w:r>
      <w:r w:rsidR="000A19C5" w:rsidRPr="0030519D">
        <w:rPr>
          <w:lang w:val="vi-VN"/>
        </w:rPr>
        <w:t>.</w:t>
      </w:r>
    </w:p>
    <w:p w14:paraId="0520E4BD" w14:textId="45DDD600" w:rsidR="0086059A" w:rsidRPr="0030519D" w:rsidRDefault="00890CC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6</w:t>
      </w:r>
      <w:r w:rsidR="0086059A" w:rsidRPr="0030519D">
        <w:rPr>
          <w:rFonts w:ascii="Times New Roman" w:hAnsi="Times New Roman"/>
          <w:sz w:val="28"/>
          <w:szCs w:val="28"/>
        </w:rPr>
        <w:t>. Chủ trì, phối hợp với các cơ quan liên quan tổ chức điều tra, khảo sát, thu thập thông tin, khai thác hệ thống thông tin và cơ sở dữ liệu quốc gia về quy hoạch phục vụ việc lập quy hoạch.</w:t>
      </w:r>
    </w:p>
    <w:p w14:paraId="2B3AB265" w14:textId="10B3808B" w:rsidR="00EA365B" w:rsidRPr="0030519D" w:rsidRDefault="00890CC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7</w:t>
      </w:r>
      <w:r w:rsidR="0086059A" w:rsidRPr="0030519D">
        <w:rPr>
          <w:rFonts w:ascii="Times New Roman" w:hAnsi="Times New Roman"/>
          <w:sz w:val="28"/>
          <w:szCs w:val="28"/>
        </w:rPr>
        <w:t xml:space="preserve">. </w:t>
      </w:r>
      <w:r w:rsidR="00EA365B" w:rsidRPr="0030519D">
        <w:rPr>
          <w:rFonts w:ascii="Times New Roman" w:hAnsi="Times New Roman"/>
          <w:sz w:val="28"/>
          <w:szCs w:val="28"/>
        </w:rPr>
        <w:t xml:space="preserve">Chủ trì, phối hợp với các cơ quan, tổ chức liên quan </w:t>
      </w:r>
      <w:r w:rsidR="00601A71" w:rsidRPr="0030519D">
        <w:rPr>
          <w:rFonts w:ascii="Times New Roman" w:hAnsi="Times New Roman"/>
          <w:sz w:val="28"/>
          <w:szCs w:val="28"/>
        </w:rPr>
        <w:t>xây dựng</w:t>
      </w:r>
      <w:r w:rsidR="00EA365B" w:rsidRPr="0030519D">
        <w:rPr>
          <w:rFonts w:ascii="Times New Roman" w:hAnsi="Times New Roman"/>
          <w:sz w:val="28"/>
          <w:szCs w:val="28"/>
        </w:rPr>
        <w:t xml:space="preserve"> quy hoạch</w:t>
      </w:r>
      <w:r w:rsidR="00807DFA" w:rsidRPr="0030519D">
        <w:rPr>
          <w:rFonts w:ascii="Times New Roman" w:hAnsi="Times New Roman"/>
          <w:sz w:val="28"/>
          <w:szCs w:val="28"/>
        </w:rPr>
        <w:t>.</w:t>
      </w:r>
      <w:r w:rsidR="00601A71" w:rsidRPr="0030519D">
        <w:rPr>
          <w:rFonts w:ascii="Times New Roman" w:hAnsi="Times New Roman"/>
          <w:sz w:val="28"/>
          <w:szCs w:val="28"/>
        </w:rPr>
        <w:t xml:space="preserve"> </w:t>
      </w:r>
      <w:r w:rsidRPr="0030519D">
        <w:rPr>
          <w:rFonts w:ascii="Times New Roman" w:hAnsi="Times New Roman"/>
          <w:sz w:val="28"/>
          <w:szCs w:val="28"/>
          <w:lang w:val="vi-VN"/>
        </w:rPr>
        <w:t xml:space="preserve">Trường hợp còn có ý kiến khác nhau về quy hoạch, cơ quan lập quy hoạch có </w:t>
      </w:r>
      <w:r w:rsidRPr="0030519D">
        <w:rPr>
          <w:rFonts w:ascii="Times New Roman" w:hAnsi="Times New Roman"/>
          <w:sz w:val="28"/>
          <w:szCs w:val="28"/>
          <w:lang w:val="vi-VN"/>
        </w:rPr>
        <w:lastRenderedPageBreak/>
        <w:t>trách nhiệm</w:t>
      </w:r>
      <w:r w:rsidRPr="0030519D">
        <w:rPr>
          <w:rFonts w:ascii="Times New Roman" w:hAnsi="Times New Roman"/>
          <w:sz w:val="28"/>
          <w:szCs w:val="28"/>
        </w:rPr>
        <w:t xml:space="preserve"> </w:t>
      </w:r>
      <w:r w:rsidRPr="0030519D">
        <w:rPr>
          <w:rFonts w:ascii="Times New Roman" w:hAnsi="Times New Roman"/>
          <w:sz w:val="28"/>
          <w:szCs w:val="28"/>
          <w:lang w:val="vi-VN"/>
        </w:rPr>
        <w:t>tổng hợp ý kiến</w:t>
      </w:r>
      <w:r w:rsidR="00601A71" w:rsidRPr="0030519D">
        <w:rPr>
          <w:rFonts w:ascii="Times New Roman" w:hAnsi="Times New Roman"/>
          <w:sz w:val="28"/>
          <w:szCs w:val="28"/>
        </w:rPr>
        <w:t>, đề xuất phương án, báo cáo cơ quan tổ chức lập quy hoạch xem xét quyết định; hoàn thiện quy hoạch theo ý kiến kết luận của cơ quan tổ chức lập quy hoạch.</w:t>
      </w:r>
    </w:p>
    <w:p w14:paraId="57F02D47" w14:textId="51571DDA" w:rsidR="00890CC3" w:rsidRPr="0030519D" w:rsidRDefault="00890CC3" w:rsidP="00890CC3">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8</w:t>
      </w:r>
      <w:r w:rsidR="0086059A" w:rsidRPr="0030519D">
        <w:rPr>
          <w:rFonts w:ascii="Times New Roman" w:hAnsi="Times New Roman"/>
          <w:sz w:val="28"/>
          <w:szCs w:val="28"/>
        </w:rPr>
        <w:t xml:space="preserve">. </w:t>
      </w:r>
      <w:r w:rsidRPr="0030519D">
        <w:rPr>
          <w:rFonts w:ascii="Times New Roman" w:hAnsi="Times New Roman"/>
          <w:sz w:val="28"/>
          <w:szCs w:val="28"/>
        </w:rPr>
        <w:t>Chịu trách nhiệm lấy ý kiến các cơ quan, tổ chức, cá nhân có liên quan về quy hoạch.</w:t>
      </w:r>
    </w:p>
    <w:p w14:paraId="1C023F5F" w14:textId="14025188" w:rsidR="00890CC3" w:rsidRPr="0030519D" w:rsidRDefault="00890CC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9</w:t>
      </w:r>
      <w:r w:rsidR="0086059A" w:rsidRPr="0030519D">
        <w:rPr>
          <w:rFonts w:ascii="Times New Roman" w:hAnsi="Times New Roman"/>
          <w:sz w:val="28"/>
          <w:szCs w:val="28"/>
        </w:rPr>
        <w:t xml:space="preserve">. </w:t>
      </w:r>
      <w:r w:rsidRPr="0030519D">
        <w:rPr>
          <w:rFonts w:ascii="Times New Roman" w:hAnsi="Times New Roman"/>
          <w:sz w:val="28"/>
          <w:szCs w:val="28"/>
        </w:rPr>
        <w:t>Trình thẩm định quy hoạch sau khi báo cáo cơ quan tổ chức lập quy hoạch; báo cáo cơ quan tổ chức lập quy hoạch xem xét trình phê duyệt quy hoạch.</w:t>
      </w:r>
    </w:p>
    <w:p w14:paraId="12E9FC53" w14:textId="31753D76" w:rsidR="0086059A" w:rsidRPr="0030519D" w:rsidRDefault="00890CC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10</w:t>
      </w:r>
      <w:r w:rsidR="00EA365B" w:rsidRPr="0030519D">
        <w:rPr>
          <w:rFonts w:ascii="Times New Roman" w:hAnsi="Times New Roman"/>
          <w:sz w:val="28"/>
          <w:szCs w:val="28"/>
        </w:rPr>
        <w:t>. Chịu trách nhiệm về tính chính xác của số liệu, tài liệu, hệ thống sơ đồ, bản đồ và cơ sở dữ liệu trong hồ sơ quy hoạch, bảo đảm tuân thủ quy định của pháp luật về bí mật nhà nước và pháp luật có liên quan khác</w:t>
      </w:r>
      <w:r w:rsidR="00F81F1F" w:rsidRPr="0030519D">
        <w:rPr>
          <w:rFonts w:ascii="Times New Roman" w:hAnsi="Times New Roman"/>
          <w:sz w:val="28"/>
          <w:szCs w:val="28"/>
        </w:rPr>
        <w:t>”.</w:t>
      </w:r>
    </w:p>
    <w:p w14:paraId="7530D409" w14:textId="79C39F1F" w:rsidR="0068532B"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18</w:t>
      </w:r>
      <w:r w:rsidR="00F81F1F" w:rsidRPr="0030519D">
        <w:rPr>
          <w:rFonts w:ascii="Times New Roman" w:hAnsi="Times New Roman"/>
          <w:sz w:val="28"/>
          <w:szCs w:val="28"/>
        </w:rPr>
        <w:t xml:space="preserve">. </w:t>
      </w:r>
      <w:r w:rsidR="0068532B" w:rsidRPr="0030519D">
        <w:rPr>
          <w:rFonts w:ascii="Times New Roman" w:hAnsi="Times New Roman"/>
          <w:sz w:val="28"/>
          <w:szCs w:val="28"/>
        </w:rPr>
        <w:t>Sửa</w:t>
      </w:r>
      <w:r w:rsidR="003F195B" w:rsidRPr="0030519D">
        <w:rPr>
          <w:rFonts w:ascii="Times New Roman" w:hAnsi="Times New Roman"/>
          <w:sz w:val="28"/>
          <w:szCs w:val="28"/>
        </w:rPr>
        <w:t xml:space="preserve"> đổi</w:t>
      </w:r>
      <w:r w:rsidR="00D57485" w:rsidRPr="0030519D">
        <w:rPr>
          <w:rFonts w:ascii="Times New Roman" w:hAnsi="Times New Roman"/>
          <w:sz w:val="28"/>
          <w:szCs w:val="28"/>
        </w:rPr>
        <w:t>, bổ sung</w:t>
      </w:r>
      <w:r w:rsidR="0068532B" w:rsidRPr="0030519D">
        <w:rPr>
          <w:rFonts w:ascii="Times New Roman" w:hAnsi="Times New Roman"/>
          <w:sz w:val="28"/>
          <w:szCs w:val="28"/>
        </w:rPr>
        <w:t xml:space="preserve"> </w:t>
      </w:r>
      <w:r w:rsidR="00EA365B" w:rsidRPr="0030519D">
        <w:rPr>
          <w:rFonts w:ascii="Times New Roman" w:hAnsi="Times New Roman"/>
          <w:sz w:val="28"/>
          <w:szCs w:val="28"/>
        </w:rPr>
        <w:t xml:space="preserve">tên Điều </w:t>
      </w:r>
      <w:r w:rsidR="003F195B" w:rsidRPr="0030519D">
        <w:rPr>
          <w:rFonts w:ascii="Times New Roman" w:hAnsi="Times New Roman"/>
          <w:sz w:val="28"/>
          <w:szCs w:val="28"/>
        </w:rPr>
        <w:t xml:space="preserve">11 </w:t>
      </w:r>
      <w:r w:rsidR="00EA365B" w:rsidRPr="0030519D">
        <w:rPr>
          <w:rFonts w:ascii="Times New Roman" w:hAnsi="Times New Roman"/>
          <w:sz w:val="28"/>
          <w:szCs w:val="28"/>
        </w:rPr>
        <w:t xml:space="preserve">và sửa </w:t>
      </w:r>
      <w:r w:rsidR="0068532B" w:rsidRPr="0030519D">
        <w:rPr>
          <w:rFonts w:ascii="Times New Roman" w:hAnsi="Times New Roman"/>
          <w:sz w:val="28"/>
          <w:szCs w:val="28"/>
        </w:rPr>
        <w:t xml:space="preserve">đổi, bổ sung một số </w:t>
      </w:r>
      <w:r w:rsidR="00D57485" w:rsidRPr="0030519D">
        <w:rPr>
          <w:rFonts w:ascii="Times New Roman" w:hAnsi="Times New Roman"/>
          <w:sz w:val="28"/>
          <w:szCs w:val="28"/>
        </w:rPr>
        <w:t xml:space="preserve">điểm, </w:t>
      </w:r>
      <w:r w:rsidR="0068532B" w:rsidRPr="0030519D">
        <w:rPr>
          <w:rFonts w:ascii="Times New Roman" w:hAnsi="Times New Roman"/>
          <w:sz w:val="28"/>
          <w:szCs w:val="28"/>
        </w:rPr>
        <w:t xml:space="preserve">khoản của Điều 11 </w:t>
      </w:r>
      <w:r w:rsidR="00D671AA" w:rsidRPr="0030519D">
        <w:rPr>
          <w:rFonts w:ascii="Times New Roman" w:hAnsi="Times New Roman"/>
          <w:sz w:val="28"/>
          <w:szCs w:val="28"/>
        </w:rPr>
        <w:t xml:space="preserve">của Nghị định số 37/2019/NĐ-CP đã được sửa đổi, bổ sung tại khoản 7 Điều 1 của Nghị định số 58/2023/NĐ-CP </w:t>
      </w:r>
      <w:r w:rsidR="0068532B" w:rsidRPr="0030519D">
        <w:rPr>
          <w:rFonts w:ascii="Times New Roman" w:hAnsi="Times New Roman"/>
          <w:sz w:val="28"/>
          <w:szCs w:val="28"/>
        </w:rPr>
        <w:t>như sau:</w:t>
      </w:r>
    </w:p>
    <w:p w14:paraId="521374AC" w14:textId="750D940A" w:rsidR="0068532B" w:rsidRPr="0030519D" w:rsidRDefault="0068532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Sửa đổi tên Điều 11 như sau:</w:t>
      </w:r>
    </w:p>
    <w:p w14:paraId="68D07C63" w14:textId="468BC43C" w:rsidR="0068532B" w:rsidRPr="000B1904" w:rsidRDefault="0068532B" w:rsidP="00596AC1">
      <w:pPr>
        <w:tabs>
          <w:tab w:val="left" w:pos="0"/>
        </w:tabs>
        <w:spacing w:after="120" w:line="360" w:lineRule="exact"/>
        <w:ind w:firstLine="720"/>
        <w:jc w:val="both"/>
        <w:rPr>
          <w:rFonts w:ascii="Times New Roman" w:hAnsi="Times New Roman"/>
          <w:b/>
          <w:bCs/>
          <w:sz w:val="28"/>
          <w:szCs w:val="28"/>
        </w:rPr>
      </w:pPr>
      <w:r w:rsidRPr="000B1904">
        <w:rPr>
          <w:rFonts w:ascii="Times New Roman" w:hAnsi="Times New Roman"/>
          <w:b/>
          <w:bCs/>
          <w:sz w:val="28"/>
          <w:szCs w:val="28"/>
        </w:rPr>
        <w:t>“Điều 11. Trách nhiệm của cơ quan lập quy hoạch tỉnh”</w:t>
      </w:r>
    </w:p>
    <w:p w14:paraId="759099F4" w14:textId="251F5F28" w:rsidR="00593BF7" w:rsidRPr="0030519D" w:rsidRDefault="00C30B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w:t>
      </w:r>
      <w:r w:rsidR="0068532B" w:rsidRPr="0030519D">
        <w:rPr>
          <w:rFonts w:ascii="Times New Roman" w:hAnsi="Times New Roman"/>
          <w:sz w:val="28"/>
          <w:szCs w:val="28"/>
        </w:rPr>
        <w:t xml:space="preserve">) Sửa đổi </w:t>
      </w:r>
      <w:r w:rsidR="00593BF7" w:rsidRPr="0030519D">
        <w:rPr>
          <w:rFonts w:ascii="Times New Roman" w:hAnsi="Times New Roman"/>
          <w:sz w:val="28"/>
          <w:szCs w:val="28"/>
        </w:rPr>
        <w:t>tiêu đề khoản 1 như sau:</w:t>
      </w:r>
    </w:p>
    <w:p w14:paraId="09D1E8C1" w14:textId="5565CBFC" w:rsidR="00593BF7" w:rsidRPr="000B1904" w:rsidRDefault="00593BF7"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“1. Chủ trì, phối hợp với cơ quan, tổ chức liên quan, </w:t>
      </w:r>
      <w:r w:rsidRPr="0030519D">
        <w:rPr>
          <w:rFonts w:ascii="Times New Roman" w:hAnsi="Times New Roman"/>
          <w:sz w:val="28"/>
          <w:szCs w:val="28"/>
        </w:rPr>
        <w:t>Uỷ ban nhân dân cấp huyện</w:t>
      </w:r>
      <w:r w:rsidRPr="000B1904">
        <w:rPr>
          <w:rFonts w:ascii="Times New Roman" w:hAnsi="Times New Roman"/>
          <w:sz w:val="28"/>
          <w:szCs w:val="28"/>
        </w:rPr>
        <w:t xml:space="preserve"> xây dựng nhiệm vụ lập quy hoạch, bao gồm các hoạt động sau đây:”</w:t>
      </w:r>
    </w:p>
    <w:p w14:paraId="01C3B1F1" w14:textId="035AB7D2" w:rsidR="0068532B" w:rsidRPr="0030519D" w:rsidRDefault="00EB2D0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c) Sửa đổi, bổ sung </w:t>
      </w:r>
      <w:r w:rsidR="00EA365B" w:rsidRPr="0030519D">
        <w:rPr>
          <w:rFonts w:ascii="Times New Roman" w:hAnsi="Times New Roman"/>
          <w:sz w:val="28"/>
          <w:szCs w:val="28"/>
        </w:rPr>
        <w:t>điểm a khoản 1</w:t>
      </w:r>
      <w:r w:rsidR="0068532B" w:rsidRPr="0030519D">
        <w:rPr>
          <w:rFonts w:ascii="Times New Roman" w:hAnsi="Times New Roman"/>
          <w:sz w:val="28"/>
          <w:szCs w:val="28"/>
        </w:rPr>
        <w:t xml:space="preserve"> như sau:</w:t>
      </w:r>
    </w:p>
    <w:p w14:paraId="6DD1162A" w14:textId="5A8E1531" w:rsidR="0068532B" w:rsidRPr="000B1904" w:rsidRDefault="00EA365B"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“a) Xác định các </w:t>
      </w:r>
      <w:r w:rsidR="00392971" w:rsidRPr="0030519D">
        <w:rPr>
          <w:rFonts w:ascii="Times New Roman" w:hAnsi="Times New Roman"/>
          <w:sz w:val="28"/>
          <w:szCs w:val="28"/>
        </w:rPr>
        <w:t xml:space="preserve">yêu cầu về nội dung, phương pháp lập quy hoạch, gồm yêu cầu đối với các nội dung lập quy hoạch, yêu cầu </w:t>
      </w:r>
      <w:r w:rsidR="00316397" w:rsidRPr="0030519D">
        <w:rPr>
          <w:rFonts w:ascii="Times New Roman" w:hAnsi="Times New Roman"/>
          <w:sz w:val="28"/>
          <w:szCs w:val="28"/>
        </w:rPr>
        <w:t xml:space="preserve">đối với </w:t>
      </w:r>
      <w:r w:rsidR="00392971" w:rsidRPr="0030519D">
        <w:rPr>
          <w:rFonts w:ascii="Times New Roman" w:hAnsi="Times New Roman"/>
          <w:sz w:val="28"/>
          <w:szCs w:val="28"/>
        </w:rPr>
        <w:t>phương pháp tiếp cận và phương pháp lập quy hoạch, yêu cầu về kế hoạch, tiến độ lập quy hoạch;</w:t>
      </w:r>
      <w:r w:rsidRPr="000B1904">
        <w:rPr>
          <w:rFonts w:ascii="Times New Roman" w:hAnsi="Times New Roman"/>
          <w:sz w:val="28"/>
          <w:szCs w:val="28"/>
        </w:rPr>
        <w:t xml:space="preserve"> </w:t>
      </w:r>
      <w:r w:rsidR="00C96780" w:rsidRPr="0030519D">
        <w:rPr>
          <w:rFonts w:ascii="Times New Roman" w:hAnsi="Times New Roman"/>
          <w:sz w:val="28"/>
          <w:szCs w:val="28"/>
        </w:rPr>
        <w:t xml:space="preserve">dự kiến </w:t>
      </w:r>
      <w:r w:rsidRPr="000B1904">
        <w:rPr>
          <w:rFonts w:ascii="Times New Roman" w:hAnsi="Times New Roman"/>
          <w:sz w:val="28"/>
          <w:szCs w:val="28"/>
        </w:rPr>
        <w:t>phân công cơ quan, tổ chức</w:t>
      </w:r>
      <w:r w:rsidR="003F195B" w:rsidRPr="000B1904">
        <w:rPr>
          <w:rFonts w:ascii="Times New Roman" w:hAnsi="Times New Roman"/>
          <w:sz w:val="28"/>
          <w:szCs w:val="28"/>
        </w:rPr>
        <w:t xml:space="preserve">, </w:t>
      </w:r>
      <w:r w:rsidR="003F195B" w:rsidRPr="0030519D">
        <w:rPr>
          <w:rFonts w:ascii="Times New Roman" w:hAnsi="Times New Roman"/>
          <w:sz w:val="28"/>
          <w:szCs w:val="28"/>
        </w:rPr>
        <w:t>Uỷ ban nhân dân cấp huyện</w:t>
      </w:r>
      <w:r w:rsidRPr="000B1904">
        <w:rPr>
          <w:rFonts w:ascii="Times New Roman" w:hAnsi="Times New Roman"/>
          <w:sz w:val="28"/>
          <w:szCs w:val="28"/>
        </w:rPr>
        <w:t xml:space="preserve"> </w:t>
      </w:r>
      <w:r w:rsidR="00C96780" w:rsidRPr="0030519D">
        <w:rPr>
          <w:rFonts w:ascii="Times New Roman" w:hAnsi="Times New Roman"/>
          <w:sz w:val="28"/>
          <w:szCs w:val="28"/>
        </w:rPr>
        <w:t xml:space="preserve">đề xuất </w:t>
      </w:r>
      <w:r w:rsidR="00C96780" w:rsidRPr="000B1904">
        <w:rPr>
          <w:rFonts w:ascii="Times New Roman" w:hAnsi="Times New Roman"/>
          <w:sz w:val="28"/>
          <w:szCs w:val="28"/>
        </w:rPr>
        <w:t xml:space="preserve">nội dung </w:t>
      </w:r>
      <w:r w:rsidR="00C96780" w:rsidRPr="0030519D">
        <w:rPr>
          <w:rFonts w:ascii="Times New Roman" w:hAnsi="Times New Roman"/>
          <w:sz w:val="28"/>
          <w:szCs w:val="28"/>
        </w:rPr>
        <w:t xml:space="preserve">để đưa vào </w:t>
      </w:r>
      <w:r w:rsidRPr="000B1904">
        <w:rPr>
          <w:rFonts w:ascii="Times New Roman" w:hAnsi="Times New Roman"/>
          <w:sz w:val="28"/>
          <w:szCs w:val="28"/>
        </w:rPr>
        <w:t>quy hoạch</w:t>
      </w:r>
      <w:r w:rsidR="003F195B" w:rsidRPr="000B1904">
        <w:rPr>
          <w:rFonts w:ascii="Times New Roman" w:hAnsi="Times New Roman"/>
          <w:sz w:val="28"/>
          <w:szCs w:val="28"/>
        </w:rPr>
        <w:t xml:space="preserve"> </w:t>
      </w:r>
      <w:r w:rsidR="003F195B" w:rsidRPr="0030519D">
        <w:rPr>
          <w:rFonts w:ascii="Times New Roman" w:hAnsi="Times New Roman"/>
          <w:sz w:val="28"/>
          <w:szCs w:val="28"/>
        </w:rPr>
        <w:t>tỉnh</w:t>
      </w:r>
      <w:r w:rsidR="00D22BB6" w:rsidRPr="000B1904">
        <w:rPr>
          <w:rFonts w:ascii="Times New Roman" w:hAnsi="Times New Roman"/>
          <w:sz w:val="28"/>
          <w:szCs w:val="28"/>
        </w:rPr>
        <w:t>;</w:t>
      </w:r>
      <w:r w:rsidRPr="000B1904">
        <w:rPr>
          <w:rFonts w:ascii="Times New Roman" w:hAnsi="Times New Roman"/>
          <w:sz w:val="28"/>
          <w:szCs w:val="28"/>
        </w:rPr>
        <w:t xml:space="preserve"> xây dựng báo cáo thuyết minh nhiệm vụ lập quy hoạch;”</w:t>
      </w:r>
    </w:p>
    <w:p w14:paraId="62982D9B" w14:textId="7AF3FF32" w:rsidR="00982243" w:rsidRPr="0030519D" w:rsidRDefault="00EB2D0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d</w:t>
      </w:r>
      <w:r w:rsidR="00982243" w:rsidRPr="0030519D">
        <w:rPr>
          <w:rFonts w:ascii="Times New Roman" w:hAnsi="Times New Roman"/>
          <w:sz w:val="28"/>
          <w:szCs w:val="28"/>
        </w:rPr>
        <w:t>) Sửa đổi, bổ sung khoản 3 như sau:</w:t>
      </w:r>
    </w:p>
    <w:p w14:paraId="3C12FE36" w14:textId="12A5F570" w:rsidR="00982243" w:rsidRPr="0030519D" w:rsidRDefault="00982243" w:rsidP="00596AC1">
      <w:pPr>
        <w:tabs>
          <w:tab w:val="left" w:pos="0"/>
        </w:tabs>
        <w:spacing w:after="120" w:line="360" w:lineRule="exact"/>
        <w:ind w:firstLine="720"/>
        <w:jc w:val="both"/>
        <w:rPr>
          <w:rFonts w:ascii="Times New Roman" w:hAnsi="Times New Roman"/>
          <w:strike/>
          <w:sz w:val="28"/>
          <w:szCs w:val="28"/>
        </w:rPr>
      </w:pPr>
      <w:r w:rsidRPr="0030519D">
        <w:rPr>
          <w:rFonts w:ascii="Times New Roman" w:hAnsi="Times New Roman"/>
          <w:sz w:val="28"/>
          <w:szCs w:val="28"/>
        </w:rPr>
        <w:t>“3. Lựa chọn tổ chức tư vấn lập quy hoạch đáp ứng điều kiện về năng lực chuyên môn quy định tại Điều 4 Nghị định này</w:t>
      </w:r>
      <w:r w:rsidR="00D22BB6" w:rsidRPr="0030519D">
        <w:rPr>
          <w:rFonts w:ascii="Times New Roman" w:hAnsi="Times New Roman"/>
          <w:sz w:val="28"/>
          <w:szCs w:val="28"/>
        </w:rPr>
        <w:t>.”</w:t>
      </w:r>
    </w:p>
    <w:p w14:paraId="07601B0C" w14:textId="7D92135A" w:rsidR="00005829" w:rsidRPr="0030519D" w:rsidRDefault="00A73F3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đ</w:t>
      </w:r>
      <w:r w:rsidR="00005829" w:rsidRPr="0030519D">
        <w:rPr>
          <w:rFonts w:ascii="Times New Roman" w:hAnsi="Times New Roman"/>
          <w:sz w:val="28"/>
          <w:szCs w:val="28"/>
        </w:rPr>
        <w:t>) Sửa đổi, bổ sung khoản 5 như sau:</w:t>
      </w:r>
    </w:p>
    <w:p w14:paraId="4B389605" w14:textId="73D79C63" w:rsidR="00EC03BF" w:rsidRPr="000B1904" w:rsidRDefault="00D874FB" w:rsidP="00596AC1">
      <w:pPr>
        <w:tabs>
          <w:tab w:val="left" w:pos="0"/>
        </w:tabs>
        <w:spacing w:after="120" w:line="360" w:lineRule="exact"/>
        <w:ind w:firstLine="720"/>
        <w:jc w:val="both"/>
        <w:rPr>
          <w:rFonts w:ascii="Times New Roman" w:hAnsi="Times New Roman"/>
          <w:strike/>
          <w:sz w:val="28"/>
          <w:szCs w:val="28"/>
        </w:rPr>
      </w:pPr>
      <w:r w:rsidRPr="000B1904">
        <w:rPr>
          <w:rFonts w:ascii="Times New Roman" w:hAnsi="Times New Roman"/>
          <w:sz w:val="28"/>
          <w:szCs w:val="28"/>
        </w:rPr>
        <w:t xml:space="preserve">“5. </w:t>
      </w:r>
      <w:r w:rsidR="00EC03BF" w:rsidRPr="000B1904">
        <w:rPr>
          <w:rFonts w:ascii="Times New Roman" w:hAnsi="Times New Roman"/>
          <w:sz w:val="28"/>
          <w:szCs w:val="28"/>
        </w:rPr>
        <w:t xml:space="preserve">Chủ trì, phối hợp với các cơ quan, tổ chức liên quan, </w:t>
      </w:r>
      <w:r w:rsidR="00B10EA4" w:rsidRPr="0030519D">
        <w:rPr>
          <w:rFonts w:ascii="Times New Roman" w:hAnsi="Times New Roman"/>
          <w:sz w:val="28"/>
          <w:szCs w:val="28"/>
        </w:rPr>
        <w:t xml:space="preserve">Uỷ ban nhân dân </w:t>
      </w:r>
      <w:r w:rsidR="00EC03BF" w:rsidRPr="0030519D">
        <w:rPr>
          <w:rFonts w:ascii="Times New Roman" w:hAnsi="Times New Roman"/>
          <w:sz w:val="28"/>
          <w:szCs w:val="28"/>
        </w:rPr>
        <w:t xml:space="preserve">cấp huyện </w:t>
      </w:r>
      <w:r w:rsidR="00EC03BF" w:rsidRPr="000B1904">
        <w:rPr>
          <w:rFonts w:ascii="Times New Roman" w:hAnsi="Times New Roman"/>
          <w:sz w:val="28"/>
          <w:szCs w:val="28"/>
        </w:rPr>
        <w:t>nghiên cứu, phân tích, đánh giá, dự báo về các yếu tố, điều kiện, nguồn lực, bối cảnh phát triển, đánh giá thực trạng phát triển, đề xuất các quan điểm</w:t>
      </w:r>
      <w:r w:rsidR="00D6265E" w:rsidRPr="000B1904">
        <w:rPr>
          <w:rFonts w:ascii="Times New Roman" w:hAnsi="Times New Roman"/>
          <w:sz w:val="28"/>
          <w:szCs w:val="28"/>
        </w:rPr>
        <w:t xml:space="preserve"> </w:t>
      </w:r>
      <w:r w:rsidR="00A73F32" w:rsidRPr="0030519D">
        <w:rPr>
          <w:rFonts w:ascii="Times New Roman" w:hAnsi="Times New Roman"/>
          <w:sz w:val="28"/>
          <w:szCs w:val="28"/>
        </w:rPr>
        <w:t>chỉ đạo</w:t>
      </w:r>
      <w:r w:rsidR="00D6265E" w:rsidRPr="0030519D">
        <w:rPr>
          <w:rFonts w:ascii="Times New Roman" w:hAnsi="Times New Roman"/>
          <w:sz w:val="28"/>
          <w:szCs w:val="28"/>
        </w:rPr>
        <w:t>,</w:t>
      </w:r>
      <w:r w:rsidR="00EC03BF" w:rsidRPr="0030519D">
        <w:rPr>
          <w:rFonts w:ascii="Times New Roman" w:hAnsi="Times New Roman"/>
          <w:sz w:val="28"/>
          <w:szCs w:val="28"/>
        </w:rPr>
        <w:t xml:space="preserve"> </w:t>
      </w:r>
      <w:r w:rsidR="00EC03BF" w:rsidRPr="000B1904">
        <w:rPr>
          <w:rFonts w:ascii="Times New Roman" w:hAnsi="Times New Roman"/>
          <w:sz w:val="28"/>
          <w:szCs w:val="28"/>
        </w:rPr>
        <w:t xml:space="preserve">mục tiêu, </w:t>
      </w:r>
      <w:r w:rsidR="00A73F32" w:rsidRPr="0030519D">
        <w:rPr>
          <w:rFonts w:ascii="Times New Roman" w:hAnsi="Times New Roman"/>
          <w:sz w:val="28"/>
          <w:szCs w:val="28"/>
        </w:rPr>
        <w:t>các</w:t>
      </w:r>
      <w:r w:rsidR="00A73F32" w:rsidRPr="000B1904">
        <w:rPr>
          <w:rFonts w:ascii="Times New Roman" w:hAnsi="Times New Roman"/>
          <w:sz w:val="28"/>
          <w:szCs w:val="28"/>
        </w:rPr>
        <w:t xml:space="preserve"> </w:t>
      </w:r>
      <w:r w:rsidR="00EC03BF" w:rsidRPr="000B1904">
        <w:rPr>
          <w:rFonts w:ascii="Times New Roman" w:hAnsi="Times New Roman"/>
          <w:sz w:val="28"/>
          <w:szCs w:val="28"/>
        </w:rPr>
        <w:t xml:space="preserve">định hướng ưu tiên phát triển làm cơ sở cho việc lập quy hoạch; định hướng nội dung quy hoạch để cơ quan, tổ chức, </w:t>
      </w:r>
      <w:r w:rsidR="00EC03BF" w:rsidRPr="0030519D">
        <w:rPr>
          <w:rFonts w:ascii="Times New Roman" w:hAnsi="Times New Roman"/>
          <w:sz w:val="28"/>
          <w:szCs w:val="28"/>
        </w:rPr>
        <w:t>Uỷ ban nhân dân cấp huyện</w:t>
      </w:r>
      <w:r w:rsidR="00EC03BF" w:rsidRPr="000B1904">
        <w:rPr>
          <w:rFonts w:ascii="Times New Roman" w:hAnsi="Times New Roman"/>
          <w:sz w:val="28"/>
          <w:szCs w:val="28"/>
        </w:rPr>
        <w:t xml:space="preserve"> nghiên cứu, đề xuất</w:t>
      </w:r>
      <w:r w:rsidR="00C96780" w:rsidRPr="0030519D">
        <w:rPr>
          <w:rFonts w:ascii="Times New Roman" w:hAnsi="Times New Roman"/>
          <w:sz w:val="28"/>
          <w:szCs w:val="28"/>
        </w:rPr>
        <w:t xml:space="preserve"> đưa vào </w:t>
      </w:r>
      <w:r w:rsidR="00C96780" w:rsidRPr="000B1904">
        <w:rPr>
          <w:rFonts w:ascii="Times New Roman" w:hAnsi="Times New Roman"/>
          <w:sz w:val="28"/>
          <w:szCs w:val="28"/>
        </w:rPr>
        <w:t xml:space="preserve">quy hoạch </w:t>
      </w:r>
      <w:r w:rsidR="00C96780" w:rsidRPr="0030519D">
        <w:rPr>
          <w:rFonts w:ascii="Times New Roman" w:hAnsi="Times New Roman"/>
          <w:sz w:val="28"/>
          <w:szCs w:val="28"/>
        </w:rPr>
        <w:t>tỉnh</w:t>
      </w:r>
      <w:r w:rsidR="00EC03BF" w:rsidRPr="000B1904">
        <w:rPr>
          <w:rFonts w:ascii="Times New Roman" w:hAnsi="Times New Roman"/>
          <w:sz w:val="28"/>
          <w:szCs w:val="28"/>
        </w:rPr>
        <w:t>.</w:t>
      </w:r>
      <w:r w:rsidR="00B209F8" w:rsidRPr="000B1904">
        <w:rPr>
          <w:rFonts w:ascii="Times New Roman" w:hAnsi="Times New Roman"/>
          <w:sz w:val="28"/>
          <w:szCs w:val="28"/>
        </w:rPr>
        <w:t>”</w:t>
      </w:r>
    </w:p>
    <w:p w14:paraId="0F783766" w14:textId="3197767B" w:rsidR="00EC03BF" w:rsidRPr="0030519D" w:rsidRDefault="00A73F3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e</w:t>
      </w:r>
      <w:r w:rsidR="00EC03BF" w:rsidRPr="0030519D">
        <w:rPr>
          <w:rFonts w:ascii="Times New Roman" w:hAnsi="Times New Roman"/>
          <w:sz w:val="28"/>
          <w:szCs w:val="28"/>
        </w:rPr>
        <w:t>) Sửa đổi, bổ sung khoản 6 như sau:</w:t>
      </w:r>
    </w:p>
    <w:p w14:paraId="77272096" w14:textId="39F0BB81" w:rsidR="00EC03BF" w:rsidRPr="0030519D" w:rsidRDefault="00D874F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“6</w:t>
      </w:r>
      <w:r w:rsidR="00EC03BF" w:rsidRPr="0030519D">
        <w:rPr>
          <w:rFonts w:ascii="Times New Roman" w:hAnsi="Times New Roman"/>
          <w:sz w:val="28"/>
          <w:szCs w:val="28"/>
          <w:lang w:val="vi-VN"/>
        </w:rPr>
        <w:t xml:space="preserve">. Chủ trì, phối hợp với các </w:t>
      </w:r>
      <w:r w:rsidR="00EC03BF" w:rsidRPr="0030519D">
        <w:rPr>
          <w:rFonts w:ascii="Times New Roman" w:hAnsi="Times New Roman"/>
          <w:sz w:val="28"/>
          <w:szCs w:val="28"/>
        </w:rPr>
        <w:t>cơ quan,</w:t>
      </w:r>
      <w:r w:rsidR="00EC03BF" w:rsidRPr="000B1904">
        <w:rPr>
          <w:rFonts w:ascii="Times New Roman" w:hAnsi="Times New Roman"/>
          <w:sz w:val="28"/>
          <w:szCs w:val="28"/>
        </w:rPr>
        <w:t xml:space="preserve"> </w:t>
      </w:r>
      <w:r w:rsidR="00EC03BF" w:rsidRPr="0030519D">
        <w:rPr>
          <w:rFonts w:ascii="Times New Roman" w:hAnsi="Times New Roman"/>
          <w:sz w:val="28"/>
          <w:szCs w:val="28"/>
        </w:rPr>
        <w:t>tổ chức liên quan,</w:t>
      </w:r>
      <w:r w:rsidR="00EC03BF" w:rsidRPr="000B1904">
        <w:rPr>
          <w:rFonts w:ascii="Times New Roman" w:hAnsi="Times New Roman"/>
          <w:sz w:val="28"/>
          <w:szCs w:val="28"/>
        </w:rPr>
        <w:t xml:space="preserve"> </w:t>
      </w:r>
      <w:r w:rsidR="00F80E6F" w:rsidRPr="0030519D">
        <w:rPr>
          <w:rFonts w:ascii="Times New Roman" w:hAnsi="Times New Roman"/>
          <w:sz w:val="28"/>
          <w:szCs w:val="28"/>
        </w:rPr>
        <w:t>Ủy ban nhân dân</w:t>
      </w:r>
      <w:r w:rsidR="00EC03BF" w:rsidRPr="0030519D">
        <w:rPr>
          <w:rFonts w:ascii="Times New Roman" w:hAnsi="Times New Roman"/>
          <w:sz w:val="28"/>
          <w:szCs w:val="28"/>
        </w:rPr>
        <w:t xml:space="preserve"> cấp huyện</w:t>
      </w:r>
      <w:r w:rsidRPr="000B1904">
        <w:t xml:space="preserve"> </w:t>
      </w:r>
      <w:r w:rsidRPr="0030519D">
        <w:rPr>
          <w:rFonts w:ascii="Times New Roman" w:hAnsi="Times New Roman"/>
          <w:sz w:val="28"/>
          <w:szCs w:val="28"/>
        </w:rPr>
        <w:t xml:space="preserve">xem xét, xử lý các vấn đề cấp tỉnh, liên huyện; yêu cầu cơ quan, tổ chức liên quan, </w:t>
      </w:r>
      <w:r w:rsidR="00F80E6F" w:rsidRPr="0030519D">
        <w:rPr>
          <w:rFonts w:ascii="Times New Roman" w:hAnsi="Times New Roman"/>
          <w:sz w:val="28"/>
          <w:szCs w:val="28"/>
        </w:rPr>
        <w:t>Ủy ban nhân dân</w:t>
      </w:r>
      <w:r w:rsidRPr="0030519D">
        <w:rPr>
          <w:rFonts w:ascii="Times New Roman" w:hAnsi="Times New Roman"/>
          <w:sz w:val="28"/>
          <w:szCs w:val="28"/>
        </w:rPr>
        <w:t xml:space="preserve"> cấp huyện điều chỉnh, bổ sung, hoàn thiện nội dung </w:t>
      </w:r>
      <w:r w:rsidR="00C96780" w:rsidRPr="0030519D">
        <w:rPr>
          <w:rFonts w:ascii="Times New Roman" w:hAnsi="Times New Roman"/>
          <w:sz w:val="28"/>
          <w:szCs w:val="28"/>
        </w:rPr>
        <w:t>đề xuất</w:t>
      </w:r>
      <w:r w:rsidRPr="0030519D">
        <w:rPr>
          <w:rFonts w:ascii="Times New Roman" w:hAnsi="Times New Roman"/>
          <w:sz w:val="28"/>
          <w:szCs w:val="28"/>
        </w:rPr>
        <w:t xml:space="preserve"> nhằm đảm bảo tính thống nhất, đồng bộ và hiệu quả của quy hoạch. </w:t>
      </w:r>
      <w:r w:rsidR="00172FA4" w:rsidRPr="0030519D">
        <w:rPr>
          <w:rFonts w:ascii="Times New Roman" w:hAnsi="Times New Roman"/>
          <w:sz w:val="28"/>
          <w:szCs w:val="28"/>
        </w:rPr>
        <w:t>T</w:t>
      </w:r>
      <w:r w:rsidR="00EC03BF" w:rsidRPr="0030519D">
        <w:rPr>
          <w:rFonts w:ascii="Times New Roman" w:hAnsi="Times New Roman"/>
          <w:sz w:val="28"/>
          <w:szCs w:val="28"/>
          <w:lang w:val="vi-VN"/>
        </w:rPr>
        <w:t>ổng hợp ý kiến</w:t>
      </w:r>
      <w:r w:rsidR="00172FA4" w:rsidRPr="0030519D">
        <w:rPr>
          <w:rFonts w:ascii="Times New Roman" w:hAnsi="Times New Roman"/>
          <w:sz w:val="28"/>
          <w:szCs w:val="28"/>
        </w:rPr>
        <w:t xml:space="preserve"> còn khác nhau</w:t>
      </w:r>
      <w:r w:rsidR="00EC03BF" w:rsidRPr="0030519D">
        <w:rPr>
          <w:rFonts w:ascii="Times New Roman" w:hAnsi="Times New Roman"/>
          <w:sz w:val="28"/>
          <w:szCs w:val="28"/>
          <w:lang w:val="vi-VN"/>
        </w:rPr>
        <w:t>, đề xuất phương án, báo cáo cơ quan tổ chức lập quy hoạch xem xét quyết định; hoàn thiện quy hoạch theo ý kiến kết luận của cơ quan tổ chức lập quy hoạch.”</w:t>
      </w:r>
      <w:r w:rsidRPr="0030519D">
        <w:rPr>
          <w:rFonts w:ascii="Times New Roman" w:hAnsi="Times New Roman"/>
          <w:sz w:val="28"/>
          <w:szCs w:val="28"/>
        </w:rPr>
        <w:t>.</w:t>
      </w:r>
    </w:p>
    <w:p w14:paraId="3C4132C2" w14:textId="17CFDF88" w:rsidR="008D492B"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19</w:t>
      </w:r>
      <w:r w:rsidR="008D492B" w:rsidRPr="0030519D">
        <w:rPr>
          <w:rFonts w:ascii="Times New Roman" w:hAnsi="Times New Roman"/>
          <w:sz w:val="28"/>
          <w:szCs w:val="28"/>
        </w:rPr>
        <w:t xml:space="preserve">. </w:t>
      </w:r>
      <w:r w:rsidR="00665F66" w:rsidRPr="0030519D">
        <w:rPr>
          <w:rFonts w:ascii="Times New Roman" w:hAnsi="Times New Roman"/>
          <w:sz w:val="28"/>
          <w:szCs w:val="28"/>
        </w:rPr>
        <w:t>Sửa đổi</w:t>
      </w:r>
      <w:r w:rsidR="00D57485" w:rsidRPr="0030519D">
        <w:rPr>
          <w:rFonts w:ascii="Times New Roman" w:hAnsi="Times New Roman"/>
          <w:sz w:val="28"/>
          <w:szCs w:val="28"/>
        </w:rPr>
        <w:t>, bổ sung</w:t>
      </w:r>
      <w:r w:rsidR="00665F66" w:rsidRPr="0030519D">
        <w:rPr>
          <w:rFonts w:ascii="Times New Roman" w:hAnsi="Times New Roman"/>
          <w:sz w:val="28"/>
          <w:szCs w:val="28"/>
        </w:rPr>
        <w:t xml:space="preserve"> Điều 13 </w:t>
      </w:r>
      <w:r w:rsidR="00D671AA" w:rsidRPr="0030519D">
        <w:rPr>
          <w:rFonts w:ascii="Times New Roman" w:hAnsi="Times New Roman"/>
          <w:sz w:val="28"/>
          <w:szCs w:val="28"/>
        </w:rPr>
        <w:t xml:space="preserve">của Nghị định số 37/2019/NĐ-CP </w:t>
      </w:r>
      <w:r w:rsidR="008D492B" w:rsidRPr="0030519D">
        <w:rPr>
          <w:rFonts w:ascii="Times New Roman" w:hAnsi="Times New Roman"/>
          <w:sz w:val="28"/>
          <w:szCs w:val="28"/>
        </w:rPr>
        <w:t>như sau:</w:t>
      </w:r>
    </w:p>
    <w:p w14:paraId="0890E49A" w14:textId="40BE0731" w:rsidR="004E67A8" w:rsidRPr="0030519D" w:rsidRDefault="004E67A8" w:rsidP="00596AC1">
      <w:pPr>
        <w:tabs>
          <w:tab w:val="left" w:pos="0"/>
        </w:tabs>
        <w:spacing w:after="120" w:line="360" w:lineRule="exact"/>
        <w:ind w:firstLine="720"/>
        <w:jc w:val="both"/>
        <w:rPr>
          <w:rFonts w:ascii="Times New Roman" w:hAnsi="Times New Roman"/>
          <w:b/>
          <w:bCs/>
          <w:sz w:val="28"/>
          <w:szCs w:val="28"/>
        </w:rPr>
      </w:pPr>
      <w:r w:rsidRPr="0030519D">
        <w:rPr>
          <w:rFonts w:ascii="Times New Roman" w:hAnsi="Times New Roman"/>
          <w:b/>
          <w:bCs/>
          <w:sz w:val="28"/>
          <w:szCs w:val="28"/>
        </w:rPr>
        <w:t>“Điều 13. Trách nhiệm của các cơ quan, tổ chức</w:t>
      </w:r>
      <w:r w:rsidR="003459BC" w:rsidRPr="0030519D">
        <w:rPr>
          <w:rFonts w:ascii="Times New Roman" w:hAnsi="Times New Roman"/>
          <w:b/>
          <w:bCs/>
          <w:sz w:val="28"/>
          <w:szCs w:val="28"/>
          <w:lang w:val="vi-VN"/>
        </w:rPr>
        <w:t>, Ủy ban nhân dân cấp huyện</w:t>
      </w:r>
      <w:r w:rsidRPr="0030519D">
        <w:rPr>
          <w:rFonts w:ascii="Times New Roman" w:hAnsi="Times New Roman"/>
          <w:b/>
          <w:bCs/>
          <w:sz w:val="28"/>
          <w:szCs w:val="28"/>
        </w:rPr>
        <w:t xml:space="preserve"> </w:t>
      </w:r>
      <w:r w:rsidR="00C96780" w:rsidRPr="0030519D">
        <w:rPr>
          <w:rFonts w:ascii="Times New Roman" w:hAnsi="Times New Roman"/>
          <w:b/>
          <w:bCs/>
          <w:sz w:val="28"/>
          <w:szCs w:val="28"/>
        </w:rPr>
        <w:t xml:space="preserve">được phân công đề xuất nội dung để đưa vào quy hoạch tỉnh </w:t>
      </w:r>
    </w:p>
    <w:p w14:paraId="33AF35DE" w14:textId="03AAA702" w:rsidR="00D874FB" w:rsidRPr="0030519D" w:rsidRDefault="00D874F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 Phối hợp với cơ quan lập quy hoạch phân tích, đánh giá, dự báo về các yếu tố, điều kiện, nguồn lực, bối cảnh phát triển, đánh giá thực trạng phát triển</w:t>
      </w:r>
      <w:r w:rsidR="00723376" w:rsidRPr="000B1904">
        <w:t xml:space="preserve"> </w:t>
      </w:r>
      <w:r w:rsidR="00723376" w:rsidRPr="0030519D">
        <w:rPr>
          <w:rFonts w:ascii="Times New Roman" w:hAnsi="Times New Roman"/>
          <w:sz w:val="28"/>
          <w:szCs w:val="28"/>
        </w:rPr>
        <w:t>ngành, lĩnh vực và thực trạng phát triển kinh tế - xã hội của địa phương</w:t>
      </w:r>
      <w:r w:rsidRPr="0030519D">
        <w:rPr>
          <w:rFonts w:ascii="Times New Roman" w:hAnsi="Times New Roman"/>
          <w:sz w:val="28"/>
          <w:szCs w:val="28"/>
        </w:rPr>
        <w:t>, đề xuất các quan điểm chỉ đạo và mục tiêu, các định hướng ưu tiên phát triển làm cơ sở lập quy hoạch.</w:t>
      </w:r>
    </w:p>
    <w:p w14:paraId="4B4B63FF" w14:textId="7F663D8B" w:rsidR="00D874FB" w:rsidRPr="0030519D" w:rsidRDefault="00D874F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2. Đề xuất nội dung đưa vào quy hoạch </w:t>
      </w:r>
      <w:r w:rsidR="00C96780" w:rsidRPr="0030519D">
        <w:rPr>
          <w:rFonts w:ascii="Times New Roman" w:hAnsi="Times New Roman"/>
          <w:sz w:val="28"/>
          <w:szCs w:val="28"/>
        </w:rPr>
        <w:t xml:space="preserve">tỉnh </w:t>
      </w:r>
      <w:r w:rsidRPr="0030519D">
        <w:rPr>
          <w:rFonts w:ascii="Times New Roman" w:hAnsi="Times New Roman"/>
          <w:sz w:val="28"/>
          <w:szCs w:val="28"/>
        </w:rPr>
        <w:t xml:space="preserve">thuộc lĩnh vực </w:t>
      </w:r>
      <w:r w:rsidR="00E2155B" w:rsidRPr="0030519D">
        <w:rPr>
          <w:rFonts w:ascii="Times New Roman" w:hAnsi="Times New Roman"/>
          <w:sz w:val="28"/>
          <w:szCs w:val="28"/>
        </w:rPr>
        <w:t>được phân công</w:t>
      </w:r>
      <w:r w:rsidRPr="0030519D">
        <w:rPr>
          <w:rFonts w:ascii="Times New Roman" w:hAnsi="Times New Roman"/>
          <w:sz w:val="28"/>
          <w:szCs w:val="28"/>
        </w:rPr>
        <w:t xml:space="preserve"> và gửi cơ quan lập quy hoạch.</w:t>
      </w:r>
    </w:p>
    <w:p w14:paraId="3E0FE823" w14:textId="279F0145" w:rsidR="00D874FB" w:rsidRPr="0030519D" w:rsidRDefault="00C96780"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w:t>
      </w:r>
      <w:r w:rsidR="00D874FB" w:rsidRPr="0030519D">
        <w:rPr>
          <w:rFonts w:ascii="Times New Roman" w:hAnsi="Times New Roman"/>
          <w:sz w:val="28"/>
          <w:szCs w:val="28"/>
        </w:rPr>
        <w:t xml:space="preserve">. Phối hợp với cơ quan lập quy hoạch xem xét, xử lý các vấn đề </w:t>
      </w:r>
      <w:r w:rsidRPr="0030519D">
        <w:rPr>
          <w:rFonts w:ascii="Times New Roman" w:hAnsi="Times New Roman"/>
          <w:sz w:val="28"/>
          <w:szCs w:val="28"/>
        </w:rPr>
        <w:t>cấp tỉnh</w:t>
      </w:r>
      <w:r w:rsidR="00D874FB" w:rsidRPr="0030519D">
        <w:rPr>
          <w:rFonts w:ascii="Times New Roman" w:hAnsi="Times New Roman"/>
          <w:sz w:val="28"/>
          <w:szCs w:val="28"/>
        </w:rPr>
        <w:t>, liên huyện nhằm bảo đảm tính thống nhất, đồng bộ và hiệu quả của quy hoạch.</w:t>
      </w:r>
    </w:p>
    <w:p w14:paraId="2F1B8F81" w14:textId="40852A70" w:rsidR="00D874FB" w:rsidRPr="0030519D" w:rsidRDefault="00C96780"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w:t>
      </w:r>
      <w:r w:rsidR="00D874FB" w:rsidRPr="0030519D">
        <w:rPr>
          <w:rFonts w:ascii="Times New Roman" w:hAnsi="Times New Roman"/>
          <w:sz w:val="28"/>
          <w:szCs w:val="28"/>
        </w:rPr>
        <w:t>. Điều chỉnh, bổ sung, hoàn thiện nội dung</w:t>
      </w:r>
      <w:r w:rsidRPr="0030519D">
        <w:rPr>
          <w:rFonts w:ascii="Times New Roman" w:hAnsi="Times New Roman"/>
          <w:sz w:val="28"/>
          <w:szCs w:val="28"/>
        </w:rPr>
        <w:t xml:space="preserve"> đề xuất</w:t>
      </w:r>
      <w:r w:rsidR="00D874FB" w:rsidRPr="0030519D">
        <w:rPr>
          <w:rFonts w:ascii="Times New Roman" w:hAnsi="Times New Roman"/>
          <w:sz w:val="28"/>
          <w:szCs w:val="28"/>
        </w:rPr>
        <w:t xml:space="preserve"> khi có yêu cầu của cơ quan lập quy hoạch.</w:t>
      </w:r>
    </w:p>
    <w:p w14:paraId="44A60A64" w14:textId="0158716A" w:rsidR="00D874FB" w:rsidRPr="0030519D" w:rsidRDefault="00C96780"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5</w:t>
      </w:r>
      <w:r w:rsidR="00D874FB" w:rsidRPr="0030519D">
        <w:rPr>
          <w:rFonts w:ascii="Times New Roman" w:hAnsi="Times New Roman"/>
          <w:sz w:val="28"/>
          <w:szCs w:val="28"/>
        </w:rPr>
        <w:t>. Chịu trách nhiệm trước cơ quan tổ chức lập quy hoạch</w:t>
      </w:r>
      <w:r w:rsidRPr="0030519D">
        <w:rPr>
          <w:rFonts w:ascii="Times New Roman" w:hAnsi="Times New Roman"/>
          <w:sz w:val="28"/>
          <w:szCs w:val="28"/>
        </w:rPr>
        <w:t>, cơ quan lập quy hoạch</w:t>
      </w:r>
      <w:r w:rsidR="00D874FB" w:rsidRPr="0030519D">
        <w:rPr>
          <w:rFonts w:ascii="Times New Roman" w:hAnsi="Times New Roman"/>
          <w:sz w:val="28"/>
          <w:szCs w:val="28"/>
        </w:rPr>
        <w:t xml:space="preserve"> về chất lượng </w:t>
      </w:r>
      <w:r w:rsidR="00F10671" w:rsidRPr="0030519D">
        <w:rPr>
          <w:rFonts w:ascii="Times New Roman" w:hAnsi="Times New Roman"/>
          <w:sz w:val="28"/>
          <w:szCs w:val="28"/>
        </w:rPr>
        <w:t xml:space="preserve">nội dung đề xuất </w:t>
      </w:r>
      <w:r w:rsidR="00D874FB" w:rsidRPr="0030519D">
        <w:rPr>
          <w:rFonts w:ascii="Times New Roman" w:hAnsi="Times New Roman"/>
          <w:sz w:val="28"/>
          <w:szCs w:val="28"/>
        </w:rPr>
        <w:t xml:space="preserve">và thời gian thực hiện </w:t>
      </w:r>
      <w:r w:rsidR="00DE68E4" w:rsidRPr="0030519D">
        <w:rPr>
          <w:rFonts w:ascii="Times New Roman" w:hAnsi="Times New Roman"/>
          <w:sz w:val="28"/>
          <w:szCs w:val="28"/>
        </w:rPr>
        <w:t xml:space="preserve">việc đề xuất </w:t>
      </w:r>
      <w:r w:rsidR="00D874FB" w:rsidRPr="0030519D">
        <w:rPr>
          <w:rFonts w:ascii="Times New Roman" w:hAnsi="Times New Roman"/>
          <w:sz w:val="28"/>
          <w:szCs w:val="28"/>
        </w:rPr>
        <w:t xml:space="preserve">nội dung </w:t>
      </w:r>
      <w:r w:rsidR="002477EC" w:rsidRPr="0030519D">
        <w:rPr>
          <w:rFonts w:ascii="Times New Roman" w:hAnsi="Times New Roman"/>
          <w:sz w:val="28"/>
          <w:szCs w:val="28"/>
        </w:rPr>
        <w:t xml:space="preserve">để đưa vào </w:t>
      </w:r>
      <w:r w:rsidR="00D874FB" w:rsidRPr="0030519D">
        <w:rPr>
          <w:rFonts w:ascii="Times New Roman" w:hAnsi="Times New Roman"/>
          <w:sz w:val="28"/>
          <w:szCs w:val="28"/>
        </w:rPr>
        <w:t>quy hoạch</w:t>
      </w:r>
      <w:r w:rsidR="002477EC" w:rsidRPr="0030519D">
        <w:rPr>
          <w:rFonts w:ascii="Times New Roman" w:hAnsi="Times New Roman"/>
          <w:sz w:val="28"/>
          <w:szCs w:val="28"/>
        </w:rPr>
        <w:t xml:space="preserve"> tỉnh</w:t>
      </w:r>
      <w:r w:rsidR="00D874FB" w:rsidRPr="0030519D">
        <w:rPr>
          <w:rFonts w:ascii="Times New Roman" w:hAnsi="Times New Roman"/>
          <w:sz w:val="28"/>
          <w:szCs w:val="28"/>
        </w:rPr>
        <w:t>.</w:t>
      </w:r>
      <w:r w:rsidR="00D22BB6" w:rsidRPr="0030519D">
        <w:rPr>
          <w:rFonts w:ascii="Times New Roman" w:hAnsi="Times New Roman"/>
          <w:sz w:val="28"/>
          <w:szCs w:val="28"/>
        </w:rPr>
        <w:t>”</w:t>
      </w:r>
    </w:p>
    <w:p w14:paraId="7715D3CA" w14:textId="1CBF1902" w:rsidR="00A05725"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20</w:t>
      </w:r>
      <w:r w:rsidR="00A05725" w:rsidRPr="0030519D">
        <w:rPr>
          <w:rFonts w:ascii="Times New Roman" w:hAnsi="Times New Roman"/>
          <w:sz w:val="28"/>
          <w:szCs w:val="28"/>
        </w:rPr>
        <w:t xml:space="preserve">. Sửa đổi, bổ sung </w:t>
      </w:r>
      <w:r w:rsidR="00C6060A" w:rsidRPr="0030519D">
        <w:rPr>
          <w:rFonts w:ascii="Times New Roman" w:hAnsi="Times New Roman"/>
          <w:sz w:val="28"/>
          <w:szCs w:val="28"/>
        </w:rPr>
        <w:t>Điều 15</w:t>
      </w:r>
      <w:r w:rsidR="00A05725" w:rsidRPr="0030519D">
        <w:rPr>
          <w:rFonts w:ascii="Times New Roman" w:hAnsi="Times New Roman"/>
          <w:sz w:val="28"/>
          <w:szCs w:val="28"/>
        </w:rPr>
        <w:t xml:space="preserve"> </w:t>
      </w:r>
      <w:r w:rsidR="00D671AA" w:rsidRPr="0030519D">
        <w:rPr>
          <w:rFonts w:ascii="Times New Roman" w:hAnsi="Times New Roman"/>
          <w:sz w:val="28"/>
          <w:szCs w:val="28"/>
        </w:rPr>
        <w:t xml:space="preserve">của Nghị định số 37/2019/NĐ-CP </w:t>
      </w:r>
      <w:r w:rsidR="00A05725" w:rsidRPr="0030519D">
        <w:rPr>
          <w:rFonts w:ascii="Times New Roman" w:hAnsi="Times New Roman"/>
          <w:sz w:val="28"/>
          <w:szCs w:val="28"/>
        </w:rPr>
        <w:t>như sau:</w:t>
      </w:r>
    </w:p>
    <w:p w14:paraId="64E39D14" w14:textId="7B9F5ABD" w:rsidR="00C6060A" w:rsidRPr="0030519D" w:rsidRDefault="00687321" w:rsidP="00596AC1">
      <w:pPr>
        <w:tabs>
          <w:tab w:val="left" w:pos="0"/>
        </w:tabs>
        <w:spacing w:after="120" w:line="360" w:lineRule="exact"/>
        <w:ind w:firstLine="720"/>
        <w:jc w:val="both"/>
        <w:rPr>
          <w:rFonts w:ascii="Times New Roman" w:hAnsi="Times New Roman"/>
          <w:b/>
          <w:bCs/>
          <w:sz w:val="28"/>
          <w:szCs w:val="28"/>
        </w:rPr>
      </w:pPr>
      <w:r w:rsidRPr="0030519D">
        <w:rPr>
          <w:rFonts w:ascii="Times New Roman" w:hAnsi="Times New Roman"/>
          <w:b/>
          <w:bCs/>
          <w:sz w:val="28"/>
          <w:szCs w:val="28"/>
        </w:rPr>
        <w:t>“</w:t>
      </w:r>
      <w:r w:rsidR="00C6060A" w:rsidRPr="0030519D">
        <w:rPr>
          <w:rFonts w:ascii="Times New Roman" w:hAnsi="Times New Roman"/>
          <w:b/>
          <w:bCs/>
          <w:sz w:val="28"/>
          <w:szCs w:val="28"/>
        </w:rPr>
        <w:t>Điều 15. Căn cứ lập nhiệm vụ lập quy hoạch</w:t>
      </w:r>
    </w:p>
    <w:p w14:paraId="3F4EB4CD" w14:textId="77777777" w:rsidR="00C6060A" w:rsidRPr="0030519D" w:rsidRDefault="00C6060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 Các văn bản quy phạm pháp luật và các căn cứ có liên quan.</w:t>
      </w:r>
    </w:p>
    <w:p w14:paraId="4A3890BF" w14:textId="74853FB4" w:rsidR="00A05725" w:rsidRPr="0030519D" w:rsidRDefault="0068732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 Báo cáo đánh giá thực hiện quy hoạch thời kỳ trước.”.</w:t>
      </w:r>
    </w:p>
    <w:p w14:paraId="09F43D0D" w14:textId="36E9E2AA" w:rsidR="00CD0EC3"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21</w:t>
      </w:r>
      <w:r w:rsidR="00CD0EC3" w:rsidRPr="0030519D">
        <w:rPr>
          <w:rFonts w:ascii="Times New Roman" w:hAnsi="Times New Roman"/>
          <w:sz w:val="28"/>
          <w:szCs w:val="28"/>
        </w:rPr>
        <w:t xml:space="preserve">. Sửa đổi, bổ sung Điều 16 </w:t>
      </w:r>
      <w:r w:rsidR="0003055C" w:rsidRPr="0030519D">
        <w:rPr>
          <w:rFonts w:ascii="Times New Roman" w:hAnsi="Times New Roman"/>
          <w:sz w:val="28"/>
          <w:szCs w:val="28"/>
        </w:rPr>
        <w:t xml:space="preserve">của Nghị định số 37/2019/NĐ-CP </w:t>
      </w:r>
      <w:r w:rsidR="00CD0EC3" w:rsidRPr="0030519D">
        <w:rPr>
          <w:rFonts w:ascii="Times New Roman" w:hAnsi="Times New Roman"/>
          <w:sz w:val="28"/>
          <w:szCs w:val="28"/>
        </w:rPr>
        <w:t>như sau:</w:t>
      </w:r>
    </w:p>
    <w:p w14:paraId="7CFF54F0" w14:textId="6BBCEF2D" w:rsidR="00CD0EC3" w:rsidRPr="000B1904" w:rsidRDefault="00CD0EC3" w:rsidP="00596AC1">
      <w:pPr>
        <w:tabs>
          <w:tab w:val="left" w:pos="0"/>
        </w:tabs>
        <w:spacing w:after="120" w:line="360" w:lineRule="exact"/>
        <w:ind w:firstLine="720"/>
        <w:jc w:val="both"/>
        <w:rPr>
          <w:rFonts w:ascii="Times New Roman" w:hAnsi="Times New Roman"/>
          <w:b/>
          <w:bCs/>
          <w:sz w:val="28"/>
          <w:szCs w:val="28"/>
        </w:rPr>
      </w:pPr>
      <w:bookmarkStart w:id="1" w:name="_Hlk185496842"/>
      <w:r w:rsidRPr="000B1904">
        <w:rPr>
          <w:rFonts w:ascii="Times New Roman" w:hAnsi="Times New Roman"/>
          <w:sz w:val="28"/>
          <w:szCs w:val="28"/>
        </w:rPr>
        <w:t>“</w:t>
      </w:r>
      <w:r w:rsidRPr="000B1904">
        <w:rPr>
          <w:rFonts w:ascii="Times New Roman" w:hAnsi="Times New Roman"/>
          <w:b/>
          <w:bCs/>
          <w:sz w:val="28"/>
          <w:szCs w:val="28"/>
        </w:rPr>
        <w:t>Điều 16. Yêu cầu về nội dung, phương pháp lập quy hoạch</w:t>
      </w:r>
    </w:p>
    <w:p w14:paraId="0EA2A465" w14:textId="3F8FC3A7" w:rsidR="00CD0EC3" w:rsidRPr="000B1904" w:rsidRDefault="00CD0EC3"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1. Yêu cầu đối với các nội dung lập quy hoạch:</w:t>
      </w:r>
    </w:p>
    <w:p w14:paraId="683FD716" w14:textId="2228241B" w:rsidR="00456E02" w:rsidRPr="000B1904" w:rsidRDefault="00CD0EC3"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a) </w:t>
      </w:r>
      <w:r w:rsidR="00456E02" w:rsidRPr="000B1904">
        <w:rPr>
          <w:rFonts w:ascii="Times New Roman" w:hAnsi="Times New Roman"/>
          <w:sz w:val="28"/>
          <w:szCs w:val="28"/>
        </w:rPr>
        <w:t>Tên quy hoạch; phạm vi ranh giới, thời kỳ quy hoạch</w:t>
      </w:r>
      <w:r w:rsidR="00D57485" w:rsidRPr="000B1904">
        <w:rPr>
          <w:rFonts w:ascii="Times New Roman" w:hAnsi="Times New Roman"/>
          <w:sz w:val="28"/>
          <w:szCs w:val="28"/>
        </w:rPr>
        <w:t>;</w:t>
      </w:r>
    </w:p>
    <w:p w14:paraId="269642E7" w14:textId="1CC73554" w:rsidR="00456E02" w:rsidRPr="000B1904" w:rsidRDefault="00456E0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w:t>
      </w:r>
      <w:r w:rsidR="00E2155B" w:rsidRPr="0030519D">
        <w:rPr>
          <w:rFonts w:ascii="Times New Roman" w:hAnsi="Times New Roman"/>
          <w:sz w:val="28"/>
          <w:szCs w:val="28"/>
        </w:rPr>
        <w:t>S</w:t>
      </w:r>
      <w:r w:rsidRPr="0030519D">
        <w:rPr>
          <w:rFonts w:ascii="Times New Roman" w:hAnsi="Times New Roman"/>
          <w:sz w:val="28"/>
          <w:szCs w:val="28"/>
        </w:rPr>
        <w:t>ự cần thiết lập quy hoạch;</w:t>
      </w:r>
    </w:p>
    <w:p w14:paraId="63B70465" w14:textId="0D4C44B7" w:rsidR="00CD0EC3" w:rsidRPr="0030519D" w:rsidRDefault="00456E02"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lastRenderedPageBreak/>
        <w:t>c</w:t>
      </w:r>
      <w:r w:rsidR="00CD0EC3" w:rsidRPr="000B1904">
        <w:rPr>
          <w:rFonts w:ascii="Times New Roman" w:hAnsi="Times New Roman"/>
          <w:sz w:val="28"/>
          <w:szCs w:val="28"/>
        </w:rPr>
        <w:t>) Quan điểm, mục tiêu</w:t>
      </w:r>
      <w:r w:rsidR="00736279" w:rsidRPr="000B1904">
        <w:rPr>
          <w:rFonts w:ascii="Times New Roman" w:hAnsi="Times New Roman"/>
          <w:sz w:val="28"/>
          <w:szCs w:val="28"/>
        </w:rPr>
        <w:t xml:space="preserve"> </w:t>
      </w:r>
      <w:r w:rsidR="00736279" w:rsidRPr="0030519D">
        <w:rPr>
          <w:rFonts w:ascii="Times New Roman" w:hAnsi="Times New Roman"/>
          <w:sz w:val="28"/>
          <w:szCs w:val="28"/>
        </w:rPr>
        <w:t>phát triển</w:t>
      </w:r>
      <w:r w:rsidR="00CD0EC3" w:rsidRPr="0030519D">
        <w:rPr>
          <w:rFonts w:ascii="Times New Roman" w:hAnsi="Times New Roman"/>
          <w:sz w:val="28"/>
          <w:szCs w:val="28"/>
        </w:rPr>
        <w:t>;</w:t>
      </w:r>
      <w:r w:rsidR="00736279" w:rsidRPr="0030519D">
        <w:rPr>
          <w:rFonts w:ascii="Times New Roman" w:hAnsi="Times New Roman"/>
          <w:sz w:val="28"/>
          <w:szCs w:val="28"/>
        </w:rPr>
        <w:t xml:space="preserve"> quan điểm về tổ chức không gian phát triển các hoạt động kinh tế - xã hội, quốc phòng, an ninh, phát triển kết cấu hạ tầng, sử dụng tài nguyên và bảo vệ môi trường;</w:t>
      </w:r>
    </w:p>
    <w:p w14:paraId="02AA0871" w14:textId="73D5A712" w:rsidR="00CD0EC3" w:rsidRPr="000B1904" w:rsidRDefault="00BC4E25"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d</w:t>
      </w:r>
      <w:r w:rsidR="00CD0EC3" w:rsidRPr="000B1904">
        <w:rPr>
          <w:rFonts w:ascii="Times New Roman" w:hAnsi="Times New Roman"/>
          <w:sz w:val="28"/>
          <w:szCs w:val="28"/>
        </w:rPr>
        <w:t xml:space="preserve">) Dự báo </w:t>
      </w:r>
      <w:r w:rsidR="00736279" w:rsidRPr="0030519D">
        <w:rPr>
          <w:rFonts w:ascii="Times New Roman" w:hAnsi="Times New Roman"/>
          <w:sz w:val="28"/>
          <w:szCs w:val="28"/>
        </w:rPr>
        <w:t xml:space="preserve">sơ bộ </w:t>
      </w:r>
      <w:r w:rsidR="00CD0EC3" w:rsidRPr="000B1904">
        <w:rPr>
          <w:rFonts w:ascii="Times New Roman" w:hAnsi="Times New Roman"/>
          <w:sz w:val="28"/>
          <w:szCs w:val="28"/>
        </w:rPr>
        <w:t>triển vọng và nhu cầu phát triển trong thời kỳ quy hoạch;</w:t>
      </w:r>
    </w:p>
    <w:p w14:paraId="718A3807" w14:textId="178C4421" w:rsidR="00CD0EC3" w:rsidRPr="000B1904" w:rsidRDefault="00BC4E25"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đ</w:t>
      </w:r>
      <w:r w:rsidR="00CD0EC3" w:rsidRPr="000B1904">
        <w:rPr>
          <w:rFonts w:ascii="Times New Roman" w:hAnsi="Times New Roman"/>
          <w:sz w:val="28"/>
          <w:szCs w:val="28"/>
        </w:rPr>
        <w:t xml:space="preserve">) </w:t>
      </w:r>
      <w:r w:rsidR="00736279" w:rsidRPr="0030519D">
        <w:rPr>
          <w:rFonts w:ascii="Times New Roman" w:hAnsi="Times New Roman"/>
          <w:sz w:val="28"/>
          <w:szCs w:val="28"/>
        </w:rPr>
        <w:t xml:space="preserve">Xác định các yêu cầu đối với </w:t>
      </w:r>
      <w:r w:rsidR="00736279" w:rsidRPr="000B1904">
        <w:rPr>
          <w:rFonts w:ascii="Times New Roman" w:hAnsi="Times New Roman"/>
          <w:sz w:val="28"/>
          <w:szCs w:val="28"/>
        </w:rPr>
        <w:t>n</w:t>
      </w:r>
      <w:r w:rsidR="00CD0EC3" w:rsidRPr="000B1904">
        <w:rPr>
          <w:rFonts w:ascii="Times New Roman" w:hAnsi="Times New Roman"/>
          <w:sz w:val="28"/>
          <w:szCs w:val="28"/>
        </w:rPr>
        <w:t xml:space="preserve">ội dung </w:t>
      </w:r>
      <w:r w:rsidR="00736279" w:rsidRPr="0030519D">
        <w:rPr>
          <w:rFonts w:ascii="Times New Roman" w:hAnsi="Times New Roman"/>
          <w:sz w:val="28"/>
          <w:szCs w:val="28"/>
        </w:rPr>
        <w:t xml:space="preserve">chủ yếu </w:t>
      </w:r>
      <w:r w:rsidR="00CD0EC3" w:rsidRPr="000B1904">
        <w:rPr>
          <w:rFonts w:ascii="Times New Roman" w:hAnsi="Times New Roman"/>
          <w:sz w:val="28"/>
          <w:szCs w:val="28"/>
        </w:rPr>
        <w:t>của quy hoạch;</w:t>
      </w:r>
    </w:p>
    <w:p w14:paraId="22C4B51F" w14:textId="4C451AE7" w:rsidR="00CD0EC3" w:rsidRPr="000B1904" w:rsidRDefault="00BC4E25"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e</w:t>
      </w:r>
      <w:r w:rsidR="00CD0EC3" w:rsidRPr="000B1904">
        <w:rPr>
          <w:rFonts w:ascii="Times New Roman" w:hAnsi="Times New Roman"/>
          <w:sz w:val="28"/>
          <w:szCs w:val="28"/>
        </w:rPr>
        <w:t xml:space="preserve">) </w:t>
      </w:r>
      <w:r w:rsidR="00736279" w:rsidRPr="0030519D">
        <w:rPr>
          <w:rFonts w:ascii="Times New Roman" w:hAnsi="Times New Roman"/>
          <w:sz w:val="28"/>
          <w:szCs w:val="28"/>
        </w:rPr>
        <w:t>Xác định các yêu cầu đối với</w:t>
      </w:r>
      <w:r w:rsidRPr="0030519D">
        <w:rPr>
          <w:rFonts w:ascii="Times New Roman" w:hAnsi="Times New Roman"/>
          <w:sz w:val="28"/>
          <w:szCs w:val="28"/>
        </w:rPr>
        <w:t xml:space="preserve"> kết quả</w:t>
      </w:r>
      <w:r w:rsidR="00736279" w:rsidRPr="0030519D">
        <w:rPr>
          <w:rFonts w:ascii="Times New Roman" w:hAnsi="Times New Roman"/>
          <w:sz w:val="28"/>
          <w:szCs w:val="28"/>
        </w:rPr>
        <w:t xml:space="preserve"> </w:t>
      </w:r>
      <w:r w:rsidR="00CD0EC3" w:rsidRPr="000B1904">
        <w:rPr>
          <w:rFonts w:ascii="Times New Roman" w:hAnsi="Times New Roman"/>
          <w:sz w:val="28"/>
          <w:szCs w:val="28"/>
        </w:rPr>
        <w:t>đánh giá môi trường chiến lược đối với quy hoạch phải thực hiện đánh giá môi trường chiến lược theo quy định của pháp luật về bảo vệ môi trường;</w:t>
      </w:r>
    </w:p>
    <w:p w14:paraId="197BA114" w14:textId="41808482" w:rsidR="00CD0EC3" w:rsidRPr="000B1904" w:rsidRDefault="00BC4E25"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g</w:t>
      </w:r>
      <w:r w:rsidR="00CD0EC3" w:rsidRPr="000B1904">
        <w:rPr>
          <w:rFonts w:ascii="Times New Roman" w:hAnsi="Times New Roman"/>
          <w:sz w:val="28"/>
          <w:szCs w:val="28"/>
        </w:rPr>
        <w:t>) Thành phần, quy cách hồ sơ quy hoạch</w:t>
      </w:r>
      <w:r w:rsidRPr="000B1904">
        <w:rPr>
          <w:rFonts w:ascii="Times New Roman" w:hAnsi="Times New Roman"/>
          <w:sz w:val="28"/>
          <w:szCs w:val="28"/>
        </w:rPr>
        <w:t xml:space="preserve">, </w:t>
      </w:r>
      <w:r w:rsidRPr="0030519D">
        <w:rPr>
          <w:rFonts w:ascii="Times New Roman" w:hAnsi="Times New Roman"/>
          <w:sz w:val="28"/>
          <w:szCs w:val="28"/>
        </w:rPr>
        <w:t xml:space="preserve">bao gồm cả báo cáo </w:t>
      </w:r>
      <w:r w:rsidR="00AD70ED" w:rsidRPr="0030519D">
        <w:rPr>
          <w:rFonts w:ascii="Times New Roman" w:hAnsi="Times New Roman"/>
          <w:sz w:val="28"/>
          <w:szCs w:val="28"/>
        </w:rPr>
        <w:t xml:space="preserve">kết quả </w:t>
      </w:r>
      <w:r w:rsidRPr="0030519D">
        <w:rPr>
          <w:rFonts w:ascii="Times New Roman" w:hAnsi="Times New Roman"/>
          <w:sz w:val="28"/>
          <w:szCs w:val="28"/>
        </w:rPr>
        <w:t>đánh giá môi trường chiến lược đối với quy hoạch phải thực hiện đánh giá môi trường chiến lược theo quy định của pháp luật về bảo vệ môi trường</w:t>
      </w:r>
      <w:r w:rsidR="00CD0EC3" w:rsidRPr="000B1904">
        <w:rPr>
          <w:rFonts w:ascii="Times New Roman" w:hAnsi="Times New Roman"/>
          <w:sz w:val="28"/>
          <w:szCs w:val="28"/>
        </w:rPr>
        <w:t>.</w:t>
      </w:r>
    </w:p>
    <w:p w14:paraId="2CB88C5E" w14:textId="69604828" w:rsidR="00CD0EC3" w:rsidRPr="000B1904" w:rsidRDefault="00CD0EC3"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2. Yêu cầu</w:t>
      </w:r>
      <w:r w:rsidR="00BC4E25" w:rsidRPr="000B1904">
        <w:rPr>
          <w:rFonts w:ascii="Times New Roman" w:hAnsi="Times New Roman"/>
          <w:sz w:val="28"/>
          <w:szCs w:val="28"/>
        </w:rPr>
        <w:t xml:space="preserve"> </w:t>
      </w:r>
      <w:r w:rsidR="00BC4E25" w:rsidRPr="0030519D">
        <w:rPr>
          <w:rFonts w:ascii="Times New Roman" w:hAnsi="Times New Roman"/>
          <w:sz w:val="28"/>
          <w:szCs w:val="28"/>
        </w:rPr>
        <w:t>đối với</w:t>
      </w:r>
      <w:r w:rsidRPr="0030519D">
        <w:rPr>
          <w:rFonts w:ascii="Times New Roman" w:hAnsi="Times New Roman"/>
          <w:sz w:val="28"/>
          <w:szCs w:val="28"/>
        </w:rPr>
        <w:t xml:space="preserve"> </w:t>
      </w:r>
      <w:r w:rsidRPr="000B1904">
        <w:rPr>
          <w:rFonts w:ascii="Times New Roman" w:hAnsi="Times New Roman"/>
          <w:sz w:val="28"/>
          <w:szCs w:val="28"/>
        </w:rPr>
        <w:t>phương pháp tiếp cận và phương pháp lập quy hoạch.</w:t>
      </w:r>
    </w:p>
    <w:p w14:paraId="546B47A0" w14:textId="3F02B371" w:rsidR="00CD0EC3" w:rsidRPr="000B1904" w:rsidRDefault="00CD0EC3"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3. Yêu cầu về kế hoạch, tiến độ lập quy hoạch.</w:t>
      </w:r>
      <w:r w:rsidR="00BC4E25" w:rsidRPr="000B1904">
        <w:rPr>
          <w:rFonts w:ascii="Times New Roman" w:hAnsi="Times New Roman"/>
          <w:sz w:val="28"/>
          <w:szCs w:val="28"/>
        </w:rPr>
        <w:t>”.</w:t>
      </w:r>
    </w:p>
    <w:bookmarkEnd w:id="1"/>
    <w:p w14:paraId="16BB37A6" w14:textId="44E6B3AE" w:rsidR="00687321"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22</w:t>
      </w:r>
      <w:r w:rsidR="00A932F3" w:rsidRPr="0030519D">
        <w:rPr>
          <w:rFonts w:ascii="Times New Roman" w:hAnsi="Times New Roman"/>
          <w:sz w:val="28"/>
          <w:szCs w:val="28"/>
        </w:rPr>
        <w:t>.</w:t>
      </w:r>
      <w:r w:rsidR="00A05725" w:rsidRPr="0030519D">
        <w:rPr>
          <w:rFonts w:ascii="Times New Roman" w:hAnsi="Times New Roman"/>
          <w:sz w:val="28"/>
          <w:szCs w:val="28"/>
        </w:rPr>
        <w:t xml:space="preserve"> </w:t>
      </w:r>
      <w:r w:rsidR="00687321" w:rsidRPr="0030519D">
        <w:rPr>
          <w:rFonts w:ascii="Times New Roman" w:hAnsi="Times New Roman"/>
          <w:sz w:val="28"/>
          <w:szCs w:val="28"/>
        </w:rPr>
        <w:t>Sửa đổi, bổ sung khoản 1 Điều 17</w:t>
      </w:r>
      <w:r w:rsidR="0003055C" w:rsidRPr="0030519D">
        <w:rPr>
          <w:rFonts w:ascii="Times New Roman" w:hAnsi="Times New Roman"/>
          <w:sz w:val="28"/>
          <w:szCs w:val="28"/>
        </w:rPr>
        <w:t xml:space="preserve"> của Nghị định số 37/2019/NĐ-CP đã được sửa đổi, bổ sung tại khoản 9 Điều 1 của Nghị định số 58/2023/NĐ-CP</w:t>
      </w:r>
      <w:r w:rsidR="00687321" w:rsidRPr="0030519D">
        <w:rPr>
          <w:rFonts w:ascii="Times New Roman" w:hAnsi="Times New Roman"/>
          <w:sz w:val="28"/>
          <w:szCs w:val="28"/>
        </w:rPr>
        <w:t xml:space="preserve"> như sau:</w:t>
      </w:r>
    </w:p>
    <w:p w14:paraId="7F0A427D" w14:textId="03901797" w:rsidR="003601B0" w:rsidRPr="0030519D" w:rsidRDefault="0068732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 Thời hạn lập quy hoạch tổng thể quốc gia, quy hoạch không gian biển quốc gia, quy hoạch sử dụng đất quốc gia, quy hoạch vùng không quá 3</w:t>
      </w:r>
      <w:r w:rsidR="00663722" w:rsidRPr="0030519D">
        <w:rPr>
          <w:rFonts w:ascii="Times New Roman" w:hAnsi="Times New Roman"/>
          <w:sz w:val="28"/>
          <w:szCs w:val="28"/>
          <w:lang w:val="vi-VN"/>
        </w:rPr>
        <w:t>6</w:t>
      </w:r>
      <w:r w:rsidRPr="0030519D">
        <w:rPr>
          <w:rFonts w:ascii="Times New Roman" w:hAnsi="Times New Roman"/>
          <w:sz w:val="28"/>
          <w:szCs w:val="28"/>
        </w:rPr>
        <w:t xml:space="preserve"> tháng tính từ ngày nhiệm vụ lập quy hoạch được phê duyệt.</w:t>
      </w:r>
      <w:r w:rsidR="003601B0" w:rsidRPr="0030519D">
        <w:rPr>
          <w:rFonts w:ascii="Times New Roman" w:hAnsi="Times New Roman"/>
          <w:sz w:val="28"/>
          <w:szCs w:val="28"/>
        </w:rPr>
        <w:t>”.</w:t>
      </w:r>
    </w:p>
    <w:p w14:paraId="5832D4C0" w14:textId="6187F925" w:rsidR="00392971"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23</w:t>
      </w:r>
      <w:r w:rsidR="00CD4AC7" w:rsidRPr="0030519D">
        <w:rPr>
          <w:rFonts w:ascii="Times New Roman" w:hAnsi="Times New Roman"/>
          <w:sz w:val="28"/>
          <w:szCs w:val="28"/>
        </w:rPr>
        <w:t xml:space="preserve">. Sửa đổi, bổ sung </w:t>
      </w:r>
      <w:r w:rsidR="00392971" w:rsidRPr="0030519D">
        <w:rPr>
          <w:rFonts w:ascii="Times New Roman" w:hAnsi="Times New Roman"/>
          <w:sz w:val="28"/>
          <w:szCs w:val="28"/>
        </w:rPr>
        <w:t xml:space="preserve">một số </w:t>
      </w:r>
      <w:r w:rsidR="00D57485" w:rsidRPr="0030519D">
        <w:rPr>
          <w:rFonts w:ascii="Times New Roman" w:hAnsi="Times New Roman"/>
          <w:sz w:val="28"/>
          <w:szCs w:val="28"/>
        </w:rPr>
        <w:t xml:space="preserve">điểm, </w:t>
      </w:r>
      <w:r w:rsidR="00392971" w:rsidRPr="0030519D">
        <w:rPr>
          <w:rFonts w:ascii="Times New Roman" w:hAnsi="Times New Roman"/>
          <w:sz w:val="28"/>
          <w:szCs w:val="28"/>
        </w:rPr>
        <w:t xml:space="preserve">khoản của Điều 18 </w:t>
      </w:r>
      <w:r w:rsidR="0003055C" w:rsidRPr="0030519D">
        <w:rPr>
          <w:rFonts w:ascii="Times New Roman" w:hAnsi="Times New Roman"/>
          <w:sz w:val="28"/>
          <w:szCs w:val="28"/>
        </w:rPr>
        <w:t xml:space="preserve">của Nghị định số 37/2019/NĐ-CP </w:t>
      </w:r>
      <w:r w:rsidR="00392971" w:rsidRPr="0030519D">
        <w:rPr>
          <w:rFonts w:ascii="Times New Roman" w:hAnsi="Times New Roman"/>
          <w:sz w:val="28"/>
          <w:szCs w:val="28"/>
        </w:rPr>
        <w:t>như sau:</w:t>
      </w:r>
    </w:p>
    <w:p w14:paraId="03462C8C" w14:textId="269DA38D" w:rsidR="00CD4AC7" w:rsidRPr="0030519D" w:rsidRDefault="0039297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Sửa đổi, bổ sung </w:t>
      </w:r>
      <w:r w:rsidR="00CD4AC7" w:rsidRPr="0030519D">
        <w:rPr>
          <w:rFonts w:ascii="Times New Roman" w:hAnsi="Times New Roman"/>
          <w:sz w:val="28"/>
          <w:szCs w:val="28"/>
        </w:rPr>
        <w:t>điểm a khoản 1 như sau:</w:t>
      </w:r>
    </w:p>
    <w:p w14:paraId="3627ADEF" w14:textId="48EF967C" w:rsidR="00CD4AC7" w:rsidRPr="0030519D" w:rsidRDefault="00CD4AC7"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“a) Bộ Kế hoạch và Đầu tư trình Chính phủ thành lập Hội đồng thẩm định và phân công cơ quan thường trực Hội đồng thẩm định nhiệm vụ lập quy hoạch tổng thể quốc gia; trình Thủ tướng Chính phủ thành lập Hội đồng thẩm định và phân công cơ quan thường trực Hội đồng thẩm định nhiệm vụ lập quy hoạch vùng</w:t>
      </w:r>
      <w:r w:rsidR="00730450" w:rsidRPr="000B1904">
        <w:rPr>
          <w:rFonts w:ascii="Times New Roman" w:hAnsi="Times New Roman"/>
          <w:sz w:val="28"/>
          <w:szCs w:val="28"/>
        </w:rPr>
        <w:t>;</w:t>
      </w:r>
      <w:r w:rsidR="00392971" w:rsidRPr="000B1904">
        <w:rPr>
          <w:rFonts w:ascii="Times New Roman" w:hAnsi="Times New Roman"/>
          <w:sz w:val="28"/>
          <w:szCs w:val="28"/>
        </w:rPr>
        <w:t xml:space="preserve"> </w:t>
      </w:r>
      <w:r w:rsidRPr="0030519D">
        <w:rPr>
          <w:rFonts w:ascii="Times New Roman" w:hAnsi="Times New Roman"/>
          <w:sz w:val="28"/>
          <w:szCs w:val="28"/>
        </w:rPr>
        <w:t xml:space="preserve">thành lập Hội đồng thẩm định và phân công cơ quan thường trực Hội đồng thẩm định nhiệm vụ lập </w:t>
      </w:r>
      <w:r w:rsidRPr="000B1904">
        <w:rPr>
          <w:rFonts w:ascii="Times New Roman" w:hAnsi="Times New Roman"/>
          <w:sz w:val="28"/>
          <w:szCs w:val="28"/>
        </w:rPr>
        <w:t>quy hoạch tỉnh</w:t>
      </w:r>
      <w:r w:rsidRPr="0030519D">
        <w:rPr>
          <w:rFonts w:ascii="Times New Roman" w:hAnsi="Times New Roman"/>
          <w:sz w:val="28"/>
          <w:szCs w:val="28"/>
        </w:rPr>
        <w:t>;”</w:t>
      </w:r>
    </w:p>
    <w:p w14:paraId="7FF6C0BE" w14:textId="110B78A1" w:rsidR="00392971" w:rsidRPr="0030519D" w:rsidRDefault="0039297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Sửa đổi, bổ sung điểm đ khoản 3 như sau:</w:t>
      </w:r>
    </w:p>
    <w:p w14:paraId="3C8CAEB0" w14:textId="2A6CE2D9" w:rsidR="00392971" w:rsidRPr="0030519D" w:rsidRDefault="0039297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“đ) Cơ quan thường trực Hội đồng thẩm định có trách nhiệm tiếp nhận, nghiên cứu và xử lý hồ sơ, cung cấp hồ sơ trình thẩm định nhiệm vụ lập quy hoạch cho các thành viên của Hội đồng thẩm định nghiên cứu tham gia ý kiến, tổ chức họp Hội đồng thẩm định, lập biên bản cuộc họp Hội đồng thẩm định; yêu cầu cơ quan lập quy hoạch chỉnh sửa, bổ sung, hoàn thiện hoặc xây dựng lại nhiệm vụ lập quy hoạch theo kết luận của Hội đồng thẩm định; báo cáo Chủ tịch </w:t>
      </w:r>
      <w:r w:rsidR="00A7501C" w:rsidRPr="0030519D">
        <w:rPr>
          <w:rFonts w:ascii="Times New Roman" w:hAnsi="Times New Roman"/>
          <w:sz w:val="28"/>
          <w:szCs w:val="28"/>
        </w:rPr>
        <w:t xml:space="preserve">Hội đồng thẩm định </w:t>
      </w:r>
      <w:r w:rsidRPr="0030519D">
        <w:rPr>
          <w:rFonts w:ascii="Times New Roman" w:hAnsi="Times New Roman"/>
          <w:sz w:val="28"/>
          <w:szCs w:val="28"/>
        </w:rPr>
        <w:t xml:space="preserve">tổ chức thẩm định lại nhiệm vụ lập quy hoạch trong trường hợp nhiệm </w:t>
      </w:r>
      <w:r w:rsidRPr="0030519D">
        <w:rPr>
          <w:rFonts w:ascii="Times New Roman" w:hAnsi="Times New Roman"/>
          <w:sz w:val="28"/>
          <w:szCs w:val="28"/>
        </w:rPr>
        <w:lastRenderedPageBreak/>
        <w:t xml:space="preserve">vụ lập quy hoạch không được thông qua; dự thảo Báo cáo thẩm định nhiệm vụ lập quy hoạch trình Chủ tịch Hội đồng thẩm định </w:t>
      </w:r>
      <w:r w:rsidR="00A7501C" w:rsidRPr="0030519D">
        <w:rPr>
          <w:rFonts w:ascii="Times New Roman" w:hAnsi="Times New Roman"/>
          <w:sz w:val="28"/>
          <w:szCs w:val="28"/>
        </w:rPr>
        <w:t>ban hành</w:t>
      </w:r>
      <w:r w:rsidRPr="0030519D">
        <w:rPr>
          <w:rFonts w:ascii="Times New Roman" w:hAnsi="Times New Roman"/>
          <w:sz w:val="28"/>
          <w:szCs w:val="28"/>
        </w:rPr>
        <w:t>.”</w:t>
      </w:r>
    </w:p>
    <w:p w14:paraId="0913A678" w14:textId="39B0FB30" w:rsidR="00FA4136" w:rsidRPr="0030519D" w:rsidRDefault="00FA413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 Sửa đổi, bổ sung khoản 5 như sau:</w:t>
      </w:r>
    </w:p>
    <w:p w14:paraId="7709698D" w14:textId="670449B4" w:rsidR="00FA4136" w:rsidRPr="0030519D" w:rsidRDefault="00FA413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“5. Nội dung thẩm định nhiệm vụ lập quy hoạch:</w:t>
      </w:r>
    </w:p>
    <w:p w14:paraId="4585AA09" w14:textId="11B00B0B" w:rsidR="00FA4136" w:rsidRPr="0030519D" w:rsidRDefault="00FA413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Sự phù hợp của các căn cứ </w:t>
      </w:r>
      <w:r w:rsidR="00496E5B" w:rsidRPr="0030519D">
        <w:rPr>
          <w:rFonts w:ascii="Times New Roman" w:hAnsi="Times New Roman"/>
          <w:sz w:val="28"/>
          <w:szCs w:val="28"/>
        </w:rPr>
        <w:t>lập</w:t>
      </w:r>
      <w:r w:rsidRPr="0030519D">
        <w:rPr>
          <w:rFonts w:ascii="Times New Roman" w:hAnsi="Times New Roman"/>
          <w:sz w:val="28"/>
          <w:szCs w:val="28"/>
        </w:rPr>
        <w:t xml:space="preserve"> nhiệm vụ lập quy hoạch;</w:t>
      </w:r>
    </w:p>
    <w:p w14:paraId="274E0D2E" w14:textId="5450E141" w:rsidR="00FA4136" w:rsidRPr="0030519D" w:rsidRDefault="00FA413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Sự phù hợp về yêu cầu đối với các nội dung lập quy hoạch; sự phù hợp, tính khoa học về yêu cầu đối với phương pháp tiếp cận và phương pháp lập quy hoạch;</w:t>
      </w:r>
    </w:p>
    <w:p w14:paraId="275C23AD" w14:textId="3A9B0CE9" w:rsidR="00FA4136" w:rsidRPr="0030519D" w:rsidRDefault="00FA413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 Sự phù hợp giữa nội dung nhiệm vụ lập quy hoạch với dự toán chi phí và nguồn vốn để lập quy hoạch;</w:t>
      </w:r>
    </w:p>
    <w:p w14:paraId="59006CE0" w14:textId="03BFB4C2" w:rsidR="00FA4136" w:rsidRPr="0030519D" w:rsidRDefault="00FA413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d) Tính khả thi của kế hoạch, tiến độ lập quy hoạch.”</w:t>
      </w:r>
      <w:r w:rsidR="001D0FAA" w:rsidRPr="0030519D">
        <w:rPr>
          <w:rFonts w:ascii="Times New Roman" w:hAnsi="Times New Roman"/>
          <w:sz w:val="28"/>
          <w:szCs w:val="28"/>
        </w:rPr>
        <w:t>.</w:t>
      </w:r>
    </w:p>
    <w:p w14:paraId="1518BA28" w14:textId="216526C1" w:rsidR="00CD4AC7"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24</w:t>
      </w:r>
      <w:r w:rsidR="00CD4AC7" w:rsidRPr="0030519D">
        <w:rPr>
          <w:rFonts w:ascii="Times New Roman" w:hAnsi="Times New Roman"/>
          <w:sz w:val="28"/>
          <w:szCs w:val="28"/>
        </w:rPr>
        <w:t>. Sửa đổi, bổ sung điểm</w:t>
      </w:r>
      <w:r w:rsidR="002E05C2" w:rsidRPr="0030519D">
        <w:rPr>
          <w:rFonts w:ascii="Times New Roman" w:hAnsi="Times New Roman"/>
          <w:sz w:val="28"/>
          <w:szCs w:val="28"/>
        </w:rPr>
        <w:t xml:space="preserve"> </w:t>
      </w:r>
      <w:r w:rsidR="00CD4AC7" w:rsidRPr="0030519D">
        <w:rPr>
          <w:rFonts w:ascii="Times New Roman" w:hAnsi="Times New Roman"/>
          <w:sz w:val="28"/>
          <w:szCs w:val="28"/>
        </w:rPr>
        <w:t xml:space="preserve">h khoản 2 Điều 19 </w:t>
      </w:r>
      <w:r w:rsidR="0003055C" w:rsidRPr="0030519D">
        <w:rPr>
          <w:rFonts w:ascii="Times New Roman" w:hAnsi="Times New Roman"/>
          <w:sz w:val="28"/>
          <w:szCs w:val="28"/>
        </w:rPr>
        <w:t xml:space="preserve">của Nghị định số 37/2019/NĐ-CP </w:t>
      </w:r>
      <w:r w:rsidR="00CD4AC7" w:rsidRPr="0030519D">
        <w:rPr>
          <w:rFonts w:ascii="Times New Roman" w:hAnsi="Times New Roman"/>
          <w:sz w:val="28"/>
          <w:szCs w:val="28"/>
        </w:rPr>
        <w:t>như sau:</w:t>
      </w:r>
    </w:p>
    <w:p w14:paraId="70AA414F" w14:textId="13FAD9F2" w:rsidR="00CD4AC7" w:rsidRPr="000B1904" w:rsidRDefault="00D22BB6"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rPr>
        <w:t>“</w:t>
      </w:r>
      <w:r w:rsidR="00CD4AC7" w:rsidRPr="000B1904">
        <w:rPr>
          <w:rFonts w:ascii="Times New Roman" w:hAnsi="Times New Roman"/>
          <w:sz w:val="28"/>
          <w:szCs w:val="28"/>
          <w:lang w:val="vi-VN"/>
        </w:rPr>
        <w:t xml:space="preserve">h) Giao nhiệm vụ cho cơ quan lập quy hoạch đối với quy hoạch tổng thể quốc gia, quy hoạch không gian biển quốc gia, </w:t>
      </w:r>
      <w:r w:rsidR="00CD4AC7" w:rsidRPr="0030519D">
        <w:rPr>
          <w:rFonts w:ascii="Times New Roman" w:hAnsi="Times New Roman"/>
          <w:sz w:val="28"/>
          <w:szCs w:val="28"/>
          <w:lang w:val="vi-VN"/>
        </w:rPr>
        <w:t>quy hoạch sử dụng đất quốc gia</w:t>
      </w:r>
      <w:r w:rsidR="00CD4AC7" w:rsidRPr="000B1904">
        <w:rPr>
          <w:rFonts w:ascii="Times New Roman" w:hAnsi="Times New Roman"/>
          <w:sz w:val="28"/>
          <w:szCs w:val="28"/>
          <w:lang w:val="vi-VN"/>
        </w:rPr>
        <w:t xml:space="preserve">, quy hoạch vùng hoặc cơ quan tổ chức lập quy hoạch </w:t>
      </w:r>
      <w:r w:rsidR="000E2E72" w:rsidRPr="000B1904">
        <w:rPr>
          <w:rFonts w:ascii="Times New Roman" w:hAnsi="Times New Roman"/>
          <w:sz w:val="28"/>
          <w:szCs w:val="28"/>
        </w:rPr>
        <w:t xml:space="preserve">đối với quy hoạch </w:t>
      </w:r>
      <w:r w:rsidR="00CD4AC7" w:rsidRPr="000B1904">
        <w:rPr>
          <w:rFonts w:ascii="Times New Roman" w:hAnsi="Times New Roman"/>
          <w:sz w:val="28"/>
          <w:szCs w:val="28"/>
          <w:lang w:val="vi-VN"/>
        </w:rPr>
        <w:t>ngành quốc gia, quy hoạch tỉnh.”.</w:t>
      </w:r>
    </w:p>
    <w:p w14:paraId="53D4D9A6" w14:textId="408C79F4" w:rsidR="00A05725" w:rsidRPr="0030519D" w:rsidRDefault="00723376"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25</w:t>
      </w:r>
      <w:r w:rsidR="00687321" w:rsidRPr="0030519D">
        <w:rPr>
          <w:rFonts w:ascii="Times New Roman" w:hAnsi="Times New Roman"/>
          <w:sz w:val="28"/>
          <w:szCs w:val="28"/>
        </w:rPr>
        <w:t xml:space="preserve">. </w:t>
      </w:r>
      <w:r w:rsidR="00A05725" w:rsidRPr="0030519D">
        <w:rPr>
          <w:rFonts w:ascii="Times New Roman" w:hAnsi="Times New Roman"/>
          <w:sz w:val="28"/>
          <w:szCs w:val="28"/>
        </w:rPr>
        <w:t xml:space="preserve">Bổ sung </w:t>
      </w:r>
      <w:r w:rsidR="0003055C" w:rsidRPr="0030519D">
        <w:rPr>
          <w:rFonts w:ascii="Times New Roman" w:hAnsi="Times New Roman"/>
          <w:sz w:val="28"/>
          <w:szCs w:val="28"/>
        </w:rPr>
        <w:t xml:space="preserve">Điều </w:t>
      </w:r>
      <w:r w:rsidR="00A05725" w:rsidRPr="0030519D">
        <w:rPr>
          <w:rFonts w:ascii="Times New Roman" w:hAnsi="Times New Roman"/>
          <w:sz w:val="28"/>
          <w:szCs w:val="28"/>
        </w:rPr>
        <w:t xml:space="preserve">19a vào sau Điều 19 </w:t>
      </w:r>
      <w:r w:rsidR="0003055C" w:rsidRPr="0030519D">
        <w:rPr>
          <w:rFonts w:ascii="Times New Roman" w:hAnsi="Times New Roman"/>
          <w:sz w:val="28"/>
          <w:szCs w:val="28"/>
        </w:rPr>
        <w:t xml:space="preserve">của Nghị định số 37/2019/NĐ-CP </w:t>
      </w:r>
      <w:r w:rsidR="00A05725" w:rsidRPr="0030519D">
        <w:rPr>
          <w:rFonts w:ascii="Times New Roman" w:hAnsi="Times New Roman"/>
          <w:sz w:val="28"/>
          <w:szCs w:val="28"/>
        </w:rPr>
        <w:t>như sau:</w:t>
      </w:r>
    </w:p>
    <w:p w14:paraId="27AE9B49" w14:textId="77777777" w:rsidR="00A05725" w:rsidRPr="0030519D" w:rsidRDefault="00A05725" w:rsidP="00596AC1">
      <w:pPr>
        <w:tabs>
          <w:tab w:val="left" w:pos="0"/>
        </w:tabs>
        <w:spacing w:after="120" w:line="360" w:lineRule="exact"/>
        <w:ind w:firstLine="720"/>
        <w:jc w:val="both"/>
        <w:rPr>
          <w:rFonts w:ascii="Times New Roman" w:hAnsi="Times New Roman"/>
          <w:b/>
          <w:bCs/>
          <w:sz w:val="28"/>
          <w:szCs w:val="28"/>
        </w:rPr>
      </w:pPr>
      <w:r w:rsidRPr="0030519D">
        <w:rPr>
          <w:rFonts w:ascii="Times New Roman" w:hAnsi="Times New Roman"/>
          <w:b/>
          <w:bCs/>
          <w:sz w:val="28"/>
          <w:szCs w:val="28"/>
        </w:rPr>
        <w:t>“Điều 19a. Điều chỉnh nhiệm vụ lập quy hoạch</w:t>
      </w:r>
    </w:p>
    <w:p w14:paraId="032CDA88" w14:textId="3D664D3B" w:rsidR="0035663C" w:rsidRPr="0030519D" w:rsidRDefault="00A05725" w:rsidP="00680DD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1. Việc điều chỉnh nhiệm vụ lập quy hoạch được thực hiện </w:t>
      </w:r>
      <w:r w:rsidR="00680DD1" w:rsidRPr="0030519D">
        <w:rPr>
          <w:rFonts w:ascii="Times New Roman" w:hAnsi="Times New Roman"/>
          <w:sz w:val="28"/>
          <w:szCs w:val="28"/>
        </w:rPr>
        <w:t xml:space="preserve">khi có sự thay đổi về </w:t>
      </w:r>
      <w:r w:rsidR="00687321" w:rsidRPr="0030519D">
        <w:rPr>
          <w:rFonts w:ascii="Times New Roman" w:hAnsi="Times New Roman"/>
          <w:sz w:val="28"/>
          <w:szCs w:val="28"/>
        </w:rPr>
        <w:t xml:space="preserve">yêu cầu </w:t>
      </w:r>
      <w:r w:rsidR="00C66B0F" w:rsidRPr="0030519D">
        <w:rPr>
          <w:rFonts w:ascii="Times New Roman" w:hAnsi="Times New Roman"/>
          <w:sz w:val="28"/>
          <w:szCs w:val="28"/>
        </w:rPr>
        <w:t xml:space="preserve">đối với nội dung </w:t>
      </w:r>
      <w:r w:rsidR="005E475F" w:rsidRPr="0030519D">
        <w:rPr>
          <w:rFonts w:ascii="Times New Roman" w:hAnsi="Times New Roman"/>
          <w:sz w:val="28"/>
          <w:szCs w:val="28"/>
        </w:rPr>
        <w:t>chủ yếu của</w:t>
      </w:r>
      <w:r w:rsidR="00C66B0F" w:rsidRPr="0030519D">
        <w:rPr>
          <w:rFonts w:ascii="Times New Roman" w:hAnsi="Times New Roman"/>
          <w:sz w:val="28"/>
          <w:szCs w:val="28"/>
        </w:rPr>
        <w:t xml:space="preserve"> quy hoạch</w:t>
      </w:r>
      <w:r w:rsidR="00B57314" w:rsidRPr="0030519D">
        <w:rPr>
          <w:rFonts w:ascii="Times New Roman" w:hAnsi="Times New Roman"/>
          <w:sz w:val="28"/>
          <w:szCs w:val="28"/>
        </w:rPr>
        <w:t xml:space="preserve"> </w:t>
      </w:r>
      <w:r w:rsidR="00200F94" w:rsidRPr="0030519D">
        <w:rPr>
          <w:rFonts w:ascii="Times New Roman" w:hAnsi="Times New Roman"/>
          <w:sz w:val="28"/>
          <w:szCs w:val="28"/>
        </w:rPr>
        <w:t>trong nhiệm vụ lập quy hoạch</w:t>
      </w:r>
      <w:r w:rsidR="00200F94" w:rsidRPr="0030519D" w:rsidDel="0035663C">
        <w:rPr>
          <w:rFonts w:ascii="Times New Roman" w:hAnsi="Times New Roman"/>
          <w:sz w:val="28"/>
          <w:szCs w:val="28"/>
        </w:rPr>
        <w:t xml:space="preserve"> </w:t>
      </w:r>
      <w:r w:rsidR="0035663C" w:rsidRPr="0030519D">
        <w:rPr>
          <w:rFonts w:ascii="Times New Roman" w:hAnsi="Times New Roman"/>
          <w:sz w:val="28"/>
          <w:szCs w:val="28"/>
        </w:rPr>
        <w:t>đã được cấp có thẩm quyền phê duyệt.</w:t>
      </w:r>
    </w:p>
    <w:p w14:paraId="0BEE4902" w14:textId="24FE3104" w:rsidR="000E2E72" w:rsidRPr="0030519D" w:rsidRDefault="00A0572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2. </w:t>
      </w:r>
      <w:r w:rsidR="000675DC" w:rsidRPr="0030519D">
        <w:rPr>
          <w:rFonts w:ascii="Times New Roman" w:hAnsi="Times New Roman"/>
          <w:sz w:val="28"/>
          <w:szCs w:val="28"/>
        </w:rPr>
        <w:t>Trình tự, thủ tục</w:t>
      </w:r>
      <w:r w:rsidRPr="0030519D">
        <w:rPr>
          <w:rFonts w:ascii="Times New Roman" w:hAnsi="Times New Roman"/>
          <w:sz w:val="28"/>
          <w:szCs w:val="28"/>
        </w:rPr>
        <w:t xml:space="preserve"> điều chỉnh nhiệm vụ lập quy hoạch</w:t>
      </w:r>
      <w:r w:rsidR="00043FAC" w:rsidRPr="0030519D">
        <w:rPr>
          <w:rFonts w:ascii="Times New Roman" w:hAnsi="Times New Roman"/>
          <w:sz w:val="28"/>
          <w:szCs w:val="28"/>
        </w:rPr>
        <w:t xml:space="preserve"> </w:t>
      </w:r>
      <w:r w:rsidR="000E2E72" w:rsidRPr="0030519D">
        <w:rPr>
          <w:rFonts w:ascii="Times New Roman" w:hAnsi="Times New Roman"/>
          <w:sz w:val="28"/>
          <w:szCs w:val="28"/>
        </w:rPr>
        <w:t>tổng thể quốc gia, quy hoạch không gian biển quốc gia, quy hoạch sử dụng đất quốc gia được thực hiện như sau:</w:t>
      </w:r>
    </w:p>
    <w:p w14:paraId="5CB175B6" w14:textId="7B32A47C" w:rsidR="000E2E72" w:rsidRPr="0030519D" w:rsidRDefault="000E2E7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Cơ quan lập quy hoạch xây dựng hồ sơ điều chỉnh nhiệm vụ lập quy hoạch, gửi xin ý kiến </w:t>
      </w:r>
      <w:r w:rsidRPr="0030519D">
        <w:rPr>
          <w:rFonts w:ascii="Times New Roman" w:hAnsi="Times New Roman"/>
          <w:sz w:val="28"/>
          <w:szCs w:val="28"/>
          <w:lang w:val="vi-VN"/>
        </w:rPr>
        <w:t>các</w:t>
      </w:r>
      <w:r w:rsidRPr="0030519D">
        <w:rPr>
          <w:rFonts w:ascii="Times New Roman" w:hAnsi="Times New Roman"/>
          <w:sz w:val="28"/>
          <w:szCs w:val="28"/>
        </w:rPr>
        <w:t xml:space="preserve"> </w:t>
      </w:r>
      <w:r w:rsidRPr="0030519D">
        <w:rPr>
          <w:rFonts w:ascii="Times New Roman" w:hAnsi="Times New Roman"/>
          <w:sz w:val="28"/>
          <w:szCs w:val="28"/>
          <w:lang w:val="vi-VN"/>
        </w:rPr>
        <w:t>Bộ và địa phương</w:t>
      </w:r>
      <w:r w:rsidRPr="0030519D">
        <w:rPr>
          <w:rFonts w:ascii="Times New Roman" w:hAnsi="Times New Roman"/>
          <w:sz w:val="28"/>
          <w:szCs w:val="28"/>
        </w:rPr>
        <w:t xml:space="preserve"> </w:t>
      </w:r>
      <w:r w:rsidR="00D97879" w:rsidRPr="0030519D">
        <w:rPr>
          <w:rFonts w:ascii="Times New Roman" w:hAnsi="Times New Roman"/>
          <w:sz w:val="28"/>
          <w:szCs w:val="28"/>
        </w:rPr>
        <w:t xml:space="preserve">có </w:t>
      </w:r>
      <w:r w:rsidRPr="0030519D">
        <w:rPr>
          <w:rFonts w:ascii="Times New Roman" w:hAnsi="Times New Roman"/>
          <w:sz w:val="28"/>
          <w:szCs w:val="28"/>
        </w:rPr>
        <w:t>liên quan</w:t>
      </w:r>
      <w:r w:rsidR="00D97879" w:rsidRPr="0030519D">
        <w:rPr>
          <w:rFonts w:ascii="Times New Roman" w:hAnsi="Times New Roman"/>
          <w:sz w:val="28"/>
          <w:szCs w:val="28"/>
        </w:rPr>
        <w:t xml:space="preserve"> đến nội dung điều chỉnh</w:t>
      </w:r>
      <w:r w:rsidRPr="0030519D">
        <w:rPr>
          <w:rFonts w:ascii="Times New Roman" w:hAnsi="Times New Roman"/>
          <w:sz w:val="28"/>
          <w:szCs w:val="28"/>
        </w:rPr>
        <w:t>;</w:t>
      </w:r>
    </w:p>
    <w:p w14:paraId="13DAD3E9" w14:textId="205EC42C" w:rsidR="00D97879"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Các </w:t>
      </w:r>
      <w:r w:rsidRPr="0030519D">
        <w:rPr>
          <w:rFonts w:ascii="Times New Roman" w:hAnsi="Times New Roman"/>
          <w:sz w:val="28"/>
          <w:szCs w:val="28"/>
          <w:lang w:val="vi-VN"/>
        </w:rPr>
        <w:t xml:space="preserve">Bộ và địa phương </w:t>
      </w:r>
      <w:r w:rsidR="00DF05B1" w:rsidRPr="0030519D">
        <w:rPr>
          <w:rFonts w:ascii="Times New Roman" w:hAnsi="Times New Roman"/>
          <w:sz w:val="28"/>
          <w:szCs w:val="28"/>
        </w:rPr>
        <w:t>được xin ý kiến</w:t>
      </w:r>
      <w:r w:rsidRPr="0030519D">
        <w:rPr>
          <w:rFonts w:ascii="Times New Roman" w:hAnsi="Times New Roman"/>
          <w:sz w:val="28"/>
          <w:szCs w:val="28"/>
        </w:rPr>
        <w:t xml:space="preserve"> có trách nhiệm trả lời bằng văn bản trong thời hạn 15 ngày làm việc kể từ ngày nhận được hồ sơ xin ý kiến;</w:t>
      </w:r>
    </w:p>
    <w:p w14:paraId="5977BC42" w14:textId="440AC8F3" w:rsidR="00D97879"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 Cơ quan lập quy hoạch tiếp thu, giải trình ý kiến, hoàn thiện hồ sơ điều chỉnh nhiệm vụ lập quy hoạch, trình Chính phủ quyết định điều chỉnh nhiệm vụ lập quy hoạch.</w:t>
      </w:r>
    </w:p>
    <w:p w14:paraId="679ACABA" w14:textId="4ADC2061" w:rsidR="000E2E72" w:rsidRPr="0030519D" w:rsidRDefault="000E2E7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 Trình tự, thủ tục điều chỉnh nhiệm vụ lập quy hoạch ngành quốc gia được thực hiện như sau:</w:t>
      </w:r>
    </w:p>
    <w:p w14:paraId="58998CC2" w14:textId="2DEDB62A" w:rsidR="00DF05B1" w:rsidRPr="0030519D" w:rsidRDefault="000E2E7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a) Cơ quan tổ chức lập quy hoạch xây dựng hồ sơ điều chỉnh nhiệm vụ lập quy hoạch ngành quốc gia</w:t>
      </w:r>
      <w:r w:rsidR="00D97879" w:rsidRPr="0030519D">
        <w:rPr>
          <w:rFonts w:ascii="Times New Roman" w:hAnsi="Times New Roman"/>
          <w:sz w:val="28"/>
          <w:szCs w:val="28"/>
        </w:rPr>
        <w:t>,</w:t>
      </w:r>
      <w:r w:rsidRPr="0030519D">
        <w:rPr>
          <w:rFonts w:ascii="Times New Roman" w:hAnsi="Times New Roman"/>
          <w:sz w:val="28"/>
          <w:szCs w:val="28"/>
        </w:rPr>
        <w:t xml:space="preserve"> gửi xin ý kiến </w:t>
      </w:r>
      <w:r w:rsidRPr="0030519D">
        <w:rPr>
          <w:rFonts w:ascii="Times New Roman" w:hAnsi="Times New Roman"/>
          <w:sz w:val="28"/>
          <w:szCs w:val="28"/>
          <w:lang w:val="vi-VN"/>
        </w:rPr>
        <w:t>các</w:t>
      </w:r>
      <w:r w:rsidRPr="0030519D">
        <w:rPr>
          <w:rFonts w:ascii="Times New Roman" w:hAnsi="Times New Roman"/>
          <w:sz w:val="28"/>
          <w:szCs w:val="28"/>
        </w:rPr>
        <w:t xml:space="preserve"> </w:t>
      </w:r>
      <w:r w:rsidRPr="0030519D">
        <w:rPr>
          <w:rFonts w:ascii="Times New Roman" w:hAnsi="Times New Roman"/>
          <w:sz w:val="28"/>
          <w:szCs w:val="28"/>
          <w:lang w:val="vi-VN"/>
        </w:rPr>
        <w:t xml:space="preserve">Bộ </w:t>
      </w:r>
      <w:r w:rsidR="00CF3CFB" w:rsidRPr="0030519D">
        <w:rPr>
          <w:rFonts w:ascii="Times New Roman" w:hAnsi="Times New Roman"/>
          <w:sz w:val="28"/>
          <w:szCs w:val="28"/>
        </w:rPr>
        <w:t xml:space="preserve">và địa phương </w:t>
      </w:r>
      <w:r w:rsidRPr="0030519D">
        <w:rPr>
          <w:rFonts w:ascii="Times New Roman" w:hAnsi="Times New Roman"/>
          <w:sz w:val="28"/>
          <w:szCs w:val="28"/>
          <w:lang w:val="vi-VN"/>
        </w:rPr>
        <w:t>có</w:t>
      </w:r>
      <w:r w:rsidRPr="0030519D">
        <w:rPr>
          <w:rFonts w:ascii="Times New Roman" w:hAnsi="Times New Roman"/>
          <w:sz w:val="28"/>
          <w:szCs w:val="28"/>
        </w:rPr>
        <w:t xml:space="preserve"> liên quan</w:t>
      </w:r>
      <w:r w:rsidR="00D97879" w:rsidRPr="0030519D">
        <w:rPr>
          <w:rFonts w:ascii="Times New Roman" w:hAnsi="Times New Roman"/>
          <w:sz w:val="28"/>
          <w:szCs w:val="28"/>
        </w:rPr>
        <w:t xml:space="preserve"> đến nội dung điều chỉnh;</w:t>
      </w:r>
    </w:p>
    <w:p w14:paraId="0FA182DD" w14:textId="206574B0" w:rsidR="00D97879"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Các </w:t>
      </w:r>
      <w:r w:rsidRPr="0030519D">
        <w:rPr>
          <w:rFonts w:ascii="Times New Roman" w:hAnsi="Times New Roman"/>
          <w:sz w:val="28"/>
          <w:szCs w:val="28"/>
          <w:lang w:val="vi-VN"/>
        </w:rPr>
        <w:t xml:space="preserve">Bộ và địa phương </w:t>
      </w:r>
      <w:r w:rsidR="00DF05B1" w:rsidRPr="0030519D">
        <w:rPr>
          <w:rFonts w:ascii="Times New Roman" w:hAnsi="Times New Roman"/>
          <w:sz w:val="28"/>
          <w:szCs w:val="28"/>
        </w:rPr>
        <w:t xml:space="preserve">được xin ý kiến </w:t>
      </w:r>
      <w:r w:rsidRPr="0030519D">
        <w:rPr>
          <w:rFonts w:ascii="Times New Roman" w:hAnsi="Times New Roman"/>
          <w:sz w:val="28"/>
          <w:szCs w:val="28"/>
        </w:rPr>
        <w:t>có trách nhiệm trả lời bằng văn bản trong thời hạn 15 ngày làm việc kể từ ngày nhận được hồ sơ xin ý kiến;</w:t>
      </w:r>
    </w:p>
    <w:p w14:paraId="796B5D10" w14:textId="7EEE3567" w:rsidR="000E2E72"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c) Cơ quan tổ chức lập quy hoạch tiếp thu, giải trình ý kiến, hoàn thiện hồ sơ điều chỉnh nhiệm vụ lập quy hoạch, trình Thủ tướng Chính phủ </w:t>
      </w:r>
      <w:r w:rsidRPr="0030519D">
        <w:rPr>
          <w:rFonts w:ascii="Times New Roman" w:hAnsi="Times New Roman"/>
          <w:sz w:val="28"/>
          <w:szCs w:val="28"/>
          <w:lang w:val="vi-VN"/>
        </w:rPr>
        <w:t>phê duyệt</w:t>
      </w:r>
      <w:r w:rsidRPr="0030519D">
        <w:rPr>
          <w:rFonts w:ascii="Times New Roman" w:hAnsi="Times New Roman"/>
          <w:sz w:val="28"/>
          <w:szCs w:val="28"/>
        </w:rPr>
        <w:t xml:space="preserve"> điều chỉnh nhiệm vụ lập quy hoạch.</w:t>
      </w:r>
    </w:p>
    <w:p w14:paraId="7CDF02C8" w14:textId="2C06207D" w:rsidR="000E2E72" w:rsidRPr="0030519D" w:rsidRDefault="000E2E7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 Trình tự, thủ tục điều chỉnh nhiệm vụ lập quy hoạch vùng được thực hiện như sau:</w:t>
      </w:r>
    </w:p>
    <w:p w14:paraId="68BCC954" w14:textId="62B195B2" w:rsidR="008F4CFF" w:rsidRPr="0030519D" w:rsidRDefault="00A0572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w:t>
      </w:r>
      <w:r w:rsidR="008F4CFF" w:rsidRPr="0030519D">
        <w:rPr>
          <w:rFonts w:ascii="Times New Roman" w:hAnsi="Times New Roman"/>
          <w:sz w:val="28"/>
          <w:szCs w:val="28"/>
        </w:rPr>
        <w:t xml:space="preserve">Cơ quan lập </w:t>
      </w:r>
      <w:r w:rsidR="00FE3EEB" w:rsidRPr="0030519D">
        <w:rPr>
          <w:rFonts w:ascii="Times New Roman" w:hAnsi="Times New Roman"/>
          <w:sz w:val="28"/>
          <w:szCs w:val="28"/>
        </w:rPr>
        <w:t>quy hoạch</w:t>
      </w:r>
      <w:r w:rsidR="000E2E72" w:rsidRPr="0030519D">
        <w:rPr>
          <w:rFonts w:ascii="Times New Roman" w:hAnsi="Times New Roman"/>
          <w:sz w:val="28"/>
          <w:szCs w:val="28"/>
        </w:rPr>
        <w:t xml:space="preserve"> </w:t>
      </w:r>
      <w:r w:rsidR="008F4CFF" w:rsidRPr="0030519D">
        <w:rPr>
          <w:rFonts w:ascii="Times New Roman" w:hAnsi="Times New Roman"/>
          <w:sz w:val="28"/>
          <w:szCs w:val="28"/>
        </w:rPr>
        <w:t>xây dựng hồ sơ điều chỉnh nhiệm vụ lập quy hoạch</w:t>
      </w:r>
      <w:r w:rsidR="000E2E72" w:rsidRPr="0030519D">
        <w:rPr>
          <w:rFonts w:ascii="Times New Roman" w:hAnsi="Times New Roman"/>
          <w:sz w:val="28"/>
          <w:szCs w:val="28"/>
        </w:rPr>
        <w:t>,</w:t>
      </w:r>
      <w:r w:rsidR="008F4CFF" w:rsidRPr="0030519D">
        <w:rPr>
          <w:rFonts w:ascii="Times New Roman" w:hAnsi="Times New Roman"/>
          <w:sz w:val="28"/>
          <w:szCs w:val="28"/>
        </w:rPr>
        <w:t xml:space="preserve"> gửi xin ý kiến các Bộ</w:t>
      </w:r>
      <w:r w:rsidR="00CF3CFB" w:rsidRPr="0030519D">
        <w:rPr>
          <w:rFonts w:ascii="Times New Roman" w:hAnsi="Times New Roman"/>
          <w:sz w:val="28"/>
          <w:szCs w:val="28"/>
        </w:rPr>
        <w:t xml:space="preserve"> và địa phương trong vùng</w:t>
      </w:r>
      <w:r w:rsidR="008F4CFF" w:rsidRPr="0030519D">
        <w:rPr>
          <w:rFonts w:ascii="Times New Roman" w:hAnsi="Times New Roman"/>
          <w:sz w:val="28"/>
          <w:szCs w:val="28"/>
        </w:rPr>
        <w:t xml:space="preserve"> </w:t>
      </w:r>
      <w:r w:rsidR="00DF05B1" w:rsidRPr="0030519D">
        <w:rPr>
          <w:rFonts w:ascii="Times New Roman" w:hAnsi="Times New Roman"/>
          <w:sz w:val="28"/>
          <w:szCs w:val="28"/>
          <w:lang w:val="vi-VN"/>
        </w:rPr>
        <w:t>có</w:t>
      </w:r>
      <w:r w:rsidR="00DF05B1" w:rsidRPr="0030519D">
        <w:rPr>
          <w:rFonts w:ascii="Times New Roman" w:hAnsi="Times New Roman"/>
          <w:sz w:val="28"/>
          <w:szCs w:val="28"/>
        </w:rPr>
        <w:t xml:space="preserve"> liên quan đến nội dung điều chỉnh</w:t>
      </w:r>
      <w:r w:rsidR="000E2E72" w:rsidRPr="0030519D">
        <w:rPr>
          <w:rFonts w:ascii="Times New Roman" w:hAnsi="Times New Roman"/>
          <w:sz w:val="28"/>
          <w:szCs w:val="28"/>
        </w:rPr>
        <w:t>;</w:t>
      </w:r>
    </w:p>
    <w:p w14:paraId="60C00791" w14:textId="14A4AD06" w:rsidR="00D97879"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Các </w:t>
      </w:r>
      <w:r w:rsidRPr="0030519D">
        <w:rPr>
          <w:rFonts w:ascii="Times New Roman" w:hAnsi="Times New Roman"/>
          <w:sz w:val="28"/>
          <w:szCs w:val="28"/>
          <w:lang w:val="vi-VN"/>
        </w:rPr>
        <w:t>Bộ</w:t>
      </w:r>
      <w:r w:rsidR="00DF05B1" w:rsidRPr="0030519D">
        <w:rPr>
          <w:rFonts w:ascii="Times New Roman" w:hAnsi="Times New Roman"/>
          <w:sz w:val="28"/>
          <w:szCs w:val="28"/>
        </w:rPr>
        <w:t xml:space="preserve"> </w:t>
      </w:r>
      <w:r w:rsidRPr="0030519D">
        <w:rPr>
          <w:rFonts w:ascii="Times New Roman" w:hAnsi="Times New Roman"/>
          <w:sz w:val="28"/>
          <w:szCs w:val="28"/>
          <w:lang w:val="vi-VN"/>
        </w:rPr>
        <w:t xml:space="preserve">và địa phương </w:t>
      </w:r>
      <w:r w:rsidRPr="0030519D">
        <w:rPr>
          <w:rFonts w:ascii="Times New Roman" w:hAnsi="Times New Roman"/>
          <w:sz w:val="28"/>
          <w:szCs w:val="28"/>
        </w:rPr>
        <w:t xml:space="preserve">trong vùng </w:t>
      </w:r>
      <w:r w:rsidR="00CF3CFB" w:rsidRPr="0030519D">
        <w:rPr>
          <w:rFonts w:ascii="Times New Roman" w:hAnsi="Times New Roman"/>
          <w:sz w:val="28"/>
          <w:szCs w:val="28"/>
        </w:rPr>
        <w:t>được xin ý kiến</w:t>
      </w:r>
      <w:r w:rsidR="00CF3CFB" w:rsidRPr="0030519D">
        <w:rPr>
          <w:rFonts w:ascii="Times New Roman" w:hAnsi="Times New Roman"/>
          <w:sz w:val="28"/>
          <w:szCs w:val="28"/>
          <w:lang w:val="vi-VN"/>
        </w:rPr>
        <w:t xml:space="preserve"> </w:t>
      </w:r>
      <w:r w:rsidRPr="0030519D">
        <w:rPr>
          <w:rFonts w:ascii="Times New Roman" w:hAnsi="Times New Roman"/>
          <w:sz w:val="28"/>
          <w:szCs w:val="28"/>
        </w:rPr>
        <w:t>có trách nhiệm trả lời bằng văn bản trong thời hạn 15 ngày làm việc kể từ ngày nhận được hồ sơ xin ý kiến;</w:t>
      </w:r>
    </w:p>
    <w:p w14:paraId="0AC25006" w14:textId="0EBEE95C" w:rsidR="00D97879"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c) Cơ quan lập quy hoạch tiếp thu, giải trình ý kiến, hoàn thiện hồ sơ điều chỉnh nhiệm vụ lập quy hoạch, </w:t>
      </w:r>
      <w:r w:rsidRPr="0030519D">
        <w:rPr>
          <w:rFonts w:ascii="Times New Roman" w:hAnsi="Times New Roman"/>
          <w:sz w:val="28"/>
          <w:szCs w:val="28"/>
          <w:lang w:val="vi-VN"/>
        </w:rPr>
        <w:t>trình Thủ tướng Chính phủ phê duyệt điều chỉnh</w:t>
      </w:r>
      <w:r w:rsidRPr="0030519D">
        <w:rPr>
          <w:rFonts w:ascii="Times New Roman" w:hAnsi="Times New Roman"/>
          <w:sz w:val="28"/>
          <w:szCs w:val="28"/>
        </w:rPr>
        <w:t xml:space="preserve"> nhiệm vụ lập</w:t>
      </w:r>
      <w:r w:rsidRPr="0030519D">
        <w:rPr>
          <w:rFonts w:ascii="Times New Roman" w:hAnsi="Times New Roman"/>
          <w:sz w:val="28"/>
          <w:szCs w:val="28"/>
          <w:lang w:val="vi-VN"/>
        </w:rPr>
        <w:t xml:space="preserve"> quy hoạch</w:t>
      </w:r>
      <w:r w:rsidRPr="0030519D">
        <w:rPr>
          <w:rFonts w:ascii="Times New Roman" w:hAnsi="Times New Roman"/>
          <w:sz w:val="28"/>
          <w:szCs w:val="28"/>
        </w:rPr>
        <w:t xml:space="preserve"> vùng</w:t>
      </w:r>
      <w:r w:rsidRPr="0030519D">
        <w:rPr>
          <w:rFonts w:ascii="Times New Roman" w:hAnsi="Times New Roman"/>
          <w:sz w:val="28"/>
          <w:szCs w:val="28"/>
          <w:lang w:val="vi-VN"/>
        </w:rPr>
        <w:t>.</w:t>
      </w:r>
    </w:p>
    <w:p w14:paraId="74DCB1EB" w14:textId="7E4086DE" w:rsidR="000E2E72"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5. Trình tự, thủ tục điều chỉnh nhiệm vụ lập quy hoạch tỉnh được thực hiện như sau:</w:t>
      </w:r>
    </w:p>
    <w:p w14:paraId="6838F869" w14:textId="177A5DA2" w:rsidR="00D97879"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Cơ quan lập quy hoạch</w:t>
      </w:r>
      <w:r w:rsidR="00FE3EEB" w:rsidRPr="0030519D">
        <w:rPr>
          <w:rFonts w:ascii="Times New Roman" w:hAnsi="Times New Roman"/>
          <w:sz w:val="28"/>
          <w:szCs w:val="28"/>
        </w:rPr>
        <w:t xml:space="preserve"> </w:t>
      </w:r>
      <w:r w:rsidR="00A05725" w:rsidRPr="0030519D">
        <w:rPr>
          <w:rFonts w:ascii="Times New Roman" w:hAnsi="Times New Roman"/>
          <w:sz w:val="28"/>
          <w:szCs w:val="28"/>
        </w:rPr>
        <w:t xml:space="preserve">xây dựng hồ sơ điều chỉnh </w:t>
      </w:r>
      <w:r w:rsidR="003F6506" w:rsidRPr="0030519D">
        <w:rPr>
          <w:rFonts w:ascii="Times New Roman" w:hAnsi="Times New Roman"/>
          <w:sz w:val="28"/>
          <w:szCs w:val="28"/>
          <w:lang w:val="vi-VN"/>
        </w:rPr>
        <w:t xml:space="preserve">nhiệm vụ lập </w:t>
      </w:r>
      <w:r w:rsidR="00A05725" w:rsidRPr="0030519D">
        <w:rPr>
          <w:rFonts w:ascii="Times New Roman" w:hAnsi="Times New Roman"/>
          <w:sz w:val="28"/>
          <w:szCs w:val="28"/>
        </w:rPr>
        <w:t xml:space="preserve">quy hoạch tỉnh, </w:t>
      </w:r>
      <w:r w:rsidR="00496E5B" w:rsidRPr="0030519D">
        <w:rPr>
          <w:rFonts w:ascii="Times New Roman" w:hAnsi="Times New Roman"/>
          <w:sz w:val="28"/>
          <w:szCs w:val="28"/>
        </w:rPr>
        <w:t xml:space="preserve">báo cáo cơ quan tổ chức lập quy hoạch </w:t>
      </w:r>
      <w:r w:rsidR="00A05725" w:rsidRPr="0030519D">
        <w:rPr>
          <w:rFonts w:ascii="Times New Roman" w:hAnsi="Times New Roman"/>
          <w:sz w:val="28"/>
          <w:szCs w:val="28"/>
        </w:rPr>
        <w:t xml:space="preserve">gửi xin ý kiến </w:t>
      </w:r>
      <w:r w:rsidR="003F6506" w:rsidRPr="0030519D">
        <w:rPr>
          <w:rFonts w:ascii="Times New Roman" w:hAnsi="Times New Roman"/>
          <w:sz w:val="28"/>
          <w:szCs w:val="28"/>
          <w:lang w:val="vi-VN"/>
        </w:rPr>
        <w:t>các</w:t>
      </w:r>
      <w:r w:rsidR="003F6506" w:rsidRPr="0030519D">
        <w:rPr>
          <w:rFonts w:ascii="Times New Roman" w:hAnsi="Times New Roman"/>
          <w:sz w:val="28"/>
          <w:szCs w:val="28"/>
        </w:rPr>
        <w:t xml:space="preserve"> </w:t>
      </w:r>
      <w:r w:rsidR="003F6506" w:rsidRPr="0030519D">
        <w:rPr>
          <w:rFonts w:ascii="Times New Roman" w:hAnsi="Times New Roman"/>
          <w:sz w:val="28"/>
          <w:szCs w:val="28"/>
          <w:lang w:val="vi-VN"/>
        </w:rPr>
        <w:t>Bộ</w:t>
      </w:r>
      <w:r w:rsidRPr="0030519D">
        <w:rPr>
          <w:rFonts w:ascii="Times New Roman" w:hAnsi="Times New Roman"/>
          <w:sz w:val="28"/>
          <w:szCs w:val="28"/>
        </w:rPr>
        <w:t xml:space="preserve"> </w:t>
      </w:r>
      <w:r w:rsidR="0094387F" w:rsidRPr="0030519D">
        <w:rPr>
          <w:rFonts w:ascii="Times New Roman" w:hAnsi="Times New Roman"/>
          <w:sz w:val="28"/>
          <w:szCs w:val="28"/>
        </w:rPr>
        <w:t xml:space="preserve">và địa phương </w:t>
      </w:r>
      <w:r w:rsidRPr="0030519D">
        <w:rPr>
          <w:rFonts w:ascii="Times New Roman" w:hAnsi="Times New Roman"/>
          <w:sz w:val="28"/>
          <w:szCs w:val="28"/>
        </w:rPr>
        <w:t>có liên quan đến nội dung điều chỉnh</w:t>
      </w:r>
      <w:r w:rsidR="008F4CFF" w:rsidRPr="0030519D">
        <w:rPr>
          <w:rFonts w:ascii="Times New Roman" w:hAnsi="Times New Roman"/>
          <w:sz w:val="28"/>
          <w:szCs w:val="28"/>
        </w:rPr>
        <w:t>;</w:t>
      </w:r>
    </w:p>
    <w:p w14:paraId="0687200A" w14:textId="1FE1425A" w:rsidR="00077501" w:rsidRPr="0030519D" w:rsidRDefault="00A0572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Các </w:t>
      </w:r>
      <w:r w:rsidR="008E1910" w:rsidRPr="0030519D">
        <w:rPr>
          <w:rFonts w:ascii="Times New Roman" w:hAnsi="Times New Roman"/>
          <w:sz w:val="28"/>
          <w:szCs w:val="28"/>
          <w:lang w:val="vi-VN"/>
        </w:rPr>
        <w:t xml:space="preserve">Bộ và địa phương </w:t>
      </w:r>
      <w:r w:rsidR="00DF05B1" w:rsidRPr="0030519D">
        <w:rPr>
          <w:rFonts w:ascii="Times New Roman" w:hAnsi="Times New Roman"/>
          <w:sz w:val="28"/>
          <w:szCs w:val="28"/>
        </w:rPr>
        <w:t>được xin ý kiến</w:t>
      </w:r>
      <w:r w:rsidRPr="0030519D">
        <w:rPr>
          <w:rFonts w:ascii="Times New Roman" w:hAnsi="Times New Roman"/>
          <w:sz w:val="28"/>
          <w:szCs w:val="28"/>
        </w:rPr>
        <w:t xml:space="preserve"> có trách nhiệm trả lời bằng văn bản trong thời hạn 15 ngày làm việc kể từ ngày nhận được hồ sơ xin ý kiến;</w:t>
      </w:r>
    </w:p>
    <w:p w14:paraId="2B8EFE47" w14:textId="0075D728" w:rsidR="00A05725" w:rsidRPr="0030519D" w:rsidRDefault="00D97879" w:rsidP="00CB71AC">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c) Cơ quan lập quy hoạch </w:t>
      </w:r>
      <w:r w:rsidR="00A05725" w:rsidRPr="0030519D">
        <w:rPr>
          <w:rFonts w:ascii="Times New Roman" w:hAnsi="Times New Roman"/>
          <w:sz w:val="28"/>
          <w:szCs w:val="28"/>
        </w:rPr>
        <w:t>tiếp thu, giải trình ý kiến, hoàn thiện hồ sơ điều chỉnh nhiệm vụ lập quy hoạch tỉnh</w:t>
      </w:r>
      <w:r w:rsidRPr="0030519D">
        <w:rPr>
          <w:rFonts w:ascii="Times New Roman" w:hAnsi="Times New Roman"/>
          <w:sz w:val="28"/>
          <w:szCs w:val="28"/>
        </w:rPr>
        <w:t xml:space="preserve">, </w:t>
      </w:r>
      <w:r w:rsidR="00496E5B" w:rsidRPr="0030519D">
        <w:rPr>
          <w:rFonts w:ascii="Times New Roman" w:hAnsi="Times New Roman"/>
          <w:sz w:val="28"/>
          <w:szCs w:val="28"/>
        </w:rPr>
        <w:t xml:space="preserve">báo cáo cơ quan tổ chức lập quy hoạch </w:t>
      </w:r>
      <w:r w:rsidR="00222EA9" w:rsidRPr="0030519D">
        <w:rPr>
          <w:rFonts w:ascii="Times New Roman" w:hAnsi="Times New Roman"/>
          <w:sz w:val="28"/>
          <w:szCs w:val="28"/>
          <w:lang w:val="vi-VN"/>
        </w:rPr>
        <w:t xml:space="preserve">trình Thủ tướng Chính phủ </w:t>
      </w:r>
      <w:r w:rsidR="00A06274" w:rsidRPr="0030519D">
        <w:rPr>
          <w:rFonts w:ascii="Times New Roman" w:hAnsi="Times New Roman"/>
          <w:sz w:val="28"/>
          <w:szCs w:val="28"/>
          <w:lang w:val="vi-VN"/>
        </w:rPr>
        <w:t>phê duyệt</w:t>
      </w:r>
      <w:r w:rsidR="00A05725" w:rsidRPr="0030519D">
        <w:rPr>
          <w:rFonts w:ascii="Times New Roman" w:hAnsi="Times New Roman"/>
          <w:sz w:val="28"/>
          <w:szCs w:val="28"/>
          <w:lang w:val="vi-VN"/>
        </w:rPr>
        <w:t xml:space="preserve"> điều chỉnh nhiệm vụ lập quy hoạch.</w:t>
      </w:r>
    </w:p>
    <w:p w14:paraId="0461EAAD" w14:textId="4A057986" w:rsidR="00B57314" w:rsidRPr="0030519D" w:rsidRDefault="00D9787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6</w:t>
      </w:r>
      <w:r w:rsidR="00975582" w:rsidRPr="0030519D">
        <w:rPr>
          <w:rFonts w:ascii="Times New Roman" w:hAnsi="Times New Roman"/>
          <w:sz w:val="28"/>
          <w:szCs w:val="28"/>
          <w:lang w:val="vi-VN"/>
        </w:rPr>
        <w:t xml:space="preserve">. Hồ sơ điều chỉnh nhiệm vụ lập quy hoạch </w:t>
      </w:r>
      <w:r w:rsidR="00A4698C" w:rsidRPr="0030519D">
        <w:rPr>
          <w:rFonts w:ascii="Times New Roman" w:hAnsi="Times New Roman"/>
          <w:sz w:val="28"/>
          <w:szCs w:val="28"/>
          <w:lang w:val="vi-VN"/>
        </w:rPr>
        <w:t xml:space="preserve">gửi xin ý kiến </w:t>
      </w:r>
      <w:r w:rsidR="00061073" w:rsidRPr="0030519D">
        <w:rPr>
          <w:rFonts w:ascii="Times New Roman" w:hAnsi="Times New Roman"/>
          <w:sz w:val="28"/>
          <w:szCs w:val="28"/>
          <w:lang w:val="vi-VN"/>
        </w:rPr>
        <w:t xml:space="preserve">bao gồm báo cáo thuyết minh điều chỉnh nhiệm vụ lập quy hoạch, dự thảo </w:t>
      </w:r>
      <w:r w:rsidR="00B57314" w:rsidRPr="0030519D">
        <w:rPr>
          <w:rFonts w:ascii="Times New Roman" w:hAnsi="Times New Roman"/>
          <w:sz w:val="28"/>
          <w:szCs w:val="28"/>
          <w:lang w:val="vi-VN"/>
        </w:rPr>
        <w:t xml:space="preserve">Nghị quyết của Chính phủ </w:t>
      </w:r>
      <w:r w:rsidR="00B57314" w:rsidRPr="0030519D">
        <w:rPr>
          <w:rFonts w:ascii="Times New Roman" w:hAnsi="Times New Roman"/>
          <w:sz w:val="28"/>
          <w:szCs w:val="28"/>
        </w:rPr>
        <w:t>quyết định</w:t>
      </w:r>
      <w:r w:rsidR="00B57314" w:rsidRPr="0030519D">
        <w:rPr>
          <w:rFonts w:ascii="Times New Roman" w:hAnsi="Times New Roman"/>
          <w:sz w:val="28"/>
          <w:szCs w:val="28"/>
          <w:lang w:val="vi-VN"/>
        </w:rPr>
        <w:t xml:space="preserve"> </w:t>
      </w:r>
      <w:r w:rsidR="00B57314" w:rsidRPr="0030519D">
        <w:rPr>
          <w:rFonts w:ascii="Times New Roman" w:hAnsi="Times New Roman"/>
          <w:sz w:val="28"/>
          <w:szCs w:val="28"/>
        </w:rPr>
        <w:t xml:space="preserve">điều chỉnh </w:t>
      </w:r>
      <w:r w:rsidR="00B57314" w:rsidRPr="0030519D">
        <w:rPr>
          <w:rFonts w:ascii="Times New Roman" w:hAnsi="Times New Roman"/>
          <w:sz w:val="28"/>
          <w:szCs w:val="28"/>
          <w:lang w:val="vi-VN"/>
        </w:rPr>
        <w:t>nhiệm vụ lập quy hoạch tổng thể quốc gia, quy hoạch không gian biển quốc gia, quy hoạch sử dụng đất quốc gia</w:t>
      </w:r>
      <w:r w:rsidR="00B57314" w:rsidRPr="0030519D">
        <w:rPr>
          <w:rFonts w:ascii="Times New Roman" w:hAnsi="Times New Roman"/>
          <w:sz w:val="28"/>
          <w:szCs w:val="28"/>
        </w:rPr>
        <w:t xml:space="preserve"> hoặc </w:t>
      </w:r>
      <w:r w:rsidR="00B57314" w:rsidRPr="0030519D">
        <w:rPr>
          <w:rFonts w:ascii="Times New Roman" w:hAnsi="Times New Roman"/>
          <w:sz w:val="28"/>
          <w:szCs w:val="28"/>
          <w:lang w:val="vi-VN"/>
        </w:rPr>
        <w:t xml:space="preserve">dự thảo Quyết định của Thủ tướng Chính phủ </w:t>
      </w:r>
      <w:r w:rsidR="00B57314" w:rsidRPr="0030519D">
        <w:rPr>
          <w:rFonts w:ascii="Times New Roman" w:hAnsi="Times New Roman"/>
          <w:sz w:val="28"/>
          <w:szCs w:val="28"/>
        </w:rPr>
        <w:t>phê duyệt</w:t>
      </w:r>
      <w:r w:rsidR="00B57314" w:rsidRPr="0030519D">
        <w:rPr>
          <w:rFonts w:ascii="Times New Roman" w:hAnsi="Times New Roman"/>
          <w:sz w:val="28"/>
          <w:szCs w:val="28"/>
          <w:lang w:val="vi-VN"/>
        </w:rPr>
        <w:t xml:space="preserve"> </w:t>
      </w:r>
      <w:r w:rsidR="00B57314" w:rsidRPr="0030519D">
        <w:rPr>
          <w:rFonts w:ascii="Times New Roman" w:hAnsi="Times New Roman"/>
          <w:sz w:val="28"/>
          <w:szCs w:val="28"/>
        </w:rPr>
        <w:t xml:space="preserve">điều chỉnh </w:t>
      </w:r>
      <w:r w:rsidR="00B57314" w:rsidRPr="0030519D">
        <w:rPr>
          <w:rFonts w:ascii="Times New Roman" w:hAnsi="Times New Roman"/>
          <w:sz w:val="28"/>
          <w:szCs w:val="28"/>
          <w:lang w:val="vi-VN"/>
        </w:rPr>
        <w:t>nhiệm vụ lập quy hoạch ngành quốc gia, quy hoạch vùng, quy hoạch tỉnh</w:t>
      </w:r>
      <w:r w:rsidR="00B57314" w:rsidRPr="0030519D">
        <w:rPr>
          <w:rFonts w:ascii="Times New Roman" w:hAnsi="Times New Roman"/>
          <w:sz w:val="28"/>
          <w:szCs w:val="28"/>
        </w:rPr>
        <w:t>.</w:t>
      </w:r>
    </w:p>
    <w:p w14:paraId="3FE4F673" w14:textId="3052DA0E" w:rsidR="00A05725" w:rsidRPr="0030519D" w:rsidRDefault="00D97879" w:rsidP="00680DD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lastRenderedPageBreak/>
        <w:t>7</w:t>
      </w:r>
      <w:r w:rsidR="00DF3D83" w:rsidRPr="0030519D">
        <w:rPr>
          <w:rFonts w:ascii="Times New Roman" w:hAnsi="Times New Roman"/>
          <w:sz w:val="28"/>
          <w:szCs w:val="28"/>
        </w:rPr>
        <w:t xml:space="preserve">. </w:t>
      </w:r>
      <w:r w:rsidR="00A05725" w:rsidRPr="0030519D">
        <w:rPr>
          <w:rFonts w:ascii="Times New Roman" w:hAnsi="Times New Roman"/>
          <w:sz w:val="28"/>
          <w:szCs w:val="28"/>
          <w:lang w:val="vi-VN"/>
        </w:rPr>
        <w:t xml:space="preserve">Hồ sơ </w:t>
      </w:r>
      <w:r w:rsidR="00A4698C" w:rsidRPr="0030519D">
        <w:rPr>
          <w:rFonts w:ascii="Times New Roman" w:hAnsi="Times New Roman"/>
          <w:sz w:val="28"/>
          <w:szCs w:val="28"/>
          <w:lang w:val="vi-VN"/>
        </w:rPr>
        <w:t xml:space="preserve">trình phê duyệt </w:t>
      </w:r>
      <w:r w:rsidR="00B57314" w:rsidRPr="0030519D">
        <w:rPr>
          <w:rFonts w:ascii="Times New Roman" w:hAnsi="Times New Roman"/>
          <w:sz w:val="28"/>
          <w:szCs w:val="28"/>
          <w:lang w:val="vi-VN"/>
        </w:rPr>
        <w:t xml:space="preserve">điều chỉnh nhiệm vụ lập quy hoạch </w:t>
      </w:r>
      <w:r w:rsidR="00061073" w:rsidRPr="0030519D">
        <w:rPr>
          <w:rFonts w:ascii="Times New Roman" w:hAnsi="Times New Roman"/>
          <w:sz w:val="28"/>
          <w:szCs w:val="28"/>
          <w:lang w:val="vi-VN"/>
        </w:rPr>
        <w:t xml:space="preserve">bao </w:t>
      </w:r>
      <w:r w:rsidR="00A05725" w:rsidRPr="0030519D">
        <w:rPr>
          <w:rFonts w:ascii="Times New Roman" w:hAnsi="Times New Roman"/>
          <w:sz w:val="28"/>
          <w:szCs w:val="28"/>
          <w:lang w:val="vi-VN"/>
        </w:rPr>
        <w:t xml:space="preserve">gồm </w:t>
      </w:r>
      <w:r w:rsidR="00061073" w:rsidRPr="0030519D">
        <w:rPr>
          <w:rFonts w:ascii="Times New Roman" w:hAnsi="Times New Roman"/>
          <w:sz w:val="28"/>
          <w:szCs w:val="28"/>
          <w:lang w:val="vi-VN"/>
        </w:rPr>
        <w:t>tờ trình</w:t>
      </w:r>
      <w:r w:rsidR="00DF3D83" w:rsidRPr="0030519D">
        <w:rPr>
          <w:rFonts w:ascii="Times New Roman" w:hAnsi="Times New Roman"/>
          <w:sz w:val="28"/>
          <w:szCs w:val="28"/>
        </w:rPr>
        <w:t xml:space="preserve"> về phê duyệt điều chỉnh nhiệm vụ lập quy hoạch</w:t>
      </w:r>
      <w:r w:rsidR="005B111B" w:rsidRPr="0030519D">
        <w:rPr>
          <w:rFonts w:ascii="Times New Roman" w:hAnsi="Times New Roman"/>
          <w:sz w:val="28"/>
          <w:szCs w:val="28"/>
          <w:lang w:val="vi-VN"/>
        </w:rPr>
        <w:t>;</w:t>
      </w:r>
      <w:r w:rsidR="00DF3D83" w:rsidRPr="0030519D">
        <w:rPr>
          <w:rFonts w:ascii="Times New Roman" w:hAnsi="Times New Roman"/>
          <w:sz w:val="28"/>
          <w:szCs w:val="28"/>
        </w:rPr>
        <w:t xml:space="preserve"> </w:t>
      </w:r>
      <w:r w:rsidR="00061073" w:rsidRPr="0030519D">
        <w:rPr>
          <w:rFonts w:ascii="Times New Roman" w:hAnsi="Times New Roman"/>
          <w:sz w:val="28"/>
          <w:szCs w:val="28"/>
          <w:lang w:val="vi-VN"/>
        </w:rPr>
        <w:t>báo cáo thuyết minh điều chỉnh nhiệm vụ lập quy hoạch</w:t>
      </w:r>
      <w:r w:rsidR="005B111B" w:rsidRPr="0030519D">
        <w:rPr>
          <w:rFonts w:ascii="Times New Roman" w:hAnsi="Times New Roman"/>
          <w:sz w:val="28"/>
          <w:szCs w:val="28"/>
          <w:lang w:val="vi-VN"/>
        </w:rPr>
        <w:t>;</w:t>
      </w:r>
      <w:r w:rsidR="00061073" w:rsidRPr="0030519D">
        <w:rPr>
          <w:rFonts w:ascii="Times New Roman" w:hAnsi="Times New Roman"/>
          <w:sz w:val="28"/>
          <w:szCs w:val="28"/>
          <w:lang w:val="vi-VN"/>
        </w:rPr>
        <w:t xml:space="preserve"> </w:t>
      </w:r>
      <w:r w:rsidR="00B57314" w:rsidRPr="0030519D">
        <w:rPr>
          <w:rFonts w:ascii="Times New Roman" w:hAnsi="Times New Roman"/>
          <w:sz w:val="28"/>
          <w:szCs w:val="28"/>
          <w:lang w:val="vi-VN"/>
        </w:rPr>
        <w:t xml:space="preserve">dự thảo Nghị quyết của Chính phủ </w:t>
      </w:r>
      <w:r w:rsidR="00B57314" w:rsidRPr="0030519D">
        <w:rPr>
          <w:rFonts w:ascii="Times New Roman" w:hAnsi="Times New Roman"/>
          <w:sz w:val="28"/>
          <w:szCs w:val="28"/>
        </w:rPr>
        <w:t>quyết định</w:t>
      </w:r>
      <w:r w:rsidR="00B57314" w:rsidRPr="0030519D">
        <w:rPr>
          <w:rFonts w:ascii="Times New Roman" w:hAnsi="Times New Roman"/>
          <w:sz w:val="28"/>
          <w:szCs w:val="28"/>
          <w:lang w:val="vi-VN"/>
        </w:rPr>
        <w:t xml:space="preserve"> </w:t>
      </w:r>
      <w:r w:rsidR="00B57314" w:rsidRPr="0030519D">
        <w:rPr>
          <w:rFonts w:ascii="Times New Roman" w:hAnsi="Times New Roman"/>
          <w:sz w:val="28"/>
          <w:szCs w:val="28"/>
        </w:rPr>
        <w:t xml:space="preserve">điều chỉnh </w:t>
      </w:r>
      <w:r w:rsidR="00B57314" w:rsidRPr="0030519D">
        <w:rPr>
          <w:rFonts w:ascii="Times New Roman" w:hAnsi="Times New Roman"/>
          <w:sz w:val="28"/>
          <w:szCs w:val="28"/>
          <w:lang w:val="vi-VN"/>
        </w:rPr>
        <w:t>nhiệm vụ lập quy hoạch tổng thể quốc gia, quy hoạch không gian biển quốc gia, quy hoạch sử dụng đất quốc gia</w:t>
      </w:r>
      <w:r w:rsidR="00B57314" w:rsidRPr="0030519D">
        <w:rPr>
          <w:rFonts w:ascii="Times New Roman" w:hAnsi="Times New Roman"/>
          <w:sz w:val="28"/>
          <w:szCs w:val="28"/>
        </w:rPr>
        <w:t xml:space="preserve"> hoặc </w:t>
      </w:r>
      <w:r w:rsidR="00B57314" w:rsidRPr="0030519D">
        <w:rPr>
          <w:rFonts w:ascii="Times New Roman" w:hAnsi="Times New Roman"/>
          <w:sz w:val="28"/>
          <w:szCs w:val="28"/>
          <w:lang w:val="vi-VN"/>
        </w:rPr>
        <w:t xml:space="preserve">dự thảo Quyết định của Thủ tướng Chính phủ </w:t>
      </w:r>
      <w:r w:rsidR="00B57314" w:rsidRPr="0030519D">
        <w:rPr>
          <w:rFonts w:ascii="Times New Roman" w:hAnsi="Times New Roman"/>
          <w:sz w:val="28"/>
          <w:szCs w:val="28"/>
        </w:rPr>
        <w:t>phê duyệt</w:t>
      </w:r>
      <w:r w:rsidR="00B57314" w:rsidRPr="0030519D">
        <w:rPr>
          <w:rFonts w:ascii="Times New Roman" w:hAnsi="Times New Roman"/>
          <w:sz w:val="28"/>
          <w:szCs w:val="28"/>
          <w:lang w:val="vi-VN"/>
        </w:rPr>
        <w:t xml:space="preserve"> </w:t>
      </w:r>
      <w:r w:rsidR="00B57314" w:rsidRPr="0030519D">
        <w:rPr>
          <w:rFonts w:ascii="Times New Roman" w:hAnsi="Times New Roman"/>
          <w:sz w:val="28"/>
          <w:szCs w:val="28"/>
        </w:rPr>
        <w:t xml:space="preserve">điều chỉnh </w:t>
      </w:r>
      <w:r w:rsidR="00B57314" w:rsidRPr="0030519D">
        <w:rPr>
          <w:rFonts w:ascii="Times New Roman" w:hAnsi="Times New Roman"/>
          <w:sz w:val="28"/>
          <w:szCs w:val="28"/>
          <w:lang w:val="vi-VN"/>
        </w:rPr>
        <w:t>nhiệm vụ lập quy hoạch ngành quốc gia, quy hoạch vùng, quy hoạch tỉnh</w:t>
      </w:r>
      <w:r w:rsidR="005B111B" w:rsidRPr="0030519D">
        <w:rPr>
          <w:rFonts w:ascii="Times New Roman" w:hAnsi="Times New Roman"/>
          <w:sz w:val="28"/>
          <w:szCs w:val="28"/>
          <w:lang w:val="vi-VN"/>
        </w:rPr>
        <w:t>;</w:t>
      </w:r>
      <w:r w:rsidR="00061073" w:rsidRPr="0030519D">
        <w:rPr>
          <w:rFonts w:ascii="Times New Roman" w:hAnsi="Times New Roman"/>
          <w:sz w:val="28"/>
          <w:szCs w:val="28"/>
          <w:lang w:val="vi-VN"/>
        </w:rPr>
        <w:t xml:space="preserve"> </w:t>
      </w:r>
      <w:r w:rsidR="005B111B" w:rsidRPr="0030519D">
        <w:rPr>
          <w:rFonts w:ascii="Times New Roman" w:hAnsi="Times New Roman"/>
          <w:sz w:val="28"/>
          <w:szCs w:val="28"/>
          <w:lang w:val="vi-VN"/>
        </w:rPr>
        <w:t>báo cáo tiếp thu, giải trình ý kiến</w:t>
      </w:r>
      <w:r w:rsidR="00B57314" w:rsidRPr="0030519D">
        <w:rPr>
          <w:rFonts w:ascii="Times New Roman" w:hAnsi="Times New Roman"/>
          <w:sz w:val="28"/>
          <w:szCs w:val="28"/>
        </w:rPr>
        <w:t xml:space="preserve"> tham gia</w:t>
      </w:r>
      <w:r w:rsidR="005B111B" w:rsidRPr="0030519D">
        <w:rPr>
          <w:rFonts w:ascii="Times New Roman" w:hAnsi="Times New Roman"/>
          <w:sz w:val="28"/>
          <w:szCs w:val="28"/>
          <w:lang w:val="vi-VN"/>
        </w:rPr>
        <w:t>.</w:t>
      </w:r>
      <w:r w:rsidR="00061073" w:rsidRPr="0030519D">
        <w:rPr>
          <w:rFonts w:ascii="Times New Roman" w:hAnsi="Times New Roman"/>
          <w:sz w:val="28"/>
          <w:szCs w:val="28"/>
          <w:lang w:val="vi-VN"/>
        </w:rPr>
        <w:t>”.</w:t>
      </w:r>
    </w:p>
    <w:p w14:paraId="5CCAB00F" w14:textId="64C6A09A" w:rsidR="006D17CA" w:rsidRPr="0030519D" w:rsidRDefault="00B57314"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2</w:t>
      </w:r>
      <w:r w:rsidRPr="0030519D">
        <w:rPr>
          <w:rFonts w:ascii="Times New Roman" w:hAnsi="Times New Roman"/>
          <w:sz w:val="28"/>
          <w:szCs w:val="28"/>
        </w:rPr>
        <w:t>6</w:t>
      </w:r>
      <w:r w:rsidR="00CD4AC7" w:rsidRPr="0030519D">
        <w:rPr>
          <w:rFonts w:ascii="Times New Roman" w:hAnsi="Times New Roman"/>
          <w:sz w:val="28"/>
          <w:szCs w:val="28"/>
          <w:lang w:val="vi-VN"/>
        </w:rPr>
        <w:t xml:space="preserve">. </w:t>
      </w:r>
      <w:r w:rsidR="006D17CA" w:rsidRPr="0030519D">
        <w:rPr>
          <w:rFonts w:ascii="Times New Roman" w:hAnsi="Times New Roman"/>
          <w:sz w:val="28"/>
          <w:szCs w:val="28"/>
          <w:lang w:val="vi-VN"/>
        </w:rPr>
        <w:t xml:space="preserve">Sửa đổi, bổ sung khoản 15 Điều 20 </w:t>
      </w:r>
      <w:r w:rsidR="003601B0" w:rsidRPr="0030519D">
        <w:rPr>
          <w:rFonts w:ascii="Times New Roman" w:hAnsi="Times New Roman"/>
          <w:sz w:val="28"/>
          <w:szCs w:val="28"/>
        </w:rPr>
        <w:t xml:space="preserve">của Nghị định số 37/2019/NĐ-CP đã được sửa đổi, bổ sung tại điểm a khoản 1 Điều 2 của Nghị định số 58/2023/NĐ-CP </w:t>
      </w:r>
      <w:r w:rsidR="006D17CA" w:rsidRPr="0030519D">
        <w:rPr>
          <w:rFonts w:ascii="Times New Roman" w:hAnsi="Times New Roman"/>
          <w:sz w:val="28"/>
          <w:szCs w:val="28"/>
          <w:lang w:val="vi-VN"/>
        </w:rPr>
        <w:t>như sau:</w:t>
      </w:r>
    </w:p>
    <w:p w14:paraId="4008DC70" w14:textId="31ABFA21" w:rsidR="006D17CA" w:rsidRPr="000B1904" w:rsidRDefault="006D17CA"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“15. Danh mục </w:t>
      </w:r>
      <w:r w:rsidRPr="0030519D">
        <w:rPr>
          <w:rFonts w:ascii="Times New Roman" w:hAnsi="Times New Roman"/>
          <w:sz w:val="28"/>
          <w:szCs w:val="28"/>
          <w:lang w:val="vi-VN"/>
        </w:rPr>
        <w:t xml:space="preserve">dự kiến </w:t>
      </w:r>
      <w:r w:rsidR="007A2F26" w:rsidRPr="0030519D">
        <w:rPr>
          <w:rFonts w:ascii="Times New Roman" w:hAnsi="Times New Roman"/>
          <w:sz w:val="28"/>
          <w:szCs w:val="28"/>
          <w:lang w:val="vi-VN"/>
        </w:rPr>
        <w:t xml:space="preserve">các </w:t>
      </w:r>
      <w:r w:rsidRPr="000B1904">
        <w:rPr>
          <w:rFonts w:ascii="Times New Roman" w:hAnsi="Times New Roman"/>
          <w:sz w:val="28"/>
          <w:szCs w:val="28"/>
          <w:lang w:val="vi-VN"/>
        </w:rPr>
        <w:t>dự án quan trọng quốc gia:</w:t>
      </w:r>
    </w:p>
    <w:p w14:paraId="36B47C86" w14:textId="41C28082" w:rsidR="006D17CA" w:rsidRPr="000B1904" w:rsidRDefault="00BE134D"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a</w:t>
      </w:r>
      <w:r w:rsidR="006D17CA" w:rsidRPr="000B1904">
        <w:rPr>
          <w:rFonts w:ascii="Times New Roman" w:hAnsi="Times New Roman"/>
          <w:sz w:val="28"/>
          <w:szCs w:val="28"/>
          <w:lang w:val="vi-VN"/>
        </w:rPr>
        <w:t xml:space="preserve">) </w:t>
      </w:r>
      <w:r w:rsidR="00713DFE" w:rsidRPr="000B1904">
        <w:rPr>
          <w:rFonts w:ascii="Times New Roman" w:hAnsi="Times New Roman"/>
          <w:sz w:val="28"/>
          <w:szCs w:val="28"/>
        </w:rPr>
        <w:t>Căn cứ</w:t>
      </w:r>
      <w:r w:rsidR="006D17CA" w:rsidRPr="000B1904">
        <w:rPr>
          <w:rFonts w:ascii="Times New Roman" w:hAnsi="Times New Roman"/>
          <w:sz w:val="28"/>
          <w:szCs w:val="28"/>
          <w:lang w:val="vi-VN"/>
        </w:rPr>
        <w:t xml:space="preserve"> xây dựng danh mục </w:t>
      </w:r>
      <w:r w:rsidR="0066225D" w:rsidRPr="0030519D">
        <w:rPr>
          <w:rFonts w:ascii="Times New Roman" w:hAnsi="Times New Roman"/>
          <w:sz w:val="28"/>
          <w:szCs w:val="28"/>
          <w:lang w:val="vi-VN"/>
        </w:rPr>
        <w:t xml:space="preserve">dự kiến </w:t>
      </w:r>
      <w:r w:rsidR="00E12B83" w:rsidRPr="0030519D">
        <w:rPr>
          <w:rFonts w:ascii="Times New Roman" w:hAnsi="Times New Roman"/>
          <w:sz w:val="28"/>
          <w:szCs w:val="28"/>
          <w:lang w:val="vi-VN"/>
        </w:rPr>
        <w:t xml:space="preserve">các </w:t>
      </w:r>
      <w:r w:rsidR="006D17CA" w:rsidRPr="000B1904">
        <w:rPr>
          <w:rFonts w:ascii="Times New Roman" w:hAnsi="Times New Roman"/>
          <w:sz w:val="28"/>
          <w:szCs w:val="28"/>
          <w:lang w:val="vi-VN"/>
        </w:rPr>
        <w:t>dự án quan trọng quốc gia</w:t>
      </w:r>
      <w:r w:rsidR="00D22BB6" w:rsidRPr="000B1904">
        <w:rPr>
          <w:rFonts w:ascii="Times New Roman" w:hAnsi="Times New Roman"/>
          <w:sz w:val="28"/>
          <w:szCs w:val="28"/>
        </w:rPr>
        <w:t>;</w:t>
      </w:r>
    </w:p>
    <w:p w14:paraId="6BAD923E" w14:textId="0586F572" w:rsidR="00BE134D" w:rsidRPr="000B1904" w:rsidRDefault="00BE134D"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b) Xây dựng</w:t>
      </w:r>
      <w:r w:rsidR="00D57485" w:rsidRPr="000B1904">
        <w:rPr>
          <w:rFonts w:ascii="Times New Roman" w:hAnsi="Times New Roman"/>
          <w:sz w:val="28"/>
          <w:szCs w:val="28"/>
        </w:rPr>
        <w:t xml:space="preserve"> </w:t>
      </w:r>
      <w:r w:rsidR="001B64B6" w:rsidRPr="0030519D">
        <w:rPr>
          <w:rFonts w:ascii="Times New Roman" w:hAnsi="Times New Roman"/>
          <w:sz w:val="28"/>
          <w:szCs w:val="28"/>
          <w:lang w:val="vi-VN"/>
        </w:rPr>
        <w:t>d</w:t>
      </w:r>
      <w:r w:rsidRPr="0030519D">
        <w:rPr>
          <w:rFonts w:ascii="Times New Roman" w:hAnsi="Times New Roman"/>
          <w:sz w:val="28"/>
          <w:szCs w:val="28"/>
          <w:lang w:val="vi-VN"/>
        </w:rPr>
        <w:t>anh mục dự kiến các</w:t>
      </w:r>
      <w:r w:rsidRPr="000B1904">
        <w:rPr>
          <w:rFonts w:ascii="Times New Roman" w:hAnsi="Times New Roman"/>
          <w:sz w:val="28"/>
          <w:szCs w:val="28"/>
          <w:lang w:val="vi-VN"/>
        </w:rPr>
        <w:t xml:space="preserve"> dự án </w:t>
      </w:r>
      <w:r w:rsidRPr="0030519D">
        <w:rPr>
          <w:rFonts w:ascii="Times New Roman" w:hAnsi="Times New Roman"/>
          <w:sz w:val="28"/>
          <w:szCs w:val="28"/>
          <w:lang w:val="vi-VN"/>
        </w:rPr>
        <w:t>quan trọng quốc gia</w:t>
      </w:r>
      <w:r w:rsidR="00AD20C0" w:rsidRPr="000B1904">
        <w:rPr>
          <w:rFonts w:ascii="Times New Roman" w:hAnsi="Times New Roman"/>
          <w:sz w:val="28"/>
          <w:szCs w:val="28"/>
          <w:lang w:val="vi-VN"/>
        </w:rPr>
        <w:t>.”.</w:t>
      </w:r>
    </w:p>
    <w:p w14:paraId="14845672" w14:textId="7E4C2BB4" w:rsidR="0066225D" w:rsidRPr="0030519D" w:rsidRDefault="00713DFE"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2</w:t>
      </w:r>
      <w:r w:rsidRPr="0030519D">
        <w:rPr>
          <w:rFonts w:ascii="Times New Roman" w:hAnsi="Times New Roman"/>
          <w:sz w:val="28"/>
          <w:szCs w:val="28"/>
        </w:rPr>
        <w:t>7</w:t>
      </w:r>
      <w:r w:rsidR="0066225D" w:rsidRPr="0030519D">
        <w:rPr>
          <w:rFonts w:ascii="Times New Roman" w:hAnsi="Times New Roman"/>
          <w:sz w:val="28"/>
          <w:szCs w:val="28"/>
          <w:lang w:val="vi-VN"/>
        </w:rPr>
        <w:t xml:space="preserve">. Sửa đổi, bổ sung khoản 7 Điều 21 </w:t>
      </w:r>
      <w:r w:rsidR="003601B0" w:rsidRPr="0030519D">
        <w:rPr>
          <w:rFonts w:ascii="Times New Roman" w:hAnsi="Times New Roman"/>
          <w:sz w:val="28"/>
          <w:szCs w:val="28"/>
        </w:rPr>
        <w:t xml:space="preserve">của Nghị định số 37/2019/NĐ-CP đã được sửa đổi, bổ sung tại điểm a khoản 1 Điều 2 của Nghị định số 58/2023/NĐ-CP </w:t>
      </w:r>
      <w:r w:rsidR="0066225D" w:rsidRPr="0030519D">
        <w:rPr>
          <w:rFonts w:ascii="Times New Roman" w:hAnsi="Times New Roman"/>
          <w:sz w:val="28"/>
          <w:szCs w:val="28"/>
          <w:lang w:val="vi-VN"/>
        </w:rPr>
        <w:t>như sau:</w:t>
      </w:r>
    </w:p>
    <w:p w14:paraId="26AA6CAE" w14:textId="18308F8E" w:rsidR="0066225D" w:rsidRPr="000B1904" w:rsidRDefault="0066225D"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“7. Danh mục </w:t>
      </w:r>
      <w:r w:rsidRPr="0030519D">
        <w:rPr>
          <w:rFonts w:ascii="Times New Roman" w:hAnsi="Times New Roman"/>
          <w:sz w:val="28"/>
          <w:szCs w:val="28"/>
          <w:lang w:val="vi-VN"/>
        </w:rPr>
        <w:t>dự kiến</w:t>
      </w:r>
      <w:r w:rsidR="00BD03F3" w:rsidRPr="0030519D">
        <w:rPr>
          <w:rFonts w:ascii="Times New Roman" w:hAnsi="Times New Roman"/>
          <w:sz w:val="28"/>
          <w:szCs w:val="28"/>
          <w:lang w:val="vi-VN"/>
        </w:rPr>
        <w:t xml:space="preserve"> các</w:t>
      </w:r>
      <w:r w:rsidRPr="0030519D">
        <w:rPr>
          <w:rFonts w:ascii="Times New Roman" w:hAnsi="Times New Roman"/>
          <w:sz w:val="28"/>
          <w:szCs w:val="28"/>
          <w:lang w:val="vi-VN"/>
        </w:rPr>
        <w:t xml:space="preserve"> </w:t>
      </w:r>
      <w:r w:rsidRPr="000B1904">
        <w:rPr>
          <w:rFonts w:ascii="Times New Roman" w:hAnsi="Times New Roman"/>
          <w:sz w:val="28"/>
          <w:szCs w:val="28"/>
          <w:lang w:val="vi-VN"/>
        </w:rPr>
        <w:t>dự án quan trọng quốc gia:</w:t>
      </w:r>
    </w:p>
    <w:p w14:paraId="6E69E1E3" w14:textId="6AAE0DF7" w:rsidR="00CD4AC7" w:rsidRPr="000B1904" w:rsidRDefault="0066225D"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a) </w:t>
      </w:r>
      <w:r w:rsidR="00713DFE" w:rsidRPr="000B1904">
        <w:rPr>
          <w:rFonts w:ascii="Times New Roman" w:hAnsi="Times New Roman"/>
          <w:sz w:val="28"/>
          <w:szCs w:val="28"/>
        </w:rPr>
        <w:t>Căn cứ</w:t>
      </w:r>
      <w:r w:rsidR="00CD4AC7" w:rsidRPr="000B1904">
        <w:rPr>
          <w:rFonts w:ascii="Times New Roman" w:hAnsi="Times New Roman"/>
          <w:sz w:val="28"/>
          <w:szCs w:val="28"/>
          <w:lang w:val="vi-VN"/>
        </w:rPr>
        <w:t xml:space="preserve"> xây dựng danh mục </w:t>
      </w:r>
      <w:r w:rsidR="00CD4AC7" w:rsidRPr="0030519D">
        <w:rPr>
          <w:rFonts w:ascii="Times New Roman" w:hAnsi="Times New Roman"/>
          <w:sz w:val="28"/>
          <w:szCs w:val="28"/>
          <w:lang w:val="vi-VN"/>
        </w:rPr>
        <w:t xml:space="preserve">dự kiến các </w:t>
      </w:r>
      <w:r w:rsidR="00CD4AC7" w:rsidRPr="000B1904">
        <w:rPr>
          <w:rFonts w:ascii="Times New Roman" w:hAnsi="Times New Roman"/>
          <w:sz w:val="28"/>
          <w:szCs w:val="28"/>
          <w:lang w:val="vi-VN"/>
        </w:rPr>
        <w:t>dự án quan trọng quốc gia trong phạm vi không gian biển;</w:t>
      </w:r>
    </w:p>
    <w:p w14:paraId="731828E6" w14:textId="45C9DC2E" w:rsidR="0066225D" w:rsidRPr="000B1904" w:rsidRDefault="00CD4AC7"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b) </w:t>
      </w:r>
      <w:r w:rsidR="0066225D" w:rsidRPr="000B1904">
        <w:rPr>
          <w:rFonts w:ascii="Times New Roman" w:hAnsi="Times New Roman"/>
          <w:sz w:val="28"/>
          <w:szCs w:val="28"/>
          <w:lang w:val="vi-VN"/>
        </w:rPr>
        <w:t>Xây dựng</w:t>
      </w:r>
      <w:r w:rsidR="001D0FAA" w:rsidRPr="000B1904">
        <w:rPr>
          <w:rFonts w:ascii="Times New Roman" w:hAnsi="Times New Roman"/>
          <w:sz w:val="28"/>
          <w:szCs w:val="28"/>
        </w:rPr>
        <w:t xml:space="preserve"> </w:t>
      </w:r>
      <w:r w:rsidR="001B64B6" w:rsidRPr="0030519D">
        <w:rPr>
          <w:rFonts w:ascii="Times New Roman" w:hAnsi="Times New Roman"/>
          <w:sz w:val="28"/>
          <w:szCs w:val="28"/>
          <w:lang w:val="vi-VN"/>
        </w:rPr>
        <w:t>d</w:t>
      </w:r>
      <w:r w:rsidRPr="0030519D">
        <w:rPr>
          <w:rFonts w:ascii="Times New Roman" w:hAnsi="Times New Roman"/>
          <w:sz w:val="28"/>
          <w:szCs w:val="28"/>
          <w:lang w:val="vi-VN"/>
        </w:rPr>
        <w:t xml:space="preserve">anh mục dự kiến các </w:t>
      </w:r>
      <w:r w:rsidR="0066225D" w:rsidRPr="000B1904">
        <w:rPr>
          <w:rFonts w:ascii="Times New Roman" w:hAnsi="Times New Roman"/>
          <w:sz w:val="28"/>
          <w:szCs w:val="28"/>
          <w:lang w:val="vi-VN"/>
        </w:rPr>
        <w:t xml:space="preserve">dự án </w:t>
      </w:r>
      <w:r w:rsidR="00764ABF" w:rsidRPr="0030519D">
        <w:rPr>
          <w:rFonts w:ascii="Times New Roman" w:hAnsi="Times New Roman"/>
          <w:sz w:val="28"/>
          <w:szCs w:val="28"/>
          <w:lang w:val="vi-VN"/>
        </w:rPr>
        <w:t xml:space="preserve">quan trọng quốc gia </w:t>
      </w:r>
      <w:r w:rsidR="0066225D" w:rsidRPr="000B1904">
        <w:rPr>
          <w:rFonts w:ascii="Times New Roman" w:hAnsi="Times New Roman"/>
          <w:sz w:val="28"/>
          <w:szCs w:val="28"/>
          <w:lang w:val="vi-VN"/>
        </w:rPr>
        <w:t>trong phạm vi không gian biển</w:t>
      </w:r>
      <w:r w:rsidRPr="000B1904">
        <w:rPr>
          <w:rFonts w:ascii="Times New Roman" w:hAnsi="Times New Roman"/>
          <w:sz w:val="28"/>
          <w:szCs w:val="28"/>
          <w:lang w:val="vi-VN"/>
        </w:rPr>
        <w:t>.</w:t>
      </w:r>
      <w:r w:rsidR="00AD20C0" w:rsidRPr="000B1904">
        <w:rPr>
          <w:rFonts w:ascii="Times New Roman" w:hAnsi="Times New Roman"/>
          <w:sz w:val="28"/>
          <w:szCs w:val="28"/>
          <w:lang w:val="vi-VN"/>
        </w:rPr>
        <w:t>”.</w:t>
      </w:r>
    </w:p>
    <w:p w14:paraId="505653B4" w14:textId="5D233919" w:rsidR="00FE44CD" w:rsidRPr="0030519D" w:rsidRDefault="00713DFE"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2</w:t>
      </w:r>
      <w:r w:rsidRPr="0030519D">
        <w:rPr>
          <w:rFonts w:ascii="Times New Roman" w:hAnsi="Times New Roman"/>
          <w:sz w:val="28"/>
          <w:szCs w:val="28"/>
        </w:rPr>
        <w:t>8</w:t>
      </w:r>
      <w:r w:rsidR="00661C6D" w:rsidRPr="0030519D">
        <w:rPr>
          <w:rFonts w:ascii="Times New Roman" w:hAnsi="Times New Roman"/>
          <w:sz w:val="28"/>
          <w:szCs w:val="28"/>
          <w:lang w:val="vi-VN"/>
        </w:rPr>
        <w:t xml:space="preserve">. </w:t>
      </w:r>
      <w:r w:rsidR="00FE44CD" w:rsidRPr="0030519D">
        <w:rPr>
          <w:rFonts w:ascii="Times New Roman" w:hAnsi="Times New Roman"/>
          <w:sz w:val="28"/>
          <w:szCs w:val="28"/>
          <w:lang w:val="vi-VN"/>
        </w:rPr>
        <w:t xml:space="preserve">Sửa đổi, bổ sung khoản 4 Điều 23 </w:t>
      </w:r>
      <w:r w:rsidR="003601B0" w:rsidRPr="0030519D">
        <w:rPr>
          <w:rFonts w:ascii="Times New Roman" w:hAnsi="Times New Roman"/>
          <w:sz w:val="28"/>
          <w:szCs w:val="28"/>
        </w:rPr>
        <w:t xml:space="preserve">của Nghị định số 37/2019/NĐ-CP </w:t>
      </w:r>
      <w:r w:rsidR="00F36208" w:rsidRPr="0030519D">
        <w:rPr>
          <w:rFonts w:ascii="Times New Roman" w:hAnsi="Times New Roman"/>
          <w:sz w:val="28"/>
          <w:szCs w:val="28"/>
        </w:rPr>
        <w:t>đã được sửa đổi, bổ sung tại điểm a khoản 1 Điều 2 của Nghị định số 58/2023/NĐ-CP</w:t>
      </w:r>
      <w:r w:rsidR="00F36208" w:rsidRPr="0030519D">
        <w:rPr>
          <w:rFonts w:ascii="Times New Roman" w:hAnsi="Times New Roman"/>
          <w:sz w:val="28"/>
          <w:szCs w:val="28"/>
          <w:lang w:val="vi-VN"/>
        </w:rPr>
        <w:t xml:space="preserve"> </w:t>
      </w:r>
      <w:r w:rsidR="00FE44CD" w:rsidRPr="0030519D">
        <w:rPr>
          <w:rFonts w:ascii="Times New Roman" w:hAnsi="Times New Roman"/>
          <w:sz w:val="28"/>
          <w:szCs w:val="28"/>
          <w:lang w:val="vi-VN"/>
        </w:rPr>
        <w:t>như sau:</w:t>
      </w:r>
    </w:p>
    <w:p w14:paraId="1AD60D0A" w14:textId="05000C2D" w:rsidR="00FE44CD" w:rsidRPr="000B1904" w:rsidRDefault="00FE44CD"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“7. Danh mục </w:t>
      </w:r>
      <w:r w:rsidRPr="0030519D">
        <w:rPr>
          <w:rFonts w:ascii="Times New Roman" w:hAnsi="Times New Roman"/>
          <w:sz w:val="28"/>
          <w:szCs w:val="28"/>
          <w:lang w:val="vi-VN"/>
        </w:rPr>
        <w:t xml:space="preserve">dự kiến các </w:t>
      </w:r>
      <w:r w:rsidRPr="000B1904">
        <w:rPr>
          <w:rFonts w:ascii="Times New Roman" w:hAnsi="Times New Roman"/>
          <w:sz w:val="28"/>
          <w:szCs w:val="28"/>
          <w:lang w:val="vi-VN"/>
        </w:rPr>
        <w:t>dự án quan trọng quố</w:t>
      </w:r>
      <w:r w:rsidR="00D5579A" w:rsidRPr="000B1904">
        <w:rPr>
          <w:rFonts w:ascii="Times New Roman" w:hAnsi="Times New Roman"/>
          <w:sz w:val="28"/>
          <w:szCs w:val="28"/>
          <w:lang w:val="vi-VN"/>
        </w:rPr>
        <w:t>c gia, dự án ưu tiên của ngành kết cấu hạ tầng quốc gia</w:t>
      </w:r>
      <w:r w:rsidRPr="000B1904">
        <w:rPr>
          <w:rFonts w:ascii="Times New Roman" w:hAnsi="Times New Roman"/>
          <w:sz w:val="28"/>
          <w:szCs w:val="28"/>
          <w:lang w:val="vi-VN"/>
        </w:rPr>
        <w:t>:</w:t>
      </w:r>
    </w:p>
    <w:p w14:paraId="0E52285E" w14:textId="7FB71EEB" w:rsidR="001B64B6" w:rsidRPr="000B1904" w:rsidRDefault="00FE44CD"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a) </w:t>
      </w:r>
      <w:r w:rsidR="00713DFE" w:rsidRPr="000B1904">
        <w:rPr>
          <w:rFonts w:ascii="Times New Roman" w:hAnsi="Times New Roman"/>
          <w:sz w:val="28"/>
          <w:szCs w:val="28"/>
        </w:rPr>
        <w:t>Căn cứ</w:t>
      </w:r>
      <w:r w:rsidR="001B64B6" w:rsidRPr="000B1904">
        <w:rPr>
          <w:rFonts w:ascii="Times New Roman" w:hAnsi="Times New Roman"/>
          <w:sz w:val="28"/>
          <w:szCs w:val="28"/>
          <w:lang w:val="vi-VN"/>
        </w:rPr>
        <w:t xml:space="preserve"> xây dựng danh mục </w:t>
      </w:r>
      <w:r w:rsidR="001B64B6" w:rsidRPr="0030519D">
        <w:rPr>
          <w:rFonts w:ascii="Times New Roman" w:hAnsi="Times New Roman"/>
          <w:sz w:val="28"/>
          <w:szCs w:val="28"/>
          <w:lang w:val="vi-VN"/>
        </w:rPr>
        <w:t xml:space="preserve">dự kiến các </w:t>
      </w:r>
      <w:r w:rsidR="001B64B6" w:rsidRPr="000B1904">
        <w:rPr>
          <w:rFonts w:ascii="Times New Roman" w:hAnsi="Times New Roman"/>
          <w:sz w:val="28"/>
          <w:szCs w:val="28"/>
          <w:lang w:val="vi-VN"/>
        </w:rPr>
        <w:t xml:space="preserve">dự án quan trọng quốc gia, dự án </w:t>
      </w:r>
      <w:r w:rsidR="001B64B6" w:rsidRPr="0030519D">
        <w:rPr>
          <w:rFonts w:ascii="Times New Roman" w:hAnsi="Times New Roman"/>
          <w:sz w:val="28"/>
          <w:szCs w:val="28"/>
          <w:lang w:val="vi-VN"/>
        </w:rPr>
        <w:t xml:space="preserve">ưu tiên </w:t>
      </w:r>
      <w:r w:rsidR="001B64B6" w:rsidRPr="000B1904">
        <w:rPr>
          <w:rFonts w:ascii="Times New Roman" w:hAnsi="Times New Roman"/>
          <w:sz w:val="28"/>
          <w:szCs w:val="28"/>
          <w:lang w:val="vi-VN"/>
        </w:rPr>
        <w:t xml:space="preserve">của ngành </w:t>
      </w:r>
      <w:r w:rsidR="001B64B6" w:rsidRPr="0030519D">
        <w:rPr>
          <w:rFonts w:ascii="Times New Roman" w:hAnsi="Times New Roman"/>
          <w:sz w:val="28"/>
          <w:szCs w:val="28"/>
          <w:lang w:val="vi-VN"/>
        </w:rPr>
        <w:t>kết cấu hạ tầng</w:t>
      </w:r>
      <w:r w:rsidR="00AD20C0" w:rsidRPr="000B1904">
        <w:rPr>
          <w:rFonts w:ascii="Times New Roman" w:hAnsi="Times New Roman"/>
          <w:sz w:val="28"/>
          <w:szCs w:val="28"/>
          <w:lang w:val="vi-VN"/>
        </w:rPr>
        <w:t>;</w:t>
      </w:r>
    </w:p>
    <w:p w14:paraId="20BEFAA6" w14:textId="4EF10194" w:rsidR="00FE44CD" w:rsidRPr="000B1904" w:rsidRDefault="001B64B6"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b) </w:t>
      </w:r>
      <w:r w:rsidR="00603C30" w:rsidRPr="000B1904">
        <w:rPr>
          <w:rFonts w:ascii="Times New Roman" w:hAnsi="Times New Roman"/>
          <w:sz w:val="28"/>
          <w:szCs w:val="28"/>
          <w:lang w:val="vi-VN"/>
        </w:rPr>
        <w:t xml:space="preserve">Xây dựng </w:t>
      </w:r>
      <w:r w:rsidRPr="0030519D">
        <w:rPr>
          <w:rFonts w:ascii="Times New Roman" w:hAnsi="Times New Roman"/>
          <w:sz w:val="28"/>
          <w:szCs w:val="28"/>
          <w:lang w:val="vi-VN"/>
        </w:rPr>
        <w:t xml:space="preserve">danh mục dự kiến các </w:t>
      </w:r>
      <w:r w:rsidR="00603C30" w:rsidRPr="000B1904">
        <w:rPr>
          <w:rFonts w:ascii="Times New Roman" w:hAnsi="Times New Roman"/>
          <w:sz w:val="28"/>
          <w:szCs w:val="28"/>
          <w:lang w:val="vi-VN"/>
        </w:rPr>
        <w:t xml:space="preserve">dự án </w:t>
      </w:r>
      <w:r w:rsidR="00764ABF" w:rsidRPr="0030519D">
        <w:rPr>
          <w:rFonts w:ascii="Times New Roman" w:hAnsi="Times New Roman"/>
          <w:sz w:val="28"/>
          <w:szCs w:val="28"/>
          <w:lang w:val="vi-VN"/>
        </w:rPr>
        <w:t xml:space="preserve">quan trọng quốc gia, dự án </w:t>
      </w:r>
      <w:r w:rsidR="00603C30" w:rsidRPr="000B1904">
        <w:rPr>
          <w:rFonts w:ascii="Times New Roman" w:hAnsi="Times New Roman"/>
          <w:sz w:val="28"/>
          <w:szCs w:val="28"/>
          <w:lang w:val="vi-VN"/>
        </w:rPr>
        <w:t>ưu tiên của ngành kết cấu hạ tầng</w:t>
      </w:r>
      <w:r w:rsidR="00AD20C0" w:rsidRPr="000B1904">
        <w:rPr>
          <w:rFonts w:ascii="Times New Roman" w:hAnsi="Times New Roman"/>
          <w:sz w:val="28"/>
          <w:szCs w:val="28"/>
          <w:lang w:val="vi-VN"/>
        </w:rPr>
        <w:t>.”.</w:t>
      </w:r>
    </w:p>
    <w:p w14:paraId="02EF924F" w14:textId="7ADAA375" w:rsidR="00B07706" w:rsidRPr="0030519D" w:rsidRDefault="00713DFE"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vi-VN"/>
        </w:rPr>
        <w:t>2</w:t>
      </w:r>
      <w:r w:rsidRPr="0030519D">
        <w:rPr>
          <w:rFonts w:ascii="Times New Roman" w:hAnsi="Times New Roman"/>
          <w:sz w:val="28"/>
          <w:szCs w:val="28"/>
        </w:rPr>
        <w:t>9</w:t>
      </w:r>
      <w:r w:rsidR="00B07706" w:rsidRPr="0030519D">
        <w:rPr>
          <w:rFonts w:ascii="Times New Roman" w:hAnsi="Times New Roman"/>
          <w:sz w:val="28"/>
          <w:szCs w:val="28"/>
          <w:lang w:val="vi-VN"/>
        </w:rPr>
        <w:t xml:space="preserve">. Sửa đổi, bổ sung khoản 4 Điều 25 </w:t>
      </w:r>
      <w:r w:rsidR="00F36208" w:rsidRPr="0030519D">
        <w:rPr>
          <w:rFonts w:ascii="Times New Roman" w:hAnsi="Times New Roman"/>
          <w:sz w:val="28"/>
          <w:szCs w:val="28"/>
        </w:rPr>
        <w:t>của Nghị định số 37/2019/NĐ-CP đã được sửa đổi, bổ sung tại điểm a khoản 1 Điều 2 của Nghị định số 58/2023/NĐ-CP</w:t>
      </w:r>
      <w:r w:rsidR="00F36208" w:rsidRPr="0030519D">
        <w:rPr>
          <w:rFonts w:ascii="Times New Roman" w:hAnsi="Times New Roman"/>
          <w:sz w:val="28"/>
          <w:szCs w:val="28"/>
          <w:lang w:val="vi-VN"/>
        </w:rPr>
        <w:t xml:space="preserve"> </w:t>
      </w:r>
      <w:r w:rsidR="00B07706" w:rsidRPr="0030519D">
        <w:rPr>
          <w:rFonts w:ascii="Times New Roman" w:hAnsi="Times New Roman"/>
          <w:sz w:val="28"/>
          <w:szCs w:val="28"/>
          <w:lang w:val="vi-VN"/>
        </w:rPr>
        <w:t>như sau:</w:t>
      </w:r>
    </w:p>
    <w:p w14:paraId="7B981A24" w14:textId="221B18CF" w:rsidR="00B07706" w:rsidRPr="000B1904" w:rsidRDefault="00B07706"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“4. Danh mục </w:t>
      </w:r>
      <w:r w:rsidRPr="0030519D">
        <w:rPr>
          <w:rFonts w:ascii="Times New Roman" w:hAnsi="Times New Roman"/>
          <w:sz w:val="28"/>
          <w:szCs w:val="28"/>
          <w:lang w:val="vi-VN"/>
        </w:rPr>
        <w:t>dự kiến</w:t>
      </w:r>
      <w:r w:rsidR="00515D75" w:rsidRPr="0030519D">
        <w:rPr>
          <w:rFonts w:ascii="Times New Roman" w:hAnsi="Times New Roman"/>
          <w:sz w:val="28"/>
          <w:szCs w:val="28"/>
          <w:lang w:val="vi-VN"/>
        </w:rPr>
        <w:t xml:space="preserve"> các</w:t>
      </w:r>
      <w:r w:rsidRPr="0030519D">
        <w:rPr>
          <w:rFonts w:ascii="Times New Roman" w:hAnsi="Times New Roman"/>
          <w:sz w:val="28"/>
          <w:szCs w:val="28"/>
          <w:lang w:val="vi-VN"/>
        </w:rPr>
        <w:t xml:space="preserve"> </w:t>
      </w:r>
      <w:r w:rsidRPr="000B1904">
        <w:rPr>
          <w:rFonts w:ascii="Times New Roman" w:hAnsi="Times New Roman"/>
          <w:sz w:val="28"/>
          <w:szCs w:val="28"/>
          <w:lang w:val="vi-VN"/>
        </w:rPr>
        <w:t xml:space="preserve">dự án </w:t>
      </w:r>
      <w:r w:rsidR="00420D7A" w:rsidRPr="000B1904">
        <w:rPr>
          <w:rFonts w:ascii="Times New Roman" w:hAnsi="Times New Roman"/>
          <w:sz w:val="28"/>
          <w:szCs w:val="28"/>
          <w:lang w:val="vi-VN"/>
        </w:rPr>
        <w:t>quan trọng quốc gia</w:t>
      </w:r>
      <w:r w:rsidRPr="000B1904">
        <w:rPr>
          <w:rFonts w:ascii="Times New Roman" w:hAnsi="Times New Roman"/>
          <w:sz w:val="28"/>
          <w:szCs w:val="28"/>
          <w:lang w:val="vi-VN"/>
        </w:rPr>
        <w:t>, dự án ưu tiên bảo vệ môi trường:</w:t>
      </w:r>
    </w:p>
    <w:p w14:paraId="5C07DFDF" w14:textId="07EC59DE" w:rsidR="00AD20C0" w:rsidRPr="000B1904" w:rsidRDefault="00B07706"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lastRenderedPageBreak/>
        <w:t xml:space="preserve">a) </w:t>
      </w:r>
      <w:r w:rsidR="00713DFE" w:rsidRPr="000B1904">
        <w:rPr>
          <w:rFonts w:ascii="Times New Roman" w:hAnsi="Times New Roman"/>
          <w:sz w:val="28"/>
          <w:szCs w:val="28"/>
        </w:rPr>
        <w:t>Căn cứ</w:t>
      </w:r>
      <w:r w:rsidR="00AD20C0" w:rsidRPr="000B1904">
        <w:rPr>
          <w:rFonts w:ascii="Times New Roman" w:hAnsi="Times New Roman"/>
          <w:sz w:val="28"/>
          <w:szCs w:val="28"/>
          <w:lang w:val="vi-VN"/>
        </w:rPr>
        <w:t xml:space="preserve"> xây dựng danh mục </w:t>
      </w:r>
      <w:r w:rsidR="00AD20C0" w:rsidRPr="0030519D">
        <w:rPr>
          <w:rFonts w:ascii="Times New Roman" w:hAnsi="Times New Roman"/>
          <w:sz w:val="28"/>
          <w:szCs w:val="28"/>
          <w:lang w:val="vi-VN"/>
        </w:rPr>
        <w:t xml:space="preserve">dự kiến các </w:t>
      </w:r>
      <w:r w:rsidR="00AD20C0" w:rsidRPr="000B1904">
        <w:rPr>
          <w:rFonts w:ascii="Times New Roman" w:hAnsi="Times New Roman"/>
          <w:sz w:val="28"/>
          <w:szCs w:val="28"/>
          <w:lang w:val="vi-VN"/>
        </w:rPr>
        <w:t xml:space="preserve">dự án quan trọng quốc gia, dự án </w:t>
      </w:r>
      <w:r w:rsidR="00AD20C0" w:rsidRPr="0030519D">
        <w:rPr>
          <w:rFonts w:ascii="Times New Roman" w:hAnsi="Times New Roman"/>
          <w:sz w:val="28"/>
          <w:szCs w:val="28"/>
          <w:lang w:val="vi-VN"/>
        </w:rPr>
        <w:t xml:space="preserve">ưu tiên </w:t>
      </w:r>
      <w:r w:rsidR="00AD20C0" w:rsidRPr="000B1904">
        <w:rPr>
          <w:rFonts w:ascii="Times New Roman" w:hAnsi="Times New Roman"/>
          <w:sz w:val="28"/>
          <w:szCs w:val="28"/>
          <w:lang w:val="vi-VN"/>
        </w:rPr>
        <w:t>bảo vệ môi trường;</w:t>
      </w:r>
    </w:p>
    <w:p w14:paraId="152FD27D" w14:textId="020E1238" w:rsidR="00B07706" w:rsidRPr="000B1904" w:rsidRDefault="00AD20C0"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b) </w:t>
      </w:r>
      <w:r w:rsidR="00B07706" w:rsidRPr="000B1904">
        <w:rPr>
          <w:rFonts w:ascii="Times New Roman" w:hAnsi="Times New Roman"/>
          <w:sz w:val="28"/>
          <w:szCs w:val="28"/>
          <w:lang w:val="vi-VN"/>
        </w:rPr>
        <w:t xml:space="preserve">Xây dựng </w:t>
      </w:r>
      <w:r w:rsidRPr="0030519D">
        <w:rPr>
          <w:rFonts w:ascii="Times New Roman" w:hAnsi="Times New Roman"/>
          <w:sz w:val="28"/>
          <w:szCs w:val="28"/>
          <w:lang w:val="vi-VN"/>
        </w:rPr>
        <w:t xml:space="preserve">danh mục dự kiến các </w:t>
      </w:r>
      <w:r w:rsidR="00B07706" w:rsidRPr="000B1904">
        <w:rPr>
          <w:rFonts w:ascii="Times New Roman" w:hAnsi="Times New Roman"/>
          <w:sz w:val="28"/>
          <w:szCs w:val="28"/>
          <w:lang w:val="vi-VN"/>
        </w:rPr>
        <w:t xml:space="preserve">dự án </w:t>
      </w:r>
      <w:r w:rsidR="00764ABF" w:rsidRPr="0030519D">
        <w:rPr>
          <w:rFonts w:ascii="Times New Roman" w:hAnsi="Times New Roman"/>
          <w:sz w:val="28"/>
          <w:szCs w:val="28"/>
          <w:lang w:val="vi-VN"/>
        </w:rPr>
        <w:t xml:space="preserve">quan trọng quốc gia, dự án </w:t>
      </w:r>
      <w:r w:rsidR="00B07706" w:rsidRPr="000B1904">
        <w:rPr>
          <w:rFonts w:ascii="Times New Roman" w:hAnsi="Times New Roman"/>
          <w:sz w:val="28"/>
          <w:szCs w:val="28"/>
          <w:lang w:val="vi-VN"/>
        </w:rPr>
        <w:t>ưu tiên bảo vệ môi trường</w:t>
      </w:r>
      <w:r w:rsidRPr="000B1904">
        <w:rPr>
          <w:rFonts w:ascii="Times New Roman" w:hAnsi="Times New Roman"/>
          <w:sz w:val="28"/>
          <w:szCs w:val="28"/>
          <w:lang w:val="vi-VN"/>
        </w:rPr>
        <w:t>.”.</w:t>
      </w:r>
    </w:p>
    <w:p w14:paraId="1ECF685A" w14:textId="6DD833E5" w:rsidR="00420D7A" w:rsidRPr="0030519D" w:rsidRDefault="00713DFE"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30</w:t>
      </w:r>
      <w:r w:rsidR="00420D7A" w:rsidRPr="0030519D">
        <w:rPr>
          <w:rFonts w:ascii="Times New Roman" w:hAnsi="Times New Roman"/>
          <w:sz w:val="28"/>
          <w:szCs w:val="28"/>
          <w:lang w:val="vi-VN"/>
        </w:rPr>
        <w:t xml:space="preserve">. Sửa đổi, bổ sung khoản 4 Điều 26 </w:t>
      </w:r>
      <w:r w:rsidR="00F36208" w:rsidRPr="0030519D">
        <w:rPr>
          <w:rFonts w:ascii="Times New Roman" w:hAnsi="Times New Roman"/>
          <w:sz w:val="28"/>
          <w:szCs w:val="28"/>
        </w:rPr>
        <w:t>của Nghị định số 37/2019/NĐ-CP đã được sửa đổi, bổ sung tại điểm a khoản 1 Điều 2 của Nghị định số 58/2023/NĐ-CP</w:t>
      </w:r>
      <w:r w:rsidR="00F36208" w:rsidRPr="0030519D">
        <w:rPr>
          <w:rFonts w:ascii="Times New Roman" w:hAnsi="Times New Roman"/>
          <w:sz w:val="28"/>
          <w:szCs w:val="28"/>
          <w:lang w:val="vi-VN"/>
        </w:rPr>
        <w:t xml:space="preserve"> </w:t>
      </w:r>
      <w:r w:rsidR="00420D7A" w:rsidRPr="0030519D">
        <w:rPr>
          <w:rFonts w:ascii="Times New Roman" w:hAnsi="Times New Roman"/>
          <w:sz w:val="28"/>
          <w:szCs w:val="28"/>
          <w:lang w:val="vi-VN"/>
        </w:rPr>
        <w:t>như sau:</w:t>
      </w:r>
    </w:p>
    <w:p w14:paraId="7D1189D2" w14:textId="3756ABB5" w:rsidR="00420D7A" w:rsidRPr="000B1904" w:rsidRDefault="00420D7A"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“4. Danh mục </w:t>
      </w:r>
      <w:r w:rsidRPr="0030519D">
        <w:rPr>
          <w:rFonts w:ascii="Times New Roman" w:hAnsi="Times New Roman"/>
          <w:sz w:val="28"/>
          <w:szCs w:val="28"/>
          <w:lang w:val="vi-VN"/>
        </w:rPr>
        <w:t>dự kiến</w:t>
      </w:r>
      <w:r w:rsidR="003D5D22" w:rsidRPr="0030519D">
        <w:rPr>
          <w:rFonts w:ascii="Times New Roman" w:hAnsi="Times New Roman"/>
          <w:sz w:val="28"/>
          <w:szCs w:val="28"/>
          <w:lang w:val="vi-VN"/>
        </w:rPr>
        <w:t xml:space="preserve"> các</w:t>
      </w:r>
      <w:r w:rsidRPr="0030519D">
        <w:rPr>
          <w:rFonts w:ascii="Times New Roman" w:hAnsi="Times New Roman"/>
          <w:sz w:val="28"/>
          <w:szCs w:val="28"/>
          <w:lang w:val="vi-VN"/>
        </w:rPr>
        <w:t xml:space="preserve"> </w:t>
      </w:r>
      <w:r w:rsidRPr="000B1904">
        <w:rPr>
          <w:rFonts w:ascii="Times New Roman" w:hAnsi="Times New Roman"/>
          <w:sz w:val="28"/>
          <w:szCs w:val="28"/>
          <w:lang w:val="vi-VN"/>
        </w:rPr>
        <w:t>dự án quan trọng quốc gia, dự án ưu tiên bảo tồn đa dạng sinh học:</w:t>
      </w:r>
    </w:p>
    <w:p w14:paraId="0039D24F" w14:textId="124089A9" w:rsidR="00AD20C0" w:rsidRPr="000B1904" w:rsidRDefault="00420D7A"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a) </w:t>
      </w:r>
      <w:r w:rsidR="00713DFE" w:rsidRPr="000B1904">
        <w:rPr>
          <w:rFonts w:ascii="Times New Roman" w:hAnsi="Times New Roman"/>
          <w:sz w:val="28"/>
          <w:szCs w:val="28"/>
        </w:rPr>
        <w:t>Căn cứ</w:t>
      </w:r>
      <w:r w:rsidR="00AD20C0" w:rsidRPr="000B1904">
        <w:rPr>
          <w:rFonts w:ascii="Times New Roman" w:hAnsi="Times New Roman"/>
          <w:sz w:val="28"/>
          <w:szCs w:val="28"/>
          <w:lang w:val="vi-VN"/>
        </w:rPr>
        <w:t xml:space="preserve"> xây dựng danh mục </w:t>
      </w:r>
      <w:r w:rsidR="00AD20C0" w:rsidRPr="0030519D">
        <w:rPr>
          <w:rFonts w:ascii="Times New Roman" w:hAnsi="Times New Roman"/>
          <w:sz w:val="28"/>
          <w:szCs w:val="28"/>
          <w:lang w:val="vi-VN"/>
        </w:rPr>
        <w:t xml:space="preserve">dự kiến các </w:t>
      </w:r>
      <w:r w:rsidR="00AD20C0" w:rsidRPr="000B1904">
        <w:rPr>
          <w:rFonts w:ascii="Times New Roman" w:hAnsi="Times New Roman"/>
          <w:sz w:val="28"/>
          <w:szCs w:val="28"/>
          <w:lang w:val="vi-VN"/>
        </w:rPr>
        <w:t xml:space="preserve">dự án quan trọng cấp quốc gia, dự án </w:t>
      </w:r>
      <w:r w:rsidR="00AD20C0" w:rsidRPr="0030519D">
        <w:rPr>
          <w:rFonts w:ascii="Times New Roman" w:hAnsi="Times New Roman"/>
          <w:sz w:val="28"/>
          <w:szCs w:val="28"/>
          <w:lang w:val="vi-VN"/>
        </w:rPr>
        <w:t xml:space="preserve">ưu tiên </w:t>
      </w:r>
      <w:r w:rsidR="00AD20C0" w:rsidRPr="000B1904">
        <w:rPr>
          <w:rFonts w:ascii="Times New Roman" w:hAnsi="Times New Roman"/>
          <w:sz w:val="28"/>
          <w:szCs w:val="28"/>
          <w:lang w:val="vi-VN"/>
        </w:rPr>
        <w:t>bảo tồn đa dạng sinh học;</w:t>
      </w:r>
    </w:p>
    <w:p w14:paraId="24E14A88" w14:textId="1D9D4EBC" w:rsidR="00420D7A" w:rsidRPr="000B1904" w:rsidRDefault="00AD20C0"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b) </w:t>
      </w:r>
      <w:r w:rsidR="00420D7A" w:rsidRPr="000B1904">
        <w:rPr>
          <w:rFonts w:ascii="Times New Roman" w:hAnsi="Times New Roman"/>
          <w:sz w:val="28"/>
          <w:szCs w:val="28"/>
          <w:lang w:val="vi-VN"/>
        </w:rPr>
        <w:t xml:space="preserve">Xây dựng </w:t>
      </w:r>
      <w:r w:rsidRPr="0030519D">
        <w:rPr>
          <w:rFonts w:ascii="Times New Roman" w:hAnsi="Times New Roman"/>
          <w:sz w:val="28"/>
          <w:szCs w:val="28"/>
          <w:lang w:val="vi-VN"/>
        </w:rPr>
        <w:t xml:space="preserve">danh mục dự kiến các </w:t>
      </w:r>
      <w:r w:rsidR="00420D7A" w:rsidRPr="000B1904">
        <w:rPr>
          <w:rFonts w:ascii="Times New Roman" w:hAnsi="Times New Roman"/>
          <w:sz w:val="28"/>
          <w:szCs w:val="28"/>
          <w:lang w:val="vi-VN"/>
        </w:rPr>
        <w:t xml:space="preserve">dự án </w:t>
      </w:r>
      <w:r w:rsidR="00764ABF" w:rsidRPr="0030519D">
        <w:rPr>
          <w:rFonts w:ascii="Times New Roman" w:hAnsi="Times New Roman"/>
          <w:sz w:val="28"/>
          <w:szCs w:val="28"/>
          <w:lang w:val="vi-VN"/>
        </w:rPr>
        <w:t xml:space="preserve">quan trọng quốc gia, dự án </w:t>
      </w:r>
      <w:r w:rsidR="00420D7A" w:rsidRPr="000B1904">
        <w:rPr>
          <w:rFonts w:ascii="Times New Roman" w:hAnsi="Times New Roman"/>
          <w:sz w:val="28"/>
          <w:szCs w:val="28"/>
          <w:lang w:val="vi-VN"/>
        </w:rPr>
        <w:t>ưu tiên bảo tồn đa dạng sinh học</w:t>
      </w:r>
      <w:r w:rsidRPr="000B1904">
        <w:rPr>
          <w:rFonts w:ascii="Times New Roman" w:hAnsi="Times New Roman"/>
          <w:sz w:val="28"/>
          <w:szCs w:val="28"/>
          <w:lang w:val="vi-VN"/>
        </w:rPr>
        <w:t>.”.</w:t>
      </w:r>
    </w:p>
    <w:p w14:paraId="358FCBBA" w14:textId="519B4EAD" w:rsidR="00420D7A" w:rsidRPr="0030519D" w:rsidRDefault="00713DFE"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31</w:t>
      </w:r>
      <w:r w:rsidR="006E5CEF" w:rsidRPr="0030519D">
        <w:rPr>
          <w:rFonts w:ascii="Times New Roman" w:hAnsi="Times New Roman"/>
          <w:sz w:val="28"/>
          <w:szCs w:val="28"/>
          <w:lang w:val="vi-VN"/>
        </w:rPr>
        <w:t>.</w:t>
      </w:r>
      <w:r w:rsidR="00420D7A" w:rsidRPr="0030519D">
        <w:rPr>
          <w:rFonts w:ascii="Times New Roman" w:hAnsi="Times New Roman"/>
          <w:sz w:val="28"/>
          <w:szCs w:val="28"/>
          <w:lang w:val="vi-VN"/>
        </w:rPr>
        <w:t xml:space="preserve"> Sửa đổi, bổ sung khoản 9 Điều 27 </w:t>
      </w:r>
      <w:r w:rsidR="00F36208" w:rsidRPr="0030519D">
        <w:rPr>
          <w:rFonts w:ascii="Times New Roman" w:hAnsi="Times New Roman"/>
          <w:sz w:val="28"/>
          <w:szCs w:val="28"/>
        </w:rPr>
        <w:t>của Nghị định số 37/2019/NĐ-CP đã được sửa đổi, bổ sung tại điểm a khoản 1 Điều 2 của Nghị định số 58/2023/NĐ-CP</w:t>
      </w:r>
      <w:r w:rsidR="00F36208" w:rsidRPr="0030519D">
        <w:rPr>
          <w:rFonts w:ascii="Times New Roman" w:hAnsi="Times New Roman"/>
          <w:sz w:val="28"/>
          <w:szCs w:val="28"/>
          <w:lang w:val="vi-VN"/>
        </w:rPr>
        <w:t xml:space="preserve"> </w:t>
      </w:r>
      <w:r w:rsidR="00420D7A" w:rsidRPr="0030519D">
        <w:rPr>
          <w:rFonts w:ascii="Times New Roman" w:hAnsi="Times New Roman"/>
          <w:sz w:val="28"/>
          <w:szCs w:val="28"/>
          <w:lang w:val="vi-VN"/>
        </w:rPr>
        <w:t>như sau:</w:t>
      </w:r>
    </w:p>
    <w:p w14:paraId="2789AA10" w14:textId="7407CA9D" w:rsidR="00420D7A" w:rsidRPr="000B1904" w:rsidRDefault="00420D7A"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“9. Danh mục </w:t>
      </w:r>
      <w:r w:rsidR="00F00C95" w:rsidRPr="0030519D">
        <w:rPr>
          <w:rFonts w:ascii="Times New Roman" w:hAnsi="Times New Roman"/>
          <w:sz w:val="28"/>
          <w:szCs w:val="28"/>
          <w:lang w:val="vi-VN"/>
        </w:rPr>
        <w:t>dự kiến các</w:t>
      </w:r>
      <w:r w:rsidR="00F00C95" w:rsidRPr="000B1904">
        <w:rPr>
          <w:rFonts w:ascii="Times New Roman" w:hAnsi="Times New Roman"/>
          <w:sz w:val="28"/>
          <w:szCs w:val="28"/>
          <w:lang w:val="vi-VN"/>
        </w:rPr>
        <w:t xml:space="preserve"> </w:t>
      </w:r>
      <w:r w:rsidRPr="000B1904">
        <w:rPr>
          <w:rFonts w:ascii="Times New Roman" w:hAnsi="Times New Roman"/>
          <w:sz w:val="28"/>
          <w:szCs w:val="28"/>
          <w:lang w:val="vi-VN"/>
        </w:rPr>
        <w:t>dự án</w:t>
      </w:r>
      <w:r w:rsidR="0023107E" w:rsidRPr="000B1904">
        <w:rPr>
          <w:rFonts w:ascii="Times New Roman" w:hAnsi="Times New Roman"/>
          <w:sz w:val="28"/>
          <w:szCs w:val="28"/>
          <w:lang w:val="vi-VN"/>
        </w:rPr>
        <w:t xml:space="preserve"> </w:t>
      </w:r>
      <w:r w:rsidR="008A36BF" w:rsidRPr="0030519D">
        <w:rPr>
          <w:rFonts w:ascii="Times New Roman" w:hAnsi="Times New Roman"/>
          <w:sz w:val="28"/>
          <w:szCs w:val="28"/>
          <w:lang w:val="vi-VN"/>
        </w:rPr>
        <w:t>ưu tiên</w:t>
      </w:r>
      <w:r w:rsidR="0023107E" w:rsidRPr="0030519D">
        <w:rPr>
          <w:rFonts w:ascii="Times New Roman" w:hAnsi="Times New Roman"/>
          <w:sz w:val="28"/>
          <w:szCs w:val="28"/>
          <w:lang w:val="vi-VN"/>
        </w:rPr>
        <w:t xml:space="preserve"> của vùng</w:t>
      </w:r>
      <w:r w:rsidRPr="000B1904">
        <w:rPr>
          <w:rFonts w:ascii="Times New Roman" w:hAnsi="Times New Roman"/>
          <w:sz w:val="28"/>
          <w:szCs w:val="28"/>
          <w:lang w:val="vi-VN"/>
        </w:rPr>
        <w:t>:</w:t>
      </w:r>
    </w:p>
    <w:p w14:paraId="7C54CE6D" w14:textId="0F2AC8F1" w:rsidR="00AD20C0" w:rsidRPr="000B1904" w:rsidRDefault="00420D7A"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a) </w:t>
      </w:r>
      <w:r w:rsidR="00713DFE" w:rsidRPr="000B1904">
        <w:rPr>
          <w:rFonts w:ascii="Times New Roman" w:hAnsi="Times New Roman"/>
          <w:sz w:val="28"/>
          <w:szCs w:val="28"/>
        </w:rPr>
        <w:t>Căn cứ</w:t>
      </w:r>
      <w:r w:rsidR="00AD20C0" w:rsidRPr="000B1904">
        <w:rPr>
          <w:rFonts w:ascii="Times New Roman" w:hAnsi="Times New Roman"/>
          <w:sz w:val="28"/>
          <w:szCs w:val="28"/>
          <w:lang w:val="vi-VN"/>
        </w:rPr>
        <w:t xml:space="preserve"> xây dựng danh mục </w:t>
      </w:r>
      <w:r w:rsidR="00AD20C0" w:rsidRPr="0030519D">
        <w:rPr>
          <w:rFonts w:ascii="Times New Roman" w:hAnsi="Times New Roman"/>
          <w:sz w:val="28"/>
          <w:szCs w:val="28"/>
          <w:lang w:val="vi-VN"/>
        </w:rPr>
        <w:t xml:space="preserve">dự kiến các </w:t>
      </w:r>
      <w:r w:rsidR="00AD20C0" w:rsidRPr="000B1904">
        <w:rPr>
          <w:rFonts w:ascii="Times New Roman" w:hAnsi="Times New Roman"/>
          <w:sz w:val="28"/>
          <w:szCs w:val="28"/>
          <w:lang w:val="vi-VN"/>
        </w:rPr>
        <w:t xml:space="preserve">dự án </w:t>
      </w:r>
      <w:r w:rsidR="00AD20C0" w:rsidRPr="0030519D">
        <w:rPr>
          <w:rFonts w:ascii="Times New Roman" w:hAnsi="Times New Roman"/>
          <w:sz w:val="28"/>
          <w:szCs w:val="28"/>
          <w:lang w:val="vi-VN"/>
        </w:rPr>
        <w:t xml:space="preserve">ưu tiên </w:t>
      </w:r>
      <w:r w:rsidR="00AD20C0" w:rsidRPr="000B1904">
        <w:rPr>
          <w:rFonts w:ascii="Times New Roman" w:hAnsi="Times New Roman"/>
          <w:sz w:val="28"/>
          <w:szCs w:val="28"/>
          <w:lang w:val="vi-VN"/>
        </w:rPr>
        <w:t>của vùng;</w:t>
      </w:r>
    </w:p>
    <w:p w14:paraId="674DFAC2" w14:textId="6F277FCB" w:rsidR="00420D7A" w:rsidRPr="000B1904" w:rsidRDefault="00AD20C0" w:rsidP="00596AC1">
      <w:pPr>
        <w:tabs>
          <w:tab w:val="left" w:pos="0"/>
        </w:tabs>
        <w:spacing w:after="120" w:line="360" w:lineRule="exact"/>
        <w:ind w:firstLine="720"/>
        <w:jc w:val="both"/>
        <w:rPr>
          <w:rFonts w:ascii="Times New Roman" w:hAnsi="Times New Roman"/>
          <w:sz w:val="28"/>
          <w:szCs w:val="28"/>
          <w:lang w:val="vi-VN"/>
        </w:rPr>
      </w:pPr>
      <w:r w:rsidRPr="000B1904">
        <w:rPr>
          <w:rFonts w:ascii="Times New Roman" w:hAnsi="Times New Roman"/>
          <w:sz w:val="28"/>
          <w:szCs w:val="28"/>
          <w:lang w:val="vi-VN"/>
        </w:rPr>
        <w:t xml:space="preserve">b) </w:t>
      </w:r>
      <w:r w:rsidR="00420D7A" w:rsidRPr="000B1904">
        <w:rPr>
          <w:rFonts w:ascii="Times New Roman" w:hAnsi="Times New Roman"/>
          <w:sz w:val="28"/>
          <w:szCs w:val="28"/>
          <w:lang w:val="vi-VN"/>
        </w:rPr>
        <w:t xml:space="preserve">Xây dựng </w:t>
      </w:r>
      <w:r w:rsidRPr="0030519D">
        <w:rPr>
          <w:rFonts w:ascii="Times New Roman" w:hAnsi="Times New Roman"/>
          <w:sz w:val="28"/>
          <w:szCs w:val="28"/>
          <w:lang w:val="vi-VN"/>
        </w:rPr>
        <w:t xml:space="preserve">danh mục dự kiến các </w:t>
      </w:r>
      <w:r w:rsidR="00420D7A" w:rsidRPr="000B1904">
        <w:rPr>
          <w:rFonts w:ascii="Times New Roman" w:hAnsi="Times New Roman"/>
          <w:sz w:val="28"/>
          <w:szCs w:val="28"/>
          <w:lang w:val="vi-VN"/>
        </w:rPr>
        <w:t>dự án ưu tiên của vùng</w:t>
      </w:r>
      <w:r w:rsidRPr="000B1904">
        <w:rPr>
          <w:rFonts w:ascii="Times New Roman" w:hAnsi="Times New Roman"/>
          <w:sz w:val="28"/>
          <w:szCs w:val="28"/>
          <w:lang w:val="vi-VN"/>
        </w:rPr>
        <w:t>.”.</w:t>
      </w:r>
    </w:p>
    <w:p w14:paraId="35F675DB" w14:textId="72E63E01" w:rsidR="0023107E" w:rsidRPr="0030519D" w:rsidRDefault="00713DFE" w:rsidP="00596AC1">
      <w:pPr>
        <w:tabs>
          <w:tab w:val="left" w:pos="0"/>
        </w:tabs>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32</w:t>
      </w:r>
      <w:r w:rsidR="006E5CEF" w:rsidRPr="0030519D">
        <w:rPr>
          <w:rFonts w:ascii="Times New Roman" w:hAnsi="Times New Roman"/>
          <w:sz w:val="28"/>
          <w:szCs w:val="28"/>
          <w:lang w:val="vi-VN"/>
        </w:rPr>
        <w:t>.</w:t>
      </w:r>
      <w:r w:rsidR="0023107E" w:rsidRPr="0030519D">
        <w:rPr>
          <w:rFonts w:ascii="Times New Roman" w:hAnsi="Times New Roman"/>
          <w:sz w:val="28"/>
          <w:szCs w:val="28"/>
          <w:lang w:val="vi-VN"/>
        </w:rPr>
        <w:t xml:space="preserve"> Sửa đổi, bổ sung </w:t>
      </w:r>
      <w:r w:rsidR="00F36208" w:rsidRPr="0030519D">
        <w:rPr>
          <w:rFonts w:ascii="Times New Roman" w:hAnsi="Times New Roman"/>
          <w:sz w:val="28"/>
          <w:szCs w:val="28"/>
        </w:rPr>
        <w:t xml:space="preserve">một số điểm, khoản của </w:t>
      </w:r>
      <w:r w:rsidR="0023107E" w:rsidRPr="0030519D">
        <w:rPr>
          <w:rFonts w:ascii="Times New Roman" w:hAnsi="Times New Roman"/>
          <w:sz w:val="28"/>
          <w:szCs w:val="28"/>
          <w:lang w:val="vi-VN"/>
        </w:rPr>
        <w:t xml:space="preserve">Điều 28 </w:t>
      </w:r>
      <w:r w:rsidR="00F36208" w:rsidRPr="0030519D">
        <w:rPr>
          <w:rFonts w:ascii="Times New Roman" w:hAnsi="Times New Roman"/>
          <w:sz w:val="28"/>
          <w:szCs w:val="28"/>
        </w:rPr>
        <w:t>của Nghị định số 37/2019/NĐ-CP đã được sửa đổi, bổ sung tại khoản 10 Điều 1 và điểm a khoản 1 Điều 2 của Nghị định số 58/2023/NĐ-CP</w:t>
      </w:r>
      <w:r w:rsidR="00F36208" w:rsidRPr="0030519D">
        <w:rPr>
          <w:rFonts w:ascii="Times New Roman" w:hAnsi="Times New Roman"/>
          <w:sz w:val="28"/>
          <w:szCs w:val="28"/>
          <w:lang w:val="vi-VN"/>
        </w:rPr>
        <w:t xml:space="preserve"> </w:t>
      </w:r>
      <w:r w:rsidR="0023107E" w:rsidRPr="0030519D">
        <w:rPr>
          <w:rFonts w:ascii="Times New Roman" w:hAnsi="Times New Roman"/>
          <w:sz w:val="28"/>
          <w:szCs w:val="28"/>
          <w:lang w:val="vi-VN"/>
        </w:rPr>
        <w:t>như sau:</w:t>
      </w:r>
    </w:p>
    <w:p w14:paraId="6E31795F" w14:textId="3B6B38AF" w:rsidR="00F36208" w:rsidRPr="0030519D" w:rsidRDefault="00F36208"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Sửa đổi, bổ sung điểm d khoản 2 như sau:</w:t>
      </w:r>
    </w:p>
    <w:p w14:paraId="58FEFA19" w14:textId="4734AF3C" w:rsidR="00AA5C67" w:rsidRPr="0030519D" w:rsidRDefault="00F36208" w:rsidP="00596AC1">
      <w:pPr>
        <w:spacing w:after="120" w:line="360" w:lineRule="exact"/>
        <w:ind w:firstLine="720"/>
        <w:jc w:val="both"/>
        <w:rPr>
          <w:rFonts w:ascii="Times New Roman" w:hAnsi="Times New Roman"/>
          <w:sz w:val="28"/>
          <w:szCs w:val="28"/>
        </w:rPr>
      </w:pPr>
      <w:r w:rsidRPr="000B1904">
        <w:rPr>
          <w:rFonts w:ascii="Times New Roman" w:hAnsi="Times New Roman"/>
          <w:b/>
          <w:sz w:val="28"/>
          <w:szCs w:val="28"/>
          <w:lang w:val="pt-BR"/>
        </w:rPr>
        <w:t>“</w:t>
      </w:r>
      <w:r w:rsidR="00AA5C67" w:rsidRPr="000B1904">
        <w:rPr>
          <w:rFonts w:ascii="Times New Roman" w:hAnsi="Times New Roman"/>
          <w:sz w:val="28"/>
          <w:szCs w:val="28"/>
        </w:rPr>
        <w:t xml:space="preserve">d) Đánh giá thực trạng phát triển và sự phù hợp về </w:t>
      </w:r>
      <w:r w:rsidR="00AA5C67" w:rsidRPr="000B1904">
        <w:rPr>
          <w:rFonts w:ascii="Times New Roman" w:hAnsi="Times New Roman"/>
          <w:sz w:val="28"/>
          <w:szCs w:val="28"/>
          <w:lang w:val="vi-VN"/>
        </w:rPr>
        <w:t>không gian</w:t>
      </w:r>
      <w:r w:rsidR="00AA5C67" w:rsidRPr="000B1904">
        <w:rPr>
          <w:rFonts w:ascii="Times New Roman" w:hAnsi="Times New Roman"/>
          <w:sz w:val="28"/>
          <w:szCs w:val="28"/>
        </w:rPr>
        <w:t xml:space="preserve"> </w:t>
      </w:r>
      <w:r w:rsidR="00F900AD" w:rsidRPr="000B1904">
        <w:rPr>
          <w:rFonts w:ascii="Times New Roman" w:hAnsi="Times New Roman"/>
          <w:sz w:val="28"/>
          <w:szCs w:val="28"/>
        </w:rPr>
        <w:t xml:space="preserve">phát triển </w:t>
      </w:r>
      <w:r w:rsidR="00AA5C67" w:rsidRPr="0030519D">
        <w:rPr>
          <w:rFonts w:ascii="Times New Roman" w:hAnsi="Times New Roman"/>
          <w:sz w:val="28"/>
          <w:szCs w:val="28"/>
        </w:rPr>
        <w:t xml:space="preserve">khu vực </w:t>
      </w:r>
      <w:r w:rsidR="00AA5C67" w:rsidRPr="000B1904">
        <w:rPr>
          <w:rFonts w:ascii="Times New Roman" w:hAnsi="Times New Roman"/>
          <w:sz w:val="28"/>
          <w:szCs w:val="28"/>
        </w:rPr>
        <w:t>đô thị và nông thôn</w:t>
      </w:r>
      <w:r w:rsidR="00713DFE" w:rsidRPr="000B1904">
        <w:rPr>
          <w:rFonts w:ascii="Times New Roman" w:hAnsi="Times New Roman"/>
          <w:sz w:val="28"/>
          <w:szCs w:val="28"/>
        </w:rPr>
        <w:t>; thực trạng phát triển</w:t>
      </w:r>
      <w:r w:rsidR="00AA5C67" w:rsidRPr="000B1904">
        <w:rPr>
          <w:rFonts w:ascii="Times New Roman" w:hAnsi="Times New Roman"/>
          <w:sz w:val="28"/>
          <w:szCs w:val="28"/>
        </w:rPr>
        <w:t xml:space="preserve"> các khu chức năng, hạ tầng kỹ thuật, hạ tầng xã hội trên địa bàn tỉnh;</w:t>
      </w:r>
      <w:r w:rsidR="00AA5C67" w:rsidRPr="000B1904">
        <w:rPr>
          <w:rFonts w:ascii="Times New Roman" w:hAnsi="Times New Roman"/>
          <w:sz w:val="28"/>
        </w:rPr>
        <w:t xml:space="preserve"> </w:t>
      </w:r>
      <w:r w:rsidR="00AA5C67" w:rsidRPr="0030519D">
        <w:rPr>
          <w:rFonts w:ascii="Times New Roman" w:hAnsi="Times New Roman"/>
          <w:sz w:val="28"/>
          <w:szCs w:val="28"/>
        </w:rPr>
        <w:t>thực trạng phát triển và sự phù hợp về phát triển không gian ngầm;</w:t>
      </w:r>
      <w:r w:rsidRPr="0030519D">
        <w:rPr>
          <w:rFonts w:ascii="Times New Roman" w:hAnsi="Times New Roman"/>
          <w:sz w:val="28"/>
          <w:szCs w:val="28"/>
        </w:rPr>
        <w:t>”;</w:t>
      </w:r>
    </w:p>
    <w:p w14:paraId="661E34D0" w14:textId="401FA9E2" w:rsidR="00F36208" w:rsidRPr="0030519D" w:rsidRDefault="00F36208" w:rsidP="00CB71AC">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Sửa đổi, bổ sung điểm d khoản 5 như sau:</w:t>
      </w:r>
    </w:p>
    <w:p w14:paraId="2B5130E3" w14:textId="2CD2142F" w:rsidR="00AA5C67" w:rsidRPr="000B1904" w:rsidRDefault="00F36208"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w:t>
      </w:r>
      <w:r w:rsidR="00AA5C67" w:rsidRPr="000B1904">
        <w:rPr>
          <w:rFonts w:ascii="Times New Roman" w:hAnsi="Times New Roman"/>
          <w:sz w:val="28"/>
          <w:szCs w:val="28"/>
        </w:rPr>
        <w:t xml:space="preserve">d) Đề xuất phương án tổ chức liên kết không gian các hoạt động kinh tế - xã hội của </w:t>
      </w:r>
      <w:r w:rsidR="00AA5C67" w:rsidRPr="0030519D">
        <w:rPr>
          <w:rFonts w:ascii="Times New Roman" w:hAnsi="Times New Roman"/>
          <w:sz w:val="28"/>
          <w:szCs w:val="28"/>
        </w:rPr>
        <w:t>tỉnh</w:t>
      </w:r>
      <w:r w:rsidR="00AA5C67" w:rsidRPr="000B1904">
        <w:rPr>
          <w:rFonts w:ascii="Times New Roman" w:hAnsi="Times New Roman"/>
          <w:sz w:val="28"/>
          <w:szCs w:val="28"/>
        </w:rPr>
        <w:t>;</w:t>
      </w:r>
      <w:r w:rsidR="00AA5C67" w:rsidRPr="000B1904">
        <w:rPr>
          <w:rFonts w:ascii="Times New Roman" w:hAnsi="Times New Roman"/>
          <w:sz w:val="28"/>
        </w:rPr>
        <w:t xml:space="preserve"> </w:t>
      </w:r>
      <w:r w:rsidR="00AA5C67" w:rsidRPr="0030519D">
        <w:rPr>
          <w:rFonts w:ascii="Times New Roman" w:hAnsi="Times New Roman"/>
          <w:sz w:val="28"/>
          <w:szCs w:val="28"/>
        </w:rPr>
        <w:t xml:space="preserve">đề xuất cấu trúc, định hướng </w:t>
      </w:r>
      <w:r w:rsidR="00C64FD5" w:rsidRPr="0030519D">
        <w:rPr>
          <w:rFonts w:ascii="Times New Roman" w:hAnsi="Times New Roman"/>
          <w:sz w:val="28"/>
          <w:szCs w:val="28"/>
        </w:rPr>
        <w:t xml:space="preserve">phát triển </w:t>
      </w:r>
      <w:r w:rsidR="00AA5C67" w:rsidRPr="0030519D">
        <w:rPr>
          <w:rFonts w:ascii="Times New Roman" w:hAnsi="Times New Roman"/>
          <w:sz w:val="28"/>
          <w:szCs w:val="28"/>
        </w:rPr>
        <w:t>khu vực đô thị và nông thôn</w:t>
      </w:r>
      <w:r w:rsidR="009018E9" w:rsidRPr="0030519D">
        <w:rPr>
          <w:rFonts w:ascii="Times New Roman" w:hAnsi="Times New Roman"/>
          <w:sz w:val="28"/>
          <w:szCs w:val="28"/>
        </w:rPr>
        <w:t xml:space="preserve">, </w:t>
      </w:r>
      <w:r w:rsidR="000E0213" w:rsidRPr="0030519D">
        <w:rPr>
          <w:rFonts w:ascii="Times New Roman" w:hAnsi="Times New Roman"/>
          <w:sz w:val="28"/>
          <w:szCs w:val="28"/>
        </w:rPr>
        <w:t xml:space="preserve">định hướng phát triển </w:t>
      </w:r>
      <w:r w:rsidR="009018E9" w:rsidRPr="0030519D">
        <w:rPr>
          <w:rFonts w:ascii="Times New Roman" w:hAnsi="Times New Roman"/>
          <w:sz w:val="28"/>
          <w:szCs w:val="28"/>
        </w:rPr>
        <w:t>không gian ngầm</w:t>
      </w:r>
      <w:r w:rsidR="00AA5C67" w:rsidRPr="000B1904">
        <w:rPr>
          <w:rFonts w:ascii="Times New Roman" w:hAnsi="Times New Roman"/>
          <w:sz w:val="28"/>
          <w:szCs w:val="28"/>
        </w:rPr>
        <w:t>;</w:t>
      </w:r>
      <w:r w:rsidRPr="000B1904">
        <w:rPr>
          <w:rFonts w:ascii="Times New Roman" w:hAnsi="Times New Roman"/>
          <w:sz w:val="28"/>
          <w:szCs w:val="28"/>
        </w:rPr>
        <w:t>”;</w:t>
      </w:r>
    </w:p>
    <w:p w14:paraId="302D76D9" w14:textId="09E0302F" w:rsidR="00F36208" w:rsidRPr="0030519D" w:rsidRDefault="009018E9" w:rsidP="00CB71AC">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w:t>
      </w:r>
      <w:r w:rsidR="00F36208" w:rsidRPr="0030519D">
        <w:rPr>
          <w:rFonts w:ascii="Times New Roman" w:hAnsi="Times New Roman"/>
          <w:sz w:val="28"/>
          <w:szCs w:val="28"/>
        </w:rPr>
        <w:t>) Sửa đổi, bổ sung khoản 6 như sau:</w:t>
      </w:r>
    </w:p>
    <w:p w14:paraId="2F82BBBE" w14:textId="4925FF57" w:rsidR="00AA5C67" w:rsidRPr="000B1904" w:rsidRDefault="00F36208"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w:t>
      </w:r>
      <w:r w:rsidR="00AA5C67" w:rsidRPr="000B1904">
        <w:rPr>
          <w:rFonts w:ascii="Times New Roman" w:hAnsi="Times New Roman"/>
          <w:sz w:val="28"/>
          <w:szCs w:val="28"/>
        </w:rPr>
        <w:t>6. Quy định tại các điểm d, đ, g, i và k khoản 2 Điều 27 Luật Quy hoạch.</w:t>
      </w:r>
      <w:r w:rsidRPr="000B1904">
        <w:rPr>
          <w:rFonts w:ascii="Times New Roman" w:hAnsi="Times New Roman"/>
          <w:sz w:val="28"/>
          <w:szCs w:val="28"/>
        </w:rPr>
        <w:t>”;</w:t>
      </w:r>
    </w:p>
    <w:p w14:paraId="5E3BE181" w14:textId="78A543D4" w:rsidR="002F68B4" w:rsidRPr="0030519D" w:rsidRDefault="009018E9" w:rsidP="00F3620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d</w:t>
      </w:r>
      <w:r w:rsidR="00F36208" w:rsidRPr="0030519D">
        <w:rPr>
          <w:rFonts w:ascii="Times New Roman" w:hAnsi="Times New Roman"/>
          <w:sz w:val="28"/>
          <w:szCs w:val="28"/>
        </w:rPr>
        <w:t xml:space="preserve">) </w:t>
      </w:r>
      <w:r w:rsidR="002F68B4" w:rsidRPr="0030519D">
        <w:rPr>
          <w:rFonts w:ascii="Times New Roman" w:hAnsi="Times New Roman"/>
          <w:sz w:val="28"/>
          <w:szCs w:val="28"/>
        </w:rPr>
        <w:t>Bổ sung khoản 6a vào sau khoản 6 như sau:</w:t>
      </w:r>
    </w:p>
    <w:p w14:paraId="456942E9" w14:textId="0B112FAD" w:rsidR="00AA5C67" w:rsidRPr="000B1904" w:rsidRDefault="00F36208"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lastRenderedPageBreak/>
        <w:t>“</w:t>
      </w:r>
      <w:r w:rsidR="002F68B4" w:rsidRPr="000B1904">
        <w:rPr>
          <w:rFonts w:ascii="Times New Roman" w:hAnsi="Times New Roman"/>
          <w:sz w:val="28"/>
          <w:szCs w:val="28"/>
        </w:rPr>
        <w:t>6a</w:t>
      </w:r>
      <w:r w:rsidR="00AA5C67" w:rsidRPr="000B1904">
        <w:rPr>
          <w:rFonts w:ascii="Times New Roman" w:hAnsi="Times New Roman"/>
          <w:sz w:val="28"/>
          <w:szCs w:val="28"/>
        </w:rPr>
        <w:t>. Phương án phát triển mạng lưới cấp điện:</w:t>
      </w:r>
    </w:p>
    <w:p w14:paraId="07D636DE" w14:textId="5D3D87C2" w:rsidR="00AA5C67" w:rsidRPr="000B1904" w:rsidRDefault="00AA5C67" w:rsidP="00C64FD5">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a) Tổng công suất lắp đặt của các nguồn điện</w:t>
      </w:r>
      <w:r w:rsidR="001F6817" w:rsidRPr="000B1904">
        <w:rPr>
          <w:rFonts w:ascii="Times New Roman" w:hAnsi="Times New Roman"/>
          <w:sz w:val="28"/>
          <w:szCs w:val="28"/>
        </w:rPr>
        <w:t>,</w:t>
      </w:r>
      <w:r w:rsidRPr="000B1904">
        <w:rPr>
          <w:rFonts w:ascii="Times New Roman" w:hAnsi="Times New Roman"/>
          <w:sz w:val="28"/>
          <w:szCs w:val="28"/>
        </w:rPr>
        <w:t xml:space="preserve"> </w:t>
      </w:r>
      <w:r w:rsidR="00C64FD5" w:rsidRPr="000B1904">
        <w:rPr>
          <w:rFonts w:ascii="Times New Roman" w:hAnsi="Times New Roman"/>
          <w:sz w:val="28"/>
          <w:szCs w:val="28"/>
        </w:rPr>
        <w:t xml:space="preserve">phương án phát triển nguồn </w:t>
      </w:r>
      <w:r w:rsidRPr="000B1904">
        <w:rPr>
          <w:rFonts w:ascii="Times New Roman" w:hAnsi="Times New Roman"/>
          <w:sz w:val="28"/>
          <w:szCs w:val="28"/>
        </w:rPr>
        <w:t>điện, lưới điện trên địa bàn tỉnh đã xác định trong quy hoạch phát triển điện lực quốc gia;</w:t>
      </w:r>
    </w:p>
    <w:p w14:paraId="40038FD5" w14:textId="5232A5F8" w:rsidR="00AA5C67" w:rsidRPr="000B1904" w:rsidRDefault="00C64FD5"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b</w:t>
      </w:r>
      <w:r w:rsidR="00AA5C67" w:rsidRPr="000B1904">
        <w:rPr>
          <w:rFonts w:ascii="Times New Roman" w:hAnsi="Times New Roman"/>
          <w:sz w:val="28"/>
          <w:szCs w:val="28"/>
        </w:rPr>
        <w:t xml:space="preserve">) </w:t>
      </w:r>
      <w:r w:rsidRPr="000B1904">
        <w:rPr>
          <w:rFonts w:ascii="Times New Roman" w:hAnsi="Times New Roman"/>
          <w:sz w:val="28"/>
          <w:szCs w:val="28"/>
        </w:rPr>
        <w:t xml:space="preserve">Phương án phát triển nguồn </w:t>
      </w:r>
      <w:r w:rsidR="00AA5C67" w:rsidRPr="000B1904">
        <w:rPr>
          <w:rFonts w:ascii="Times New Roman" w:hAnsi="Times New Roman"/>
          <w:sz w:val="28"/>
          <w:szCs w:val="28"/>
        </w:rPr>
        <w:t>điện có quy mô công suất lắp đặt dưới 50 MW và lưới điện đấu nối với lưới điện quốc gia ở cấp điện áp nhỏ hơn 220 kV;</w:t>
      </w:r>
    </w:p>
    <w:p w14:paraId="63B1A629" w14:textId="73A12CA1" w:rsidR="00AA5C67" w:rsidRPr="000B1904" w:rsidRDefault="00C64FD5"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c</w:t>
      </w:r>
      <w:r w:rsidR="00AA5C67" w:rsidRPr="000B1904">
        <w:rPr>
          <w:rFonts w:ascii="Times New Roman" w:hAnsi="Times New Roman"/>
          <w:sz w:val="28"/>
          <w:szCs w:val="28"/>
        </w:rPr>
        <w:t xml:space="preserve">) </w:t>
      </w:r>
      <w:r w:rsidRPr="0030519D">
        <w:rPr>
          <w:rFonts w:ascii="Times New Roman" w:hAnsi="Times New Roman"/>
          <w:sz w:val="28"/>
          <w:szCs w:val="28"/>
        </w:rPr>
        <w:t>Phương án phát triển l</w:t>
      </w:r>
      <w:r w:rsidR="00AA5C67" w:rsidRPr="000B1904">
        <w:rPr>
          <w:rFonts w:ascii="Times New Roman" w:hAnsi="Times New Roman"/>
          <w:sz w:val="28"/>
          <w:szCs w:val="28"/>
        </w:rPr>
        <w:t>ưới điện 110 kV trên địa bàn;</w:t>
      </w:r>
    </w:p>
    <w:p w14:paraId="31404D2F" w14:textId="093A09D0" w:rsidR="00AA5C67" w:rsidRPr="000B1904" w:rsidRDefault="00C64FD5"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d</w:t>
      </w:r>
      <w:r w:rsidR="00AA5C67" w:rsidRPr="000B1904">
        <w:rPr>
          <w:rFonts w:ascii="Times New Roman" w:hAnsi="Times New Roman"/>
          <w:sz w:val="28"/>
          <w:szCs w:val="28"/>
        </w:rPr>
        <w:t>) Tổng khối lượng lưới điện trung áp trên địa bàn.</w:t>
      </w:r>
      <w:r w:rsidR="00F36208" w:rsidRPr="000B1904">
        <w:rPr>
          <w:rFonts w:ascii="Times New Roman" w:hAnsi="Times New Roman"/>
          <w:sz w:val="28"/>
          <w:szCs w:val="28"/>
        </w:rPr>
        <w:t>”;</w:t>
      </w:r>
    </w:p>
    <w:p w14:paraId="3099E6CF" w14:textId="129724A4" w:rsidR="00F36208" w:rsidRPr="0030519D" w:rsidRDefault="00F11AAF" w:rsidP="00BE672A">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đ</w:t>
      </w:r>
      <w:r w:rsidR="00F36208" w:rsidRPr="0030519D">
        <w:rPr>
          <w:rFonts w:ascii="Times New Roman" w:hAnsi="Times New Roman"/>
          <w:sz w:val="28"/>
          <w:szCs w:val="28"/>
        </w:rPr>
        <w:t>) Sửa đổi, bổ sung khoản 8 như sau:</w:t>
      </w:r>
      <w:r w:rsidR="00BE672A" w:rsidRPr="0030519D">
        <w:rPr>
          <w:rFonts w:ascii="Times New Roman" w:hAnsi="Times New Roman"/>
          <w:sz w:val="28"/>
          <w:szCs w:val="28"/>
        </w:rPr>
        <w:t xml:space="preserve"> </w:t>
      </w:r>
    </w:p>
    <w:p w14:paraId="0ADDD932" w14:textId="614934D2" w:rsidR="00AA5C67" w:rsidRPr="000B1904" w:rsidRDefault="00F36208"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w:t>
      </w:r>
      <w:r w:rsidR="00AA5C67" w:rsidRPr="000B1904">
        <w:rPr>
          <w:rFonts w:ascii="Times New Roman" w:hAnsi="Times New Roman"/>
          <w:sz w:val="28"/>
          <w:szCs w:val="28"/>
        </w:rPr>
        <w:t>8. Phương án phát triển thủy lợi, hệ thống cấp nước, thoát nước:</w:t>
      </w:r>
    </w:p>
    <w:p w14:paraId="7BE213D3" w14:textId="77777777" w:rsidR="00AA5C67" w:rsidRPr="000B1904" w:rsidRDefault="00AA5C67"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a) Phương án phát triển công trình thủy lợi, hệ thống cấp nước, thoát nước đã được xác định trong quy hoạch cấp quốc gia, quy hoạch vùng trên địa bàn;</w:t>
      </w:r>
    </w:p>
    <w:p w14:paraId="2B1F7C7D" w14:textId="1A22C229" w:rsidR="00AA5C67" w:rsidRPr="000B1904" w:rsidRDefault="00AA5C67"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b) Phương án phát triển công trình thủy lợi liên huyện bao gồm công trình đầu mối và hệ thống dẫn, chuyển nước; phương án phát triển hệ thống cấp nước liên huyện bao gồm công trình đầu mối cấp nước và hệ thống đường ống cấp nước chính; phương án phát triển hệ thống thoát nước liên huyện bao gồm xác định lưu vực thoát nước, trục tiêu thoát nước chính và công trình đầu mối thoát nước.</w:t>
      </w:r>
      <w:r w:rsidR="00F36208" w:rsidRPr="000B1904">
        <w:rPr>
          <w:rFonts w:ascii="Times New Roman" w:hAnsi="Times New Roman"/>
          <w:sz w:val="28"/>
          <w:szCs w:val="28"/>
        </w:rPr>
        <w:t>”;</w:t>
      </w:r>
    </w:p>
    <w:p w14:paraId="56C2CD91" w14:textId="0BC489DB" w:rsidR="00F36208" w:rsidRPr="0030519D" w:rsidRDefault="00F11AAF" w:rsidP="00CB71AC">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e</w:t>
      </w:r>
      <w:r w:rsidR="00F36208" w:rsidRPr="0030519D">
        <w:rPr>
          <w:rFonts w:ascii="Times New Roman" w:hAnsi="Times New Roman"/>
          <w:sz w:val="28"/>
          <w:szCs w:val="28"/>
        </w:rPr>
        <w:t>) Sửa đổi, bổ sung khoản 1</w:t>
      </w:r>
      <w:r w:rsidR="000F3D75" w:rsidRPr="0030519D">
        <w:rPr>
          <w:rFonts w:ascii="Times New Roman" w:hAnsi="Times New Roman"/>
          <w:sz w:val="28"/>
          <w:szCs w:val="28"/>
        </w:rPr>
        <w:t>0</w:t>
      </w:r>
      <w:r w:rsidR="00F36208" w:rsidRPr="0030519D">
        <w:rPr>
          <w:rFonts w:ascii="Times New Roman" w:hAnsi="Times New Roman"/>
          <w:sz w:val="28"/>
          <w:szCs w:val="28"/>
        </w:rPr>
        <w:t xml:space="preserve"> như sau:</w:t>
      </w:r>
    </w:p>
    <w:p w14:paraId="39D684DF" w14:textId="65C93D7A" w:rsidR="00AA5C67" w:rsidRPr="000B1904" w:rsidRDefault="00F36208"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w:t>
      </w:r>
      <w:r w:rsidR="00AA5C67" w:rsidRPr="000B1904">
        <w:rPr>
          <w:rFonts w:ascii="Times New Roman" w:hAnsi="Times New Roman"/>
          <w:sz w:val="28"/>
          <w:szCs w:val="28"/>
        </w:rPr>
        <w:t>1</w:t>
      </w:r>
      <w:r w:rsidR="000F3D75" w:rsidRPr="000B1904">
        <w:rPr>
          <w:rFonts w:ascii="Times New Roman" w:hAnsi="Times New Roman"/>
          <w:sz w:val="28"/>
          <w:szCs w:val="28"/>
        </w:rPr>
        <w:t>0</w:t>
      </w:r>
      <w:r w:rsidR="00AA5C67" w:rsidRPr="000B1904">
        <w:rPr>
          <w:rFonts w:ascii="Times New Roman" w:hAnsi="Times New Roman"/>
          <w:sz w:val="28"/>
          <w:szCs w:val="28"/>
        </w:rPr>
        <w:t xml:space="preserve">. Phương án </w:t>
      </w:r>
      <w:r w:rsidR="00C64FD5" w:rsidRPr="000B1904">
        <w:rPr>
          <w:rFonts w:ascii="Times New Roman" w:hAnsi="Times New Roman"/>
          <w:sz w:val="28"/>
          <w:szCs w:val="28"/>
        </w:rPr>
        <w:t>khai thác</w:t>
      </w:r>
      <w:r w:rsidR="00C46A1B" w:rsidRPr="000B1904">
        <w:rPr>
          <w:rFonts w:ascii="Times New Roman" w:hAnsi="Times New Roman"/>
          <w:sz w:val="28"/>
          <w:szCs w:val="28"/>
        </w:rPr>
        <w:t>, bảo vệ</w:t>
      </w:r>
      <w:r w:rsidR="00C64FD5" w:rsidRPr="000B1904">
        <w:rPr>
          <w:rFonts w:ascii="Times New Roman" w:hAnsi="Times New Roman"/>
          <w:sz w:val="28"/>
          <w:szCs w:val="28"/>
        </w:rPr>
        <w:t xml:space="preserve"> </w:t>
      </w:r>
      <w:r w:rsidR="00C46A1B" w:rsidRPr="000B1904">
        <w:rPr>
          <w:rFonts w:ascii="Times New Roman" w:hAnsi="Times New Roman"/>
          <w:sz w:val="28"/>
          <w:szCs w:val="28"/>
        </w:rPr>
        <w:t xml:space="preserve">địa chất, </w:t>
      </w:r>
      <w:r w:rsidR="00AA5C67" w:rsidRPr="000B1904">
        <w:rPr>
          <w:rFonts w:ascii="Times New Roman" w:hAnsi="Times New Roman"/>
          <w:sz w:val="28"/>
          <w:szCs w:val="28"/>
        </w:rPr>
        <w:t>khoáng sản trên địa bàn tỉnh:</w:t>
      </w:r>
    </w:p>
    <w:p w14:paraId="75B41FAC" w14:textId="4D839707" w:rsidR="00AA5C67" w:rsidRPr="000B1904" w:rsidRDefault="00AA5C67"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a) </w:t>
      </w:r>
      <w:r w:rsidR="000F3D75" w:rsidRPr="000B1904">
        <w:rPr>
          <w:rFonts w:ascii="Times New Roman" w:hAnsi="Times New Roman"/>
          <w:sz w:val="28"/>
          <w:szCs w:val="28"/>
        </w:rPr>
        <w:t>Phương án</w:t>
      </w:r>
      <w:r w:rsidR="00C46A1B" w:rsidRPr="000B1904">
        <w:t xml:space="preserve"> </w:t>
      </w:r>
      <w:r w:rsidR="00C46A1B" w:rsidRPr="000B1904">
        <w:rPr>
          <w:rFonts w:ascii="Times New Roman" w:hAnsi="Times New Roman"/>
          <w:sz w:val="28"/>
          <w:szCs w:val="28"/>
        </w:rPr>
        <w:t xml:space="preserve">điều tra cơ bản địa chất, khoáng sản, phương án khai thác, bảo vệ địa chất, khoáng sản </w:t>
      </w:r>
      <w:r w:rsidRPr="000B1904">
        <w:rPr>
          <w:rFonts w:ascii="Times New Roman" w:hAnsi="Times New Roman"/>
          <w:sz w:val="28"/>
          <w:szCs w:val="28"/>
        </w:rPr>
        <w:t xml:space="preserve">đã được xác định trong quy hoạch </w:t>
      </w:r>
      <w:r w:rsidR="00C46A1B" w:rsidRPr="000B1904">
        <w:rPr>
          <w:rFonts w:ascii="Times New Roman" w:hAnsi="Times New Roman"/>
          <w:sz w:val="28"/>
          <w:szCs w:val="28"/>
        </w:rPr>
        <w:t>cấp quốc gia, quy hoạch vùng</w:t>
      </w:r>
      <w:r w:rsidR="000F3D75" w:rsidRPr="000B1904">
        <w:rPr>
          <w:rFonts w:ascii="Times New Roman" w:hAnsi="Times New Roman"/>
          <w:sz w:val="28"/>
          <w:szCs w:val="28"/>
        </w:rPr>
        <w:t xml:space="preserve"> trên địa bàn tỉnh</w:t>
      </w:r>
      <w:r w:rsidRPr="000B1904">
        <w:rPr>
          <w:rFonts w:ascii="Times New Roman" w:hAnsi="Times New Roman"/>
          <w:sz w:val="28"/>
          <w:szCs w:val="28"/>
        </w:rPr>
        <w:t>;</w:t>
      </w:r>
    </w:p>
    <w:p w14:paraId="1A300053" w14:textId="536C4127" w:rsidR="00AA5C67" w:rsidRPr="000B1904" w:rsidRDefault="00AA5C67"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b) Phương án</w:t>
      </w:r>
      <w:r w:rsidR="00C46A1B" w:rsidRPr="0030519D">
        <w:rPr>
          <w:rFonts w:ascii="Times New Roman" w:hAnsi="Times New Roman"/>
          <w:sz w:val="28"/>
          <w:szCs w:val="28"/>
        </w:rPr>
        <w:t xml:space="preserve"> </w:t>
      </w:r>
      <w:r w:rsidRPr="000B1904">
        <w:rPr>
          <w:rFonts w:ascii="Times New Roman" w:hAnsi="Times New Roman"/>
          <w:sz w:val="28"/>
          <w:szCs w:val="28"/>
        </w:rPr>
        <w:t>khai thác</w:t>
      </w:r>
      <w:r w:rsidR="00C46A1B" w:rsidRPr="0030519D">
        <w:rPr>
          <w:rFonts w:ascii="Times New Roman" w:hAnsi="Times New Roman"/>
          <w:sz w:val="28"/>
          <w:szCs w:val="28"/>
        </w:rPr>
        <w:t>, bảo vệ</w:t>
      </w:r>
      <w:r w:rsidRPr="000B1904">
        <w:rPr>
          <w:rFonts w:ascii="Times New Roman" w:hAnsi="Times New Roman"/>
          <w:sz w:val="28"/>
          <w:szCs w:val="28"/>
        </w:rPr>
        <w:t xml:space="preserve"> khoáng sản nhóm III</w:t>
      </w:r>
      <w:r w:rsidR="00B93EAE" w:rsidRPr="0030519D">
        <w:rPr>
          <w:rFonts w:ascii="Times New Roman" w:hAnsi="Times New Roman"/>
          <w:sz w:val="28"/>
          <w:szCs w:val="28"/>
        </w:rPr>
        <w:t>, nhóm IV</w:t>
      </w:r>
      <w:r w:rsidR="00E10BAD" w:rsidRPr="000B1904">
        <w:rPr>
          <w:rFonts w:ascii="Times New Roman" w:hAnsi="Times New Roman"/>
          <w:sz w:val="28"/>
          <w:szCs w:val="28"/>
        </w:rPr>
        <w:t xml:space="preserve">; phương án bảo vệ tài nguyên địa chất chưa khai thác, sử dụng, </w:t>
      </w:r>
      <w:r w:rsidR="009018E9" w:rsidRPr="0030519D">
        <w:rPr>
          <w:rFonts w:ascii="Times New Roman" w:hAnsi="Times New Roman"/>
          <w:sz w:val="28"/>
          <w:szCs w:val="28"/>
        </w:rPr>
        <w:t xml:space="preserve">phương án </w:t>
      </w:r>
      <w:r w:rsidR="00E10BAD" w:rsidRPr="000B1904">
        <w:rPr>
          <w:rFonts w:ascii="Times New Roman" w:hAnsi="Times New Roman"/>
          <w:sz w:val="28"/>
          <w:szCs w:val="28"/>
        </w:rPr>
        <w:t>bảo vệ khoáng sản chưa khai thác</w:t>
      </w:r>
      <w:r w:rsidR="00C46A1B" w:rsidRPr="000B1904">
        <w:rPr>
          <w:rFonts w:ascii="Times New Roman" w:hAnsi="Times New Roman"/>
          <w:sz w:val="28"/>
          <w:szCs w:val="28"/>
        </w:rPr>
        <w:t xml:space="preserve"> trên địa bàn tỉnh</w:t>
      </w:r>
      <w:r w:rsidR="00C63D7C" w:rsidRPr="000B1904">
        <w:rPr>
          <w:rFonts w:ascii="Times New Roman" w:hAnsi="Times New Roman"/>
          <w:sz w:val="28"/>
          <w:szCs w:val="28"/>
        </w:rPr>
        <w:t>.”.</w:t>
      </w:r>
    </w:p>
    <w:p w14:paraId="59761073" w14:textId="2A51FBA6" w:rsidR="00F36208" w:rsidRPr="0030519D" w:rsidRDefault="009376A3" w:rsidP="00F3620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g</w:t>
      </w:r>
      <w:r w:rsidR="00623B94" w:rsidRPr="0030519D">
        <w:rPr>
          <w:rFonts w:ascii="Times New Roman" w:hAnsi="Times New Roman"/>
          <w:sz w:val="28"/>
          <w:szCs w:val="28"/>
        </w:rPr>
        <w:t xml:space="preserve">) </w:t>
      </w:r>
      <w:r w:rsidR="00F36208" w:rsidRPr="0030519D">
        <w:rPr>
          <w:rFonts w:ascii="Times New Roman" w:hAnsi="Times New Roman"/>
          <w:sz w:val="28"/>
          <w:szCs w:val="28"/>
        </w:rPr>
        <w:t xml:space="preserve">Sửa đổi, bổ sung khoản </w:t>
      </w:r>
      <w:r w:rsidRPr="0030519D">
        <w:rPr>
          <w:rFonts w:ascii="Times New Roman" w:hAnsi="Times New Roman"/>
          <w:sz w:val="28"/>
          <w:szCs w:val="28"/>
        </w:rPr>
        <w:t xml:space="preserve">13 </w:t>
      </w:r>
      <w:r w:rsidR="00F36208" w:rsidRPr="0030519D">
        <w:rPr>
          <w:rFonts w:ascii="Times New Roman" w:hAnsi="Times New Roman"/>
          <w:sz w:val="28"/>
          <w:szCs w:val="28"/>
        </w:rPr>
        <w:t>như sau:</w:t>
      </w:r>
    </w:p>
    <w:p w14:paraId="6B20EF80" w14:textId="7B6F7E02" w:rsidR="00AA5C67" w:rsidRPr="000B1904" w:rsidRDefault="00F36208" w:rsidP="00CB71AC">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w:t>
      </w:r>
      <w:r w:rsidR="00AA5C67" w:rsidRPr="000B1904">
        <w:rPr>
          <w:rFonts w:ascii="Times New Roman" w:hAnsi="Times New Roman"/>
          <w:sz w:val="28"/>
          <w:szCs w:val="28"/>
        </w:rPr>
        <w:t xml:space="preserve">14. Danh mục </w:t>
      </w:r>
      <w:r w:rsidR="00AA5C67" w:rsidRPr="0030519D">
        <w:rPr>
          <w:rFonts w:ascii="Times New Roman" w:hAnsi="Times New Roman"/>
          <w:sz w:val="28"/>
          <w:szCs w:val="28"/>
        </w:rPr>
        <w:t xml:space="preserve">dự kiến các </w:t>
      </w:r>
      <w:r w:rsidR="00AA5C67" w:rsidRPr="000B1904">
        <w:rPr>
          <w:rFonts w:ascii="Times New Roman" w:hAnsi="Times New Roman"/>
          <w:sz w:val="28"/>
          <w:szCs w:val="28"/>
        </w:rPr>
        <w:t xml:space="preserve">dự án </w:t>
      </w:r>
      <w:r w:rsidR="00AA5C67" w:rsidRPr="0030519D">
        <w:rPr>
          <w:rFonts w:ascii="Times New Roman" w:hAnsi="Times New Roman"/>
          <w:sz w:val="28"/>
          <w:szCs w:val="28"/>
        </w:rPr>
        <w:t xml:space="preserve">ưu tiên </w:t>
      </w:r>
      <w:r w:rsidR="00AA5C67" w:rsidRPr="000B1904">
        <w:rPr>
          <w:rFonts w:ascii="Times New Roman" w:hAnsi="Times New Roman"/>
          <w:sz w:val="28"/>
          <w:szCs w:val="28"/>
        </w:rPr>
        <w:t>của tỉnh:</w:t>
      </w:r>
    </w:p>
    <w:p w14:paraId="69910393" w14:textId="2FC9D955" w:rsidR="00AA5C67" w:rsidRPr="000B1904" w:rsidRDefault="00AA5C67" w:rsidP="00CB71AC">
      <w:pPr>
        <w:tabs>
          <w:tab w:val="left" w:pos="0"/>
        </w:tabs>
        <w:spacing w:after="120" w:line="360" w:lineRule="exact"/>
        <w:ind w:firstLine="720"/>
        <w:jc w:val="both"/>
        <w:rPr>
          <w:rFonts w:ascii="Times New Roman" w:hAnsi="Times New Roman"/>
          <w:sz w:val="28"/>
          <w:szCs w:val="28"/>
        </w:rPr>
      </w:pPr>
      <w:bookmarkStart w:id="2" w:name="_Hlk184391347"/>
      <w:r w:rsidRPr="000B1904">
        <w:rPr>
          <w:rFonts w:ascii="Times New Roman" w:hAnsi="Times New Roman"/>
          <w:sz w:val="28"/>
          <w:szCs w:val="28"/>
        </w:rPr>
        <w:t xml:space="preserve">a) </w:t>
      </w:r>
      <w:r w:rsidR="00623B94" w:rsidRPr="000B1904">
        <w:rPr>
          <w:rFonts w:ascii="Times New Roman" w:hAnsi="Times New Roman"/>
          <w:sz w:val="28"/>
          <w:szCs w:val="28"/>
        </w:rPr>
        <w:t>Căn cứ</w:t>
      </w:r>
      <w:r w:rsidRPr="000B1904">
        <w:rPr>
          <w:rFonts w:ascii="Times New Roman" w:hAnsi="Times New Roman"/>
          <w:sz w:val="28"/>
          <w:szCs w:val="28"/>
        </w:rPr>
        <w:t xml:space="preserve"> xây dựng danh mục </w:t>
      </w:r>
      <w:r w:rsidRPr="0030519D">
        <w:rPr>
          <w:rFonts w:ascii="Times New Roman" w:hAnsi="Times New Roman"/>
          <w:sz w:val="28"/>
          <w:szCs w:val="28"/>
        </w:rPr>
        <w:t xml:space="preserve">dự kiến các </w:t>
      </w:r>
      <w:r w:rsidRPr="000B1904">
        <w:rPr>
          <w:rFonts w:ascii="Times New Roman" w:hAnsi="Times New Roman"/>
          <w:sz w:val="28"/>
          <w:szCs w:val="28"/>
        </w:rPr>
        <w:t xml:space="preserve">dự án </w:t>
      </w:r>
      <w:r w:rsidRPr="0030519D">
        <w:rPr>
          <w:rFonts w:ascii="Times New Roman" w:hAnsi="Times New Roman"/>
          <w:sz w:val="28"/>
          <w:szCs w:val="28"/>
        </w:rPr>
        <w:t xml:space="preserve">ưu tiên </w:t>
      </w:r>
      <w:r w:rsidRPr="000B1904">
        <w:rPr>
          <w:rFonts w:ascii="Times New Roman" w:hAnsi="Times New Roman"/>
          <w:sz w:val="28"/>
          <w:szCs w:val="28"/>
        </w:rPr>
        <w:t>của tỉnh;</w:t>
      </w:r>
    </w:p>
    <w:p w14:paraId="7B4304D3" w14:textId="536F7D2B" w:rsidR="00AA5C67" w:rsidRPr="000B1904" w:rsidRDefault="00AA5C67" w:rsidP="00596AC1">
      <w:pPr>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b) Xây dựng danh mục </w:t>
      </w:r>
      <w:r w:rsidRPr="0030519D">
        <w:rPr>
          <w:rFonts w:ascii="Times New Roman" w:hAnsi="Times New Roman"/>
          <w:sz w:val="28"/>
          <w:szCs w:val="28"/>
        </w:rPr>
        <w:t xml:space="preserve">dự kiến các </w:t>
      </w:r>
      <w:r w:rsidRPr="000B1904">
        <w:rPr>
          <w:rFonts w:ascii="Times New Roman" w:hAnsi="Times New Roman"/>
          <w:sz w:val="28"/>
          <w:szCs w:val="28"/>
        </w:rPr>
        <w:t>dự án ưu tiên của tỉnh.</w:t>
      </w:r>
      <w:r w:rsidR="00E37B5B" w:rsidRPr="000B1904">
        <w:rPr>
          <w:rFonts w:ascii="Times New Roman" w:hAnsi="Times New Roman"/>
          <w:sz w:val="28"/>
          <w:szCs w:val="28"/>
        </w:rPr>
        <w:t>”.</w:t>
      </w:r>
    </w:p>
    <w:bookmarkEnd w:id="2"/>
    <w:p w14:paraId="1EAB5A75" w14:textId="4E4632B1" w:rsidR="002270A2" w:rsidRPr="0030519D" w:rsidRDefault="00A97B8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33</w:t>
      </w:r>
      <w:r w:rsidR="00677447" w:rsidRPr="0030519D">
        <w:rPr>
          <w:rFonts w:ascii="Times New Roman" w:hAnsi="Times New Roman"/>
          <w:sz w:val="28"/>
          <w:szCs w:val="28"/>
        </w:rPr>
        <w:t xml:space="preserve">. </w:t>
      </w:r>
      <w:r w:rsidR="002270A2" w:rsidRPr="0030519D">
        <w:rPr>
          <w:rFonts w:ascii="Times New Roman" w:hAnsi="Times New Roman"/>
          <w:sz w:val="28"/>
          <w:szCs w:val="28"/>
        </w:rPr>
        <w:t xml:space="preserve">Sửa đổi, bổ sung điểm đ khoản 4 Điều 29 </w:t>
      </w:r>
      <w:r w:rsidR="00E37B5B" w:rsidRPr="0030519D">
        <w:rPr>
          <w:rFonts w:ascii="Times New Roman" w:hAnsi="Times New Roman"/>
          <w:sz w:val="28"/>
          <w:szCs w:val="28"/>
        </w:rPr>
        <w:t xml:space="preserve">của Nghị định số 37/2019/NĐ-CP </w:t>
      </w:r>
      <w:r w:rsidR="002270A2" w:rsidRPr="0030519D">
        <w:rPr>
          <w:rFonts w:ascii="Times New Roman" w:hAnsi="Times New Roman"/>
          <w:sz w:val="28"/>
          <w:szCs w:val="28"/>
        </w:rPr>
        <w:t xml:space="preserve">như sau: </w:t>
      </w:r>
    </w:p>
    <w:p w14:paraId="47F1A4DC" w14:textId="07508CED" w:rsidR="002270A2" w:rsidRPr="0030519D" w:rsidRDefault="002270A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“đ) Cơ quan lập quy hoạch có trách nhiệm tổng hợp ý kiến và tiếp thu</w:t>
      </w:r>
      <w:r w:rsidR="00E522E8" w:rsidRPr="0030519D">
        <w:rPr>
          <w:rFonts w:ascii="Times New Roman" w:hAnsi="Times New Roman"/>
          <w:sz w:val="28"/>
          <w:szCs w:val="28"/>
        </w:rPr>
        <w:t>,</w:t>
      </w:r>
      <w:r w:rsidRPr="0030519D">
        <w:rPr>
          <w:rFonts w:ascii="Times New Roman" w:hAnsi="Times New Roman"/>
          <w:sz w:val="28"/>
          <w:szCs w:val="28"/>
        </w:rPr>
        <w:t xml:space="preserve"> </w:t>
      </w:r>
      <w:r w:rsidR="00E522E8" w:rsidRPr="0030519D">
        <w:rPr>
          <w:rFonts w:ascii="Times New Roman" w:hAnsi="Times New Roman"/>
          <w:sz w:val="28"/>
          <w:szCs w:val="28"/>
        </w:rPr>
        <w:t xml:space="preserve">giải trình </w:t>
      </w:r>
      <w:r w:rsidRPr="0030519D">
        <w:rPr>
          <w:rFonts w:ascii="Times New Roman" w:hAnsi="Times New Roman"/>
          <w:sz w:val="28"/>
          <w:szCs w:val="28"/>
        </w:rPr>
        <w:t>ý kiến trước khi trình thẩm định quy hoạch.”.</w:t>
      </w:r>
    </w:p>
    <w:p w14:paraId="5C840BAD" w14:textId="66C6F753" w:rsidR="002270A2" w:rsidRPr="0030519D" w:rsidRDefault="00A97B8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34</w:t>
      </w:r>
      <w:r w:rsidR="002270A2" w:rsidRPr="0030519D">
        <w:rPr>
          <w:rFonts w:ascii="Times New Roman" w:hAnsi="Times New Roman"/>
          <w:sz w:val="28"/>
          <w:szCs w:val="28"/>
        </w:rPr>
        <w:t xml:space="preserve">. Sửa đổi, bổ sung điểm đ khoản 5 Điều 30 </w:t>
      </w:r>
      <w:r w:rsidR="00E37B5B" w:rsidRPr="0030519D">
        <w:rPr>
          <w:rFonts w:ascii="Times New Roman" w:hAnsi="Times New Roman"/>
          <w:sz w:val="28"/>
          <w:szCs w:val="28"/>
        </w:rPr>
        <w:t>của Nghị định số 37/2019/NĐ-CP đã được sửa đổi, bổ sung tại khoản 12 Điều 1 của Nghị định số 58/2023/NĐ-CP</w:t>
      </w:r>
      <w:r w:rsidR="00E37B5B" w:rsidRPr="0030519D">
        <w:rPr>
          <w:rFonts w:ascii="Times New Roman" w:hAnsi="Times New Roman"/>
          <w:sz w:val="28"/>
          <w:szCs w:val="28"/>
          <w:lang w:val="vi-VN"/>
        </w:rPr>
        <w:t xml:space="preserve"> </w:t>
      </w:r>
      <w:r w:rsidR="002270A2" w:rsidRPr="0030519D">
        <w:rPr>
          <w:rFonts w:ascii="Times New Roman" w:hAnsi="Times New Roman"/>
          <w:sz w:val="28"/>
          <w:szCs w:val="28"/>
        </w:rPr>
        <w:t xml:space="preserve">như sau: </w:t>
      </w:r>
    </w:p>
    <w:p w14:paraId="64649602" w14:textId="0CEB1C5E" w:rsidR="002270A2" w:rsidRPr="0030519D" w:rsidRDefault="002270A2"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“đ) Cơ quan lập quy hoạch có trách nhiệm tổng hợp ý kiến và tiếp thu</w:t>
      </w:r>
      <w:r w:rsidR="00E522E8" w:rsidRPr="0030519D">
        <w:rPr>
          <w:rFonts w:ascii="Times New Roman" w:hAnsi="Times New Roman"/>
          <w:sz w:val="28"/>
          <w:szCs w:val="28"/>
        </w:rPr>
        <w:t>,</w:t>
      </w:r>
      <w:r w:rsidRPr="0030519D">
        <w:rPr>
          <w:rFonts w:ascii="Times New Roman" w:hAnsi="Times New Roman"/>
          <w:sz w:val="28"/>
          <w:szCs w:val="28"/>
        </w:rPr>
        <w:t xml:space="preserve"> </w:t>
      </w:r>
      <w:r w:rsidR="00E522E8" w:rsidRPr="0030519D">
        <w:rPr>
          <w:rFonts w:ascii="Times New Roman" w:hAnsi="Times New Roman"/>
          <w:sz w:val="28"/>
          <w:szCs w:val="28"/>
        </w:rPr>
        <w:t xml:space="preserve">giải trình </w:t>
      </w:r>
      <w:r w:rsidRPr="0030519D">
        <w:rPr>
          <w:rFonts w:ascii="Times New Roman" w:hAnsi="Times New Roman"/>
          <w:sz w:val="28"/>
          <w:szCs w:val="28"/>
        </w:rPr>
        <w:t>ý kiến</w:t>
      </w:r>
      <w:r w:rsidR="00806926" w:rsidRPr="0030519D">
        <w:rPr>
          <w:rFonts w:ascii="Times New Roman" w:hAnsi="Times New Roman"/>
          <w:sz w:val="28"/>
          <w:szCs w:val="28"/>
        </w:rPr>
        <w:t xml:space="preserve"> </w:t>
      </w:r>
      <w:r w:rsidRPr="0030519D">
        <w:rPr>
          <w:rFonts w:ascii="Times New Roman" w:hAnsi="Times New Roman"/>
          <w:sz w:val="28"/>
          <w:szCs w:val="28"/>
        </w:rPr>
        <w:t>trước khi trình thẩm định quy hoạch.”.</w:t>
      </w:r>
    </w:p>
    <w:p w14:paraId="6C6BEF05" w14:textId="18716068" w:rsidR="00964457" w:rsidRPr="0030519D" w:rsidRDefault="00A97B8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35</w:t>
      </w:r>
      <w:r w:rsidR="00964457" w:rsidRPr="0030519D">
        <w:rPr>
          <w:rFonts w:ascii="Times New Roman" w:hAnsi="Times New Roman"/>
          <w:sz w:val="28"/>
          <w:szCs w:val="28"/>
        </w:rPr>
        <w:t xml:space="preserve">. Sửa đổi, bổ sung điểm đ khoản 5 Điều 31 </w:t>
      </w:r>
      <w:r w:rsidR="00E37B5B" w:rsidRPr="0030519D">
        <w:rPr>
          <w:rFonts w:ascii="Times New Roman" w:hAnsi="Times New Roman"/>
          <w:sz w:val="28"/>
          <w:szCs w:val="28"/>
        </w:rPr>
        <w:t xml:space="preserve">của Nghị định số 37/2019/NĐ-CP </w:t>
      </w:r>
      <w:r w:rsidR="00964457" w:rsidRPr="0030519D">
        <w:rPr>
          <w:rFonts w:ascii="Times New Roman" w:hAnsi="Times New Roman"/>
          <w:sz w:val="28"/>
          <w:szCs w:val="28"/>
        </w:rPr>
        <w:t xml:space="preserve">như sau: </w:t>
      </w:r>
    </w:p>
    <w:p w14:paraId="7711DE9D" w14:textId="7B27A0FF" w:rsidR="002270A2" w:rsidRPr="0030519D" w:rsidRDefault="00964457"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“đ) Cơ quan lập quy hoạch có trách nhiệm tổng hợp ý kiến và tiếp thu</w:t>
      </w:r>
      <w:r w:rsidR="00E522E8" w:rsidRPr="0030519D">
        <w:rPr>
          <w:rFonts w:ascii="Times New Roman" w:hAnsi="Times New Roman"/>
          <w:sz w:val="28"/>
          <w:szCs w:val="28"/>
        </w:rPr>
        <w:t>,</w:t>
      </w:r>
      <w:r w:rsidRPr="0030519D">
        <w:rPr>
          <w:rFonts w:ascii="Times New Roman" w:hAnsi="Times New Roman"/>
          <w:sz w:val="28"/>
          <w:szCs w:val="28"/>
        </w:rPr>
        <w:t xml:space="preserve"> </w:t>
      </w:r>
      <w:r w:rsidR="00E522E8" w:rsidRPr="0030519D">
        <w:rPr>
          <w:rFonts w:ascii="Times New Roman" w:hAnsi="Times New Roman"/>
          <w:sz w:val="28"/>
          <w:szCs w:val="28"/>
        </w:rPr>
        <w:t xml:space="preserve">giải trình </w:t>
      </w:r>
      <w:r w:rsidRPr="0030519D">
        <w:rPr>
          <w:rFonts w:ascii="Times New Roman" w:hAnsi="Times New Roman"/>
          <w:sz w:val="28"/>
          <w:szCs w:val="28"/>
        </w:rPr>
        <w:t>ý kiến trước khi trình thẩm định quy hoạch.”.</w:t>
      </w:r>
    </w:p>
    <w:p w14:paraId="749313EC" w14:textId="2F0E7882" w:rsidR="006677B4" w:rsidRPr="0030519D" w:rsidRDefault="00A97B8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36</w:t>
      </w:r>
      <w:r w:rsidR="006677B4" w:rsidRPr="0030519D">
        <w:rPr>
          <w:rFonts w:ascii="Times New Roman" w:hAnsi="Times New Roman"/>
          <w:sz w:val="28"/>
          <w:szCs w:val="28"/>
        </w:rPr>
        <w:t xml:space="preserve">. Sửa đổi, bổ sung điểm đ khoản 5 Điều 32 </w:t>
      </w:r>
      <w:r w:rsidR="00E37B5B" w:rsidRPr="0030519D">
        <w:rPr>
          <w:rFonts w:ascii="Times New Roman" w:hAnsi="Times New Roman"/>
          <w:sz w:val="28"/>
          <w:szCs w:val="28"/>
        </w:rPr>
        <w:t xml:space="preserve">của Nghị định số 37/2019/NĐ-CP </w:t>
      </w:r>
      <w:r w:rsidR="006677B4" w:rsidRPr="0030519D">
        <w:rPr>
          <w:rFonts w:ascii="Times New Roman" w:hAnsi="Times New Roman"/>
          <w:sz w:val="28"/>
          <w:szCs w:val="28"/>
        </w:rPr>
        <w:t xml:space="preserve">như sau: </w:t>
      </w:r>
    </w:p>
    <w:p w14:paraId="2C5E9590" w14:textId="08B5272D" w:rsidR="006677B4" w:rsidRPr="0030519D" w:rsidRDefault="006677B4"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“đ) Cơ quan lập quy hoạch có trách nhiệm tổng hợp ý kiến và tiếp thu</w:t>
      </w:r>
      <w:r w:rsidR="00E522E8" w:rsidRPr="0030519D">
        <w:rPr>
          <w:rFonts w:ascii="Times New Roman" w:hAnsi="Times New Roman"/>
          <w:sz w:val="28"/>
          <w:szCs w:val="28"/>
        </w:rPr>
        <w:t>,</w:t>
      </w:r>
      <w:r w:rsidRPr="0030519D">
        <w:rPr>
          <w:rFonts w:ascii="Times New Roman" w:hAnsi="Times New Roman"/>
          <w:sz w:val="28"/>
          <w:szCs w:val="28"/>
        </w:rPr>
        <w:t xml:space="preserve"> </w:t>
      </w:r>
      <w:r w:rsidR="00E522E8" w:rsidRPr="0030519D">
        <w:rPr>
          <w:rFonts w:ascii="Times New Roman" w:hAnsi="Times New Roman"/>
          <w:sz w:val="28"/>
          <w:szCs w:val="28"/>
        </w:rPr>
        <w:t xml:space="preserve">giải trình </w:t>
      </w:r>
      <w:r w:rsidRPr="0030519D">
        <w:rPr>
          <w:rFonts w:ascii="Times New Roman" w:hAnsi="Times New Roman"/>
          <w:sz w:val="28"/>
          <w:szCs w:val="28"/>
        </w:rPr>
        <w:t>ý kiến trước khi trình thẩm định quy hoạch.”.</w:t>
      </w:r>
    </w:p>
    <w:p w14:paraId="3027AC80" w14:textId="693E4F6B" w:rsidR="00885648" w:rsidRPr="0030519D" w:rsidRDefault="00A97B8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37</w:t>
      </w:r>
      <w:r w:rsidR="00302CBD" w:rsidRPr="0030519D">
        <w:rPr>
          <w:rFonts w:ascii="Times New Roman" w:hAnsi="Times New Roman"/>
          <w:sz w:val="28"/>
          <w:szCs w:val="28"/>
        </w:rPr>
        <w:t xml:space="preserve">. </w:t>
      </w:r>
      <w:r w:rsidR="00B44926" w:rsidRPr="0030519D">
        <w:rPr>
          <w:rFonts w:ascii="Times New Roman" w:hAnsi="Times New Roman"/>
          <w:sz w:val="28"/>
          <w:szCs w:val="28"/>
        </w:rPr>
        <w:t>Sửa đổi, bổ sung</w:t>
      </w:r>
      <w:r w:rsidR="00885648" w:rsidRPr="0030519D">
        <w:rPr>
          <w:rFonts w:ascii="Times New Roman" w:hAnsi="Times New Roman"/>
          <w:sz w:val="28"/>
          <w:szCs w:val="28"/>
        </w:rPr>
        <w:t xml:space="preserve"> một số điểm, khoản của Điều 33 </w:t>
      </w:r>
      <w:r w:rsidR="00E37B5B" w:rsidRPr="0030519D">
        <w:rPr>
          <w:rFonts w:ascii="Times New Roman" w:hAnsi="Times New Roman"/>
          <w:sz w:val="28"/>
          <w:szCs w:val="28"/>
        </w:rPr>
        <w:t>của Nghị định số 37/2019/NĐ-CP đã được sửa đổi, bổ sung tại khoản 14 Điều 1 của Nghị định số 58/2023/NĐ-CP</w:t>
      </w:r>
      <w:r w:rsidR="00E37B5B" w:rsidRPr="0030519D">
        <w:rPr>
          <w:rFonts w:ascii="Times New Roman" w:hAnsi="Times New Roman"/>
          <w:sz w:val="28"/>
          <w:szCs w:val="28"/>
          <w:lang w:val="vi-VN"/>
        </w:rPr>
        <w:t xml:space="preserve"> </w:t>
      </w:r>
      <w:r w:rsidR="00885648" w:rsidRPr="0030519D">
        <w:rPr>
          <w:rFonts w:ascii="Times New Roman" w:hAnsi="Times New Roman"/>
          <w:sz w:val="28"/>
          <w:szCs w:val="28"/>
        </w:rPr>
        <w:t>như sau:</w:t>
      </w:r>
    </w:p>
    <w:p w14:paraId="3C9F616A" w14:textId="77153566" w:rsidR="00B44926" w:rsidRPr="0030519D" w:rsidRDefault="00885648"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Sửa đổi, bổ sung</w:t>
      </w:r>
      <w:r w:rsidR="00B44926" w:rsidRPr="0030519D">
        <w:rPr>
          <w:rFonts w:ascii="Times New Roman" w:hAnsi="Times New Roman"/>
          <w:sz w:val="28"/>
          <w:szCs w:val="28"/>
        </w:rPr>
        <w:t xml:space="preserve"> tiêu đề khoản 1a như sau:</w:t>
      </w:r>
    </w:p>
    <w:p w14:paraId="13C4CAF6" w14:textId="389861BD" w:rsidR="00B44926" w:rsidRPr="000B1904" w:rsidRDefault="00B44926"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“1a. Phó Chủ tịch Hội đồng thẩm định quy hoạch </w:t>
      </w:r>
      <w:r w:rsidRPr="0030519D">
        <w:rPr>
          <w:rFonts w:ascii="Times New Roman" w:hAnsi="Times New Roman"/>
          <w:sz w:val="28"/>
          <w:szCs w:val="28"/>
        </w:rPr>
        <w:t>có trách nhiệm và quyền hạn</w:t>
      </w:r>
      <w:r w:rsidRPr="000B1904">
        <w:rPr>
          <w:rFonts w:ascii="Times New Roman" w:hAnsi="Times New Roman"/>
          <w:sz w:val="28"/>
          <w:szCs w:val="28"/>
        </w:rPr>
        <w:t>:”</w:t>
      </w:r>
      <w:r w:rsidR="008B38E4" w:rsidRPr="000B1904">
        <w:rPr>
          <w:rFonts w:ascii="Times New Roman" w:hAnsi="Times New Roman"/>
          <w:sz w:val="28"/>
          <w:szCs w:val="28"/>
        </w:rPr>
        <w:t>.</w:t>
      </w:r>
    </w:p>
    <w:p w14:paraId="4AE83C2E" w14:textId="25A066EC" w:rsidR="00885648" w:rsidRPr="0030519D" w:rsidRDefault="00885648"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Sửa đổi, bổ sung điểm b khoản 2 như sau:</w:t>
      </w:r>
    </w:p>
    <w:p w14:paraId="47ADB791" w14:textId="635D439E" w:rsidR="00885648" w:rsidRPr="000B1904" w:rsidRDefault="00885648"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“b) Nghiên cứu, báo cáo Thủ trưởng cơ quan nơi thành viên Hội đồng thẩm định quy hoạch công tác để ban hành ý kiến thẩm định bằng văn bản đối với hồ sơ trình thẩm định quy hoạch theo quy định tại Điều 32 Luật Quy hoạch và nội dung quy định tại khoản 2 Điều 27 Luật Bảo vệ môi trường; tham gia ý kiến tại phiên họp của Hội đồng thẩm định quy hoạch về các nội dung thuộc phạm vi quản lý của bộ, cơ quan ngang bộ và vấn đề khác liên quan đến hồ sơ trình thẩm định quy hoạch; biểu quyết bằng phiếu đánh giá tại phiên họp của Hội đồng thẩm định quy hoạch đối với hồ sơ trình thẩm định quy hoạch và dự thảo báo cáo thẩm định quy hoạch; chịu trách nhiệm trước Chủ tịch Hội đồng thẩm định quy hoạch, Thủ trưởng cơ quan nơi thành viên Hội đồng thẩm định quy hoạch công tác và trước pháp luật về những ý kiến tham gia thẩm định đối với hồ sơ trình thẩm định quy hoạch;</w:t>
      </w:r>
      <w:r w:rsidR="00FE65F8" w:rsidRPr="000B1904">
        <w:rPr>
          <w:rFonts w:ascii="Times New Roman" w:hAnsi="Times New Roman"/>
          <w:sz w:val="28"/>
          <w:szCs w:val="28"/>
        </w:rPr>
        <w:t>”.</w:t>
      </w:r>
    </w:p>
    <w:p w14:paraId="132DC8FB" w14:textId="436B29EA" w:rsidR="00885648" w:rsidRPr="0030519D" w:rsidRDefault="00A97B8A"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38</w:t>
      </w:r>
      <w:r w:rsidR="00B44926" w:rsidRPr="0030519D">
        <w:rPr>
          <w:rFonts w:ascii="Times New Roman" w:hAnsi="Times New Roman"/>
          <w:sz w:val="28"/>
          <w:szCs w:val="28"/>
        </w:rPr>
        <w:t xml:space="preserve">. </w:t>
      </w:r>
      <w:r w:rsidR="00885648" w:rsidRPr="0030519D">
        <w:rPr>
          <w:rFonts w:ascii="Times New Roman" w:hAnsi="Times New Roman"/>
          <w:sz w:val="28"/>
          <w:szCs w:val="28"/>
        </w:rPr>
        <w:t xml:space="preserve">Sửa đổi, bổ sung </w:t>
      </w:r>
      <w:r w:rsidR="00FE65F8" w:rsidRPr="0030519D">
        <w:rPr>
          <w:rFonts w:ascii="Times New Roman" w:hAnsi="Times New Roman"/>
          <w:sz w:val="28"/>
          <w:szCs w:val="28"/>
        </w:rPr>
        <w:t xml:space="preserve">điểm a khoản 1 </w:t>
      </w:r>
      <w:r w:rsidR="00885648" w:rsidRPr="0030519D">
        <w:rPr>
          <w:rFonts w:ascii="Times New Roman" w:hAnsi="Times New Roman"/>
          <w:sz w:val="28"/>
          <w:szCs w:val="28"/>
        </w:rPr>
        <w:t>Điều 3</w:t>
      </w:r>
      <w:r w:rsidR="00FE65F8" w:rsidRPr="0030519D">
        <w:rPr>
          <w:rFonts w:ascii="Times New Roman" w:hAnsi="Times New Roman"/>
          <w:sz w:val="28"/>
          <w:szCs w:val="28"/>
        </w:rPr>
        <w:t>3a</w:t>
      </w:r>
      <w:r w:rsidR="00885648" w:rsidRPr="0030519D">
        <w:rPr>
          <w:rFonts w:ascii="Times New Roman" w:hAnsi="Times New Roman"/>
          <w:sz w:val="28"/>
          <w:szCs w:val="28"/>
        </w:rPr>
        <w:t xml:space="preserve"> </w:t>
      </w:r>
      <w:r w:rsidR="00E37B5B" w:rsidRPr="0030519D">
        <w:rPr>
          <w:rFonts w:ascii="Times New Roman" w:hAnsi="Times New Roman"/>
          <w:sz w:val="28"/>
          <w:szCs w:val="28"/>
        </w:rPr>
        <w:t>của Nghị định số 37/2019/NĐ-CP đã được bổ sung tại khoản 15 Điều 1 của Nghị định số 58/2023/NĐ-CP</w:t>
      </w:r>
      <w:r w:rsidR="00E37B5B" w:rsidRPr="0030519D">
        <w:rPr>
          <w:rFonts w:ascii="Times New Roman" w:hAnsi="Times New Roman"/>
          <w:sz w:val="28"/>
          <w:szCs w:val="28"/>
          <w:lang w:val="vi-VN"/>
        </w:rPr>
        <w:t xml:space="preserve"> </w:t>
      </w:r>
      <w:r w:rsidR="00885648" w:rsidRPr="0030519D">
        <w:rPr>
          <w:rFonts w:ascii="Times New Roman" w:hAnsi="Times New Roman"/>
          <w:sz w:val="28"/>
          <w:szCs w:val="28"/>
        </w:rPr>
        <w:t>như sau:</w:t>
      </w:r>
    </w:p>
    <w:p w14:paraId="70FF551A" w14:textId="00661237" w:rsidR="00885648" w:rsidRPr="000B1904" w:rsidRDefault="00FE65F8"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lastRenderedPageBreak/>
        <w:t>“a) Tham gia ý kiến thẩm định bằng văn bản đối với hồ sơ trình thẩm định quy hoạch về các nội dung thuộc phạm vi quản lý của Bộ, cơ quan ngang bộ;”</w:t>
      </w:r>
      <w:r w:rsidR="00A97B8A" w:rsidRPr="000B1904">
        <w:rPr>
          <w:rFonts w:ascii="Times New Roman" w:hAnsi="Times New Roman"/>
          <w:sz w:val="28"/>
          <w:szCs w:val="28"/>
        </w:rPr>
        <w:t>.</w:t>
      </w:r>
    </w:p>
    <w:p w14:paraId="1BDED3BE" w14:textId="2915F059" w:rsidR="00FE65F8" w:rsidRPr="0030519D" w:rsidRDefault="0054301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39</w:t>
      </w:r>
      <w:r w:rsidR="00FE65F8" w:rsidRPr="0030519D">
        <w:rPr>
          <w:rFonts w:ascii="Times New Roman" w:hAnsi="Times New Roman"/>
          <w:sz w:val="28"/>
          <w:szCs w:val="28"/>
        </w:rPr>
        <w:t>. Sửa đổi, bổ sung khoản 4 Điều 34</w:t>
      </w:r>
      <w:r w:rsidR="00E37B5B" w:rsidRPr="0030519D">
        <w:rPr>
          <w:rFonts w:ascii="Times New Roman" w:hAnsi="Times New Roman"/>
          <w:sz w:val="28"/>
          <w:szCs w:val="28"/>
        </w:rPr>
        <w:t xml:space="preserve"> của Nghị định số 37/2019/NĐ-CP đã được bổ sung tại khoản 16 Điều 1 của Nghị định số 58/2023/NĐ-CP</w:t>
      </w:r>
      <w:r w:rsidR="00FE65F8" w:rsidRPr="0030519D">
        <w:rPr>
          <w:rFonts w:ascii="Times New Roman" w:hAnsi="Times New Roman"/>
          <w:sz w:val="28"/>
          <w:szCs w:val="28"/>
        </w:rPr>
        <w:t xml:space="preserve"> như sau:</w:t>
      </w:r>
    </w:p>
    <w:p w14:paraId="7D068B3A" w14:textId="3A804847" w:rsidR="00FE65F8" w:rsidRPr="000B1904" w:rsidRDefault="00FE65F8"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“4. Đề nghị Chủ tịch Hội đồng thẩm định quy hoạch cho phép tổ chức họp, </w:t>
      </w:r>
      <w:r w:rsidR="008B38E4" w:rsidRPr="000B1904">
        <w:rPr>
          <w:rFonts w:ascii="Times New Roman" w:hAnsi="Times New Roman"/>
          <w:sz w:val="28"/>
          <w:szCs w:val="28"/>
        </w:rPr>
        <w:t xml:space="preserve">tổ chức </w:t>
      </w:r>
      <w:r w:rsidRPr="000B1904">
        <w:rPr>
          <w:rFonts w:ascii="Times New Roman" w:hAnsi="Times New Roman"/>
          <w:sz w:val="28"/>
          <w:szCs w:val="28"/>
        </w:rPr>
        <w:t xml:space="preserve">hội nghị, hội thảo đánh giá các </w:t>
      </w:r>
      <w:r w:rsidRPr="0030519D">
        <w:rPr>
          <w:rFonts w:ascii="Times New Roman" w:hAnsi="Times New Roman"/>
          <w:sz w:val="28"/>
          <w:szCs w:val="28"/>
        </w:rPr>
        <w:t xml:space="preserve">nội dung </w:t>
      </w:r>
      <w:r w:rsidRPr="000B1904">
        <w:rPr>
          <w:rFonts w:ascii="Times New Roman" w:hAnsi="Times New Roman"/>
          <w:sz w:val="28"/>
          <w:szCs w:val="28"/>
        </w:rPr>
        <w:t>quy hoạch trước khi họp Hội đồng thẩm định quy hoạch.”.</w:t>
      </w:r>
    </w:p>
    <w:p w14:paraId="73E242E2" w14:textId="490B2152" w:rsidR="003E4BAC" w:rsidRPr="0030519D" w:rsidRDefault="0054301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40</w:t>
      </w:r>
      <w:r w:rsidR="00C672CE" w:rsidRPr="0030519D">
        <w:rPr>
          <w:rFonts w:ascii="Times New Roman" w:hAnsi="Times New Roman"/>
          <w:sz w:val="28"/>
          <w:szCs w:val="28"/>
        </w:rPr>
        <w:t xml:space="preserve">. Sửa đổi, bổ sung </w:t>
      </w:r>
      <w:r w:rsidR="003E4BAC" w:rsidRPr="0030519D">
        <w:rPr>
          <w:rFonts w:ascii="Times New Roman" w:hAnsi="Times New Roman"/>
          <w:sz w:val="28"/>
          <w:szCs w:val="28"/>
        </w:rPr>
        <w:t xml:space="preserve">một số điểm, khoản của Điều 35 </w:t>
      </w:r>
      <w:r w:rsidR="00E37B5B" w:rsidRPr="0030519D">
        <w:rPr>
          <w:rFonts w:ascii="Times New Roman" w:hAnsi="Times New Roman"/>
          <w:sz w:val="28"/>
          <w:szCs w:val="28"/>
        </w:rPr>
        <w:t xml:space="preserve">của Nghị định số 37/2019/NĐ-CP đã được </w:t>
      </w:r>
      <w:r w:rsidR="006E451C" w:rsidRPr="0030519D">
        <w:rPr>
          <w:rFonts w:ascii="Times New Roman" w:hAnsi="Times New Roman"/>
          <w:sz w:val="28"/>
          <w:szCs w:val="28"/>
        </w:rPr>
        <w:t xml:space="preserve">sửa đổi, </w:t>
      </w:r>
      <w:r w:rsidR="00E37B5B" w:rsidRPr="0030519D">
        <w:rPr>
          <w:rFonts w:ascii="Times New Roman" w:hAnsi="Times New Roman"/>
          <w:sz w:val="28"/>
          <w:szCs w:val="28"/>
        </w:rPr>
        <w:t xml:space="preserve">bổ sung tại khoản 17 Điều 1 của Nghị định số 58/2023/NĐ-CP </w:t>
      </w:r>
      <w:r w:rsidR="003E4BAC" w:rsidRPr="0030519D">
        <w:rPr>
          <w:rFonts w:ascii="Times New Roman" w:hAnsi="Times New Roman"/>
          <w:sz w:val="28"/>
          <w:szCs w:val="28"/>
        </w:rPr>
        <w:t>như sau:</w:t>
      </w:r>
    </w:p>
    <w:p w14:paraId="5124B069" w14:textId="73142637" w:rsidR="00C672CE" w:rsidRPr="0030519D" w:rsidRDefault="00686138"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w:t>
      </w:r>
      <w:r w:rsidR="003E4BAC" w:rsidRPr="0030519D">
        <w:rPr>
          <w:rFonts w:ascii="Times New Roman" w:hAnsi="Times New Roman"/>
          <w:sz w:val="28"/>
          <w:szCs w:val="28"/>
        </w:rPr>
        <w:t xml:space="preserve">) Sửa đổi, bổ sung </w:t>
      </w:r>
      <w:r w:rsidR="00C672CE" w:rsidRPr="0030519D">
        <w:rPr>
          <w:rFonts w:ascii="Times New Roman" w:hAnsi="Times New Roman"/>
          <w:sz w:val="28"/>
          <w:szCs w:val="28"/>
        </w:rPr>
        <w:t>điểm a khoản 5 như sau:</w:t>
      </w:r>
    </w:p>
    <w:p w14:paraId="1755AB5D" w14:textId="29484B14" w:rsidR="00C672CE" w:rsidRPr="000B1904" w:rsidRDefault="00C672CE"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“a) Tham gia ý kiến thẩm định bằng văn bản đối với hồ sơ trình thẩm định quy hoạch theo quy định tại Điều 32 Luật Quy hoạch và nội dung quy định tại khoản 2 Điều 27 Luật Bảo vệ môi trường; tham gia ý kiến tại phiên họp của Hội đồng thẩm định quy hoạch về lĩnh vực chuyên môn và vấn đề chung; biểu quyết bằng phiếu đánh giá tại phiên họp của Hội đồng thẩm định quy hoạch đối với hồ sơ trình thẩm định quy hoạch và dự thảo báo cáo thẩm định quy hoạch; chịu trách nhiệm trước Chủ tịch Hội đồng thẩm định quy hoạch và trước pháp luật về những ý kiến tham gia thẩm định đối với hồ sơ trình thẩm định quy hoạch;”.</w:t>
      </w:r>
    </w:p>
    <w:p w14:paraId="14BBDF44" w14:textId="0C7B7004" w:rsidR="00686138" w:rsidRPr="0030519D" w:rsidRDefault="00686138" w:rsidP="0068613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Sửa đổi, bổ sung điểm d khoản 5 như sau:</w:t>
      </w:r>
    </w:p>
    <w:p w14:paraId="0670EFE0" w14:textId="49552E90" w:rsidR="00686138" w:rsidRPr="000B1904" w:rsidRDefault="00686138" w:rsidP="00686138">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“d) </w:t>
      </w:r>
      <w:r w:rsidRPr="0030519D">
        <w:rPr>
          <w:rFonts w:ascii="Times New Roman" w:hAnsi="Times New Roman"/>
          <w:sz w:val="28"/>
          <w:szCs w:val="28"/>
        </w:rPr>
        <w:t>Không tham gia lập quy hoạch được</w:t>
      </w:r>
      <w:r w:rsidR="008B38E4" w:rsidRPr="0030519D">
        <w:rPr>
          <w:rFonts w:ascii="Times New Roman" w:hAnsi="Times New Roman"/>
          <w:sz w:val="28"/>
          <w:szCs w:val="28"/>
        </w:rPr>
        <w:t xml:space="preserve"> giao</w:t>
      </w:r>
      <w:r w:rsidRPr="0030519D">
        <w:rPr>
          <w:rFonts w:ascii="Times New Roman" w:hAnsi="Times New Roman"/>
          <w:sz w:val="28"/>
          <w:szCs w:val="28"/>
        </w:rPr>
        <w:t xml:space="preserve"> phản biện.</w:t>
      </w:r>
      <w:r w:rsidRPr="000B1904">
        <w:rPr>
          <w:rFonts w:ascii="Times New Roman" w:hAnsi="Times New Roman"/>
          <w:sz w:val="28"/>
          <w:szCs w:val="28"/>
        </w:rPr>
        <w:t>”.</w:t>
      </w:r>
    </w:p>
    <w:p w14:paraId="63CCB082" w14:textId="069B0776" w:rsidR="00C672CE" w:rsidRPr="0030519D" w:rsidRDefault="0054301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41</w:t>
      </w:r>
      <w:r w:rsidR="00390D63" w:rsidRPr="0030519D">
        <w:rPr>
          <w:rFonts w:ascii="Times New Roman" w:hAnsi="Times New Roman"/>
          <w:sz w:val="28"/>
          <w:szCs w:val="28"/>
        </w:rPr>
        <w:t xml:space="preserve">. Sửa đổi, bổ sung khoản 3 Điều 38 </w:t>
      </w:r>
      <w:r w:rsidR="006E451C" w:rsidRPr="0030519D">
        <w:rPr>
          <w:rFonts w:ascii="Times New Roman" w:hAnsi="Times New Roman"/>
          <w:sz w:val="28"/>
          <w:szCs w:val="28"/>
        </w:rPr>
        <w:t xml:space="preserve">của Nghị định số 37/2019/NĐ-CP đã được sửa đổi, bổ sung tại khoản 19 Điều 1 của Nghị định số 58/2023/NĐ-CP </w:t>
      </w:r>
      <w:r w:rsidR="00390D63" w:rsidRPr="0030519D">
        <w:rPr>
          <w:rFonts w:ascii="Times New Roman" w:hAnsi="Times New Roman"/>
          <w:sz w:val="28"/>
          <w:szCs w:val="28"/>
        </w:rPr>
        <w:t>như sau:</w:t>
      </w:r>
    </w:p>
    <w:p w14:paraId="2907FE98" w14:textId="678E2378" w:rsidR="00390D63" w:rsidRPr="0030519D" w:rsidRDefault="000A4978"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w:t>
      </w:r>
      <w:r w:rsidR="00390D63" w:rsidRPr="0030519D">
        <w:rPr>
          <w:rFonts w:ascii="Times New Roman" w:hAnsi="Times New Roman"/>
          <w:sz w:val="28"/>
          <w:szCs w:val="28"/>
        </w:rPr>
        <w:t>3. Cơ chế ra quyết định của Hội đồng thẩm định quy hoạch:</w:t>
      </w:r>
    </w:p>
    <w:p w14:paraId="32BED261" w14:textId="77777777" w:rsidR="00390D63" w:rsidRPr="0030519D" w:rsidRDefault="00390D6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Hội đồng thẩm định quy hoạch làm việc theo chế độ tập thể, thảo luận công khai, biểu quyết theo đa số để thông qua hồ sơ trình thẩm định quy hoạch;</w:t>
      </w:r>
    </w:p>
    <w:p w14:paraId="1254BE12" w14:textId="3C490A5E" w:rsidR="00390D63" w:rsidRPr="0030519D" w:rsidRDefault="00390D63"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Hồ sơ trình thẩm định quy hoạch được thông qua khi có ít nhất ba phần tư (3/4) số thành viên Hội đồng thẩm định quy hoạch dự họp bỏ phiếu đồng ý thông qua không cần chỉnh sửa, bổ sung hoặc thông qua với điều kiện chỉnh sửa, bổ sung. Hồ sơ trình thẩm định quy hoạch được thông qua không cần chỉnh sửa, bổ sung khi được 100% thành viên Hội đồng thẩm định quy hoạch tham dự phiên họp </w:t>
      </w:r>
      <w:r w:rsidR="000A4978" w:rsidRPr="0030519D">
        <w:rPr>
          <w:rFonts w:ascii="Times New Roman" w:hAnsi="Times New Roman"/>
          <w:sz w:val="28"/>
          <w:szCs w:val="28"/>
        </w:rPr>
        <w:t xml:space="preserve">thẩm định </w:t>
      </w:r>
      <w:r w:rsidRPr="0030519D">
        <w:rPr>
          <w:rFonts w:ascii="Times New Roman" w:hAnsi="Times New Roman"/>
          <w:sz w:val="28"/>
          <w:szCs w:val="28"/>
        </w:rPr>
        <w:t>biểu quyết thông qua không cần chỉnh sửa, bổ sung</w:t>
      </w:r>
      <w:r w:rsidR="000A4978" w:rsidRPr="0030519D">
        <w:rPr>
          <w:rFonts w:ascii="Times New Roman" w:hAnsi="Times New Roman"/>
          <w:sz w:val="28"/>
          <w:szCs w:val="28"/>
        </w:rPr>
        <w:t>;</w:t>
      </w:r>
    </w:p>
    <w:p w14:paraId="413E9EFD" w14:textId="18E0F9A7" w:rsidR="000A4978" w:rsidRPr="0030519D" w:rsidRDefault="000A4978"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c) Hồ sơ trình thẩm định quy hoạch đủ điều kiện trình quyết định hoặc phê duyệt quy hoạch khi được 100% thành viên Hội đồng thẩm định quy hoạch tham dự phiên họp thẩm định biểu quyết thông qua không cần chỉnh sửa, bổ sung. </w:t>
      </w:r>
      <w:r w:rsidRPr="0030519D">
        <w:rPr>
          <w:rFonts w:ascii="Times New Roman" w:hAnsi="Times New Roman"/>
          <w:sz w:val="28"/>
          <w:szCs w:val="28"/>
        </w:rPr>
        <w:lastRenderedPageBreak/>
        <w:t>Trường hợp hồ sơ trình thẩm định quy hoạch được thông qua với điều kiện chỉnh sửa, bổ sung thì cơ quan lập quy hoạch có trách nhiệm hoàn thiện hồ sơ quy hoạch theo báo cáo thẩm định trước khi trình quyết định hoặc phê duyệt quy hoạch.”.</w:t>
      </w:r>
    </w:p>
    <w:p w14:paraId="7583A71D" w14:textId="591F8579" w:rsidR="00576D2F" w:rsidRPr="0030519D" w:rsidRDefault="0054301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42</w:t>
      </w:r>
      <w:r w:rsidR="00576D2F" w:rsidRPr="0030519D">
        <w:rPr>
          <w:rFonts w:ascii="Times New Roman" w:hAnsi="Times New Roman"/>
          <w:sz w:val="28"/>
          <w:szCs w:val="28"/>
        </w:rPr>
        <w:t xml:space="preserve">. Sửa đổi, bổ sung khoản 2 Điều 38b </w:t>
      </w:r>
      <w:r w:rsidR="006E451C" w:rsidRPr="0030519D">
        <w:rPr>
          <w:rFonts w:ascii="Times New Roman" w:hAnsi="Times New Roman"/>
          <w:sz w:val="28"/>
          <w:szCs w:val="28"/>
        </w:rPr>
        <w:t xml:space="preserve">của Nghị định số 37/2019/NĐ-CP đã được bổ sung tại khoản 20 Điều 1 của Nghị định số 58/2023/NĐ-CP </w:t>
      </w:r>
      <w:r w:rsidR="00576D2F" w:rsidRPr="0030519D">
        <w:rPr>
          <w:rFonts w:ascii="Times New Roman" w:hAnsi="Times New Roman"/>
          <w:sz w:val="28"/>
          <w:szCs w:val="28"/>
        </w:rPr>
        <w:t>như sau:</w:t>
      </w:r>
    </w:p>
    <w:p w14:paraId="4ACFC16A" w14:textId="66CA3516" w:rsidR="00576D2F" w:rsidRPr="0030519D" w:rsidRDefault="00576D2F"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 Bộ, cơ quan ngang bộ, Ủy ban nhân dân cấp tỉnh cập nhật cơ sở dữ liệu về hồ sơ quy hoạch vào hệ thống thông tin và cơ sở dữ liệu quốc gia về quy hoạch theo quy định tại Điều 41 Nghị định này.</w:t>
      </w:r>
      <w:r w:rsidR="0080217A" w:rsidRPr="0030519D">
        <w:rPr>
          <w:rFonts w:ascii="Times New Roman" w:hAnsi="Times New Roman"/>
          <w:sz w:val="28"/>
          <w:szCs w:val="28"/>
        </w:rPr>
        <w:t>”.</w:t>
      </w:r>
    </w:p>
    <w:p w14:paraId="364E5EEB" w14:textId="6385D056" w:rsidR="008B36FB" w:rsidRPr="0030519D" w:rsidRDefault="00BB638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43</w:t>
      </w:r>
      <w:r w:rsidR="0080217A" w:rsidRPr="0030519D">
        <w:rPr>
          <w:rFonts w:ascii="Times New Roman" w:hAnsi="Times New Roman"/>
          <w:sz w:val="28"/>
          <w:szCs w:val="28"/>
        </w:rPr>
        <w:t xml:space="preserve">. </w:t>
      </w:r>
      <w:r w:rsidR="00C11B48" w:rsidRPr="0030519D">
        <w:rPr>
          <w:rFonts w:ascii="Times New Roman" w:hAnsi="Times New Roman"/>
          <w:sz w:val="28"/>
          <w:szCs w:val="28"/>
        </w:rPr>
        <w:t xml:space="preserve">Sửa đổi, bổ sung </w:t>
      </w:r>
      <w:r w:rsidR="008B36FB" w:rsidRPr="0030519D">
        <w:rPr>
          <w:rFonts w:ascii="Times New Roman" w:hAnsi="Times New Roman"/>
          <w:sz w:val="28"/>
          <w:szCs w:val="28"/>
        </w:rPr>
        <w:t xml:space="preserve">một số </w:t>
      </w:r>
      <w:r w:rsidR="00B44926" w:rsidRPr="0030519D">
        <w:rPr>
          <w:rFonts w:ascii="Times New Roman" w:hAnsi="Times New Roman"/>
          <w:sz w:val="28"/>
          <w:szCs w:val="28"/>
        </w:rPr>
        <w:t xml:space="preserve">điểm, </w:t>
      </w:r>
      <w:r w:rsidR="008B36FB" w:rsidRPr="0030519D">
        <w:rPr>
          <w:rFonts w:ascii="Times New Roman" w:hAnsi="Times New Roman"/>
          <w:sz w:val="28"/>
          <w:szCs w:val="28"/>
        </w:rPr>
        <w:t xml:space="preserve">khoản của Điều 38c </w:t>
      </w:r>
      <w:r w:rsidR="006E451C" w:rsidRPr="0030519D">
        <w:rPr>
          <w:rFonts w:ascii="Times New Roman" w:hAnsi="Times New Roman"/>
          <w:sz w:val="28"/>
          <w:szCs w:val="28"/>
        </w:rPr>
        <w:t xml:space="preserve">của Nghị định số 37/2019/NĐ-CP đã được bổ sung tại khoản 20 Điều 1 của Nghị định số 58/2023/NĐ-CP </w:t>
      </w:r>
      <w:r w:rsidR="008B36FB" w:rsidRPr="0030519D">
        <w:rPr>
          <w:rFonts w:ascii="Times New Roman" w:hAnsi="Times New Roman"/>
          <w:sz w:val="28"/>
          <w:szCs w:val="28"/>
        </w:rPr>
        <w:t>như sau:</w:t>
      </w:r>
    </w:p>
    <w:p w14:paraId="1B7A0908" w14:textId="63788217" w:rsidR="008B36FB" w:rsidRPr="0030519D" w:rsidRDefault="008B36F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Sửa đổi, bổ sung điểm c khoản 3 như sau:</w:t>
      </w:r>
    </w:p>
    <w:p w14:paraId="238699F4" w14:textId="2F0002DE" w:rsidR="008B36FB" w:rsidRPr="000B1904" w:rsidRDefault="008B36FB"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 xml:space="preserve">“c) Các </w:t>
      </w:r>
      <w:r w:rsidR="00A943D0" w:rsidRPr="000B1904">
        <w:rPr>
          <w:rFonts w:ascii="Times New Roman" w:hAnsi="Times New Roman"/>
          <w:sz w:val="28"/>
          <w:szCs w:val="28"/>
        </w:rPr>
        <w:t>B</w:t>
      </w:r>
      <w:r w:rsidRPr="000B1904">
        <w:rPr>
          <w:rFonts w:ascii="Times New Roman" w:hAnsi="Times New Roman"/>
          <w:sz w:val="28"/>
          <w:szCs w:val="28"/>
        </w:rPr>
        <w:t xml:space="preserve">ộ, cơ quan ngang </w:t>
      </w:r>
      <w:r w:rsidR="00A943D0" w:rsidRPr="000B1904">
        <w:rPr>
          <w:rFonts w:ascii="Times New Roman" w:hAnsi="Times New Roman"/>
          <w:sz w:val="28"/>
          <w:szCs w:val="28"/>
        </w:rPr>
        <w:t>B</w:t>
      </w:r>
      <w:r w:rsidRPr="000B1904">
        <w:rPr>
          <w:rFonts w:ascii="Times New Roman" w:hAnsi="Times New Roman"/>
          <w:sz w:val="28"/>
          <w:szCs w:val="28"/>
        </w:rPr>
        <w:t xml:space="preserve">ộ được phân công tổ chức lập quy hoạch ngành quốc gia tiếp thu, giải trình ý kiến góp ý, hoàn thiện </w:t>
      </w:r>
      <w:r w:rsidRPr="0030519D">
        <w:rPr>
          <w:rFonts w:ascii="Times New Roman" w:hAnsi="Times New Roman"/>
          <w:sz w:val="28"/>
          <w:szCs w:val="28"/>
        </w:rPr>
        <w:t>và ban hành kế hoạch thực hiện quy hoạch ngành quốc gia.</w:t>
      </w:r>
      <w:r w:rsidRPr="000B1904">
        <w:rPr>
          <w:rFonts w:ascii="Times New Roman" w:hAnsi="Times New Roman"/>
          <w:sz w:val="28"/>
          <w:szCs w:val="28"/>
        </w:rPr>
        <w:t>”;</w:t>
      </w:r>
    </w:p>
    <w:p w14:paraId="203EB302" w14:textId="4EAF25EC" w:rsidR="00C11B48" w:rsidRPr="0030519D" w:rsidRDefault="008B36F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Sửa đổi, bổ sung </w:t>
      </w:r>
      <w:r w:rsidR="00BC44BA" w:rsidRPr="0030519D">
        <w:rPr>
          <w:rFonts w:ascii="Times New Roman" w:hAnsi="Times New Roman"/>
          <w:sz w:val="28"/>
          <w:szCs w:val="28"/>
        </w:rPr>
        <w:t xml:space="preserve">điểm d </w:t>
      </w:r>
      <w:r w:rsidR="00C11B48" w:rsidRPr="0030519D">
        <w:rPr>
          <w:rFonts w:ascii="Times New Roman" w:hAnsi="Times New Roman"/>
          <w:sz w:val="28"/>
          <w:szCs w:val="28"/>
        </w:rPr>
        <w:t>khoản 4 như sau:</w:t>
      </w:r>
      <w:r w:rsidR="006A7897" w:rsidRPr="0030519D">
        <w:rPr>
          <w:rFonts w:ascii="Times New Roman" w:hAnsi="Times New Roman"/>
          <w:sz w:val="28"/>
          <w:szCs w:val="28"/>
        </w:rPr>
        <w:t xml:space="preserve"> </w:t>
      </w:r>
    </w:p>
    <w:p w14:paraId="2C0915E7" w14:textId="109ABDA4" w:rsidR="00C11B48" w:rsidRPr="000B1904" w:rsidRDefault="00C11B48" w:rsidP="00596AC1">
      <w:pPr>
        <w:tabs>
          <w:tab w:val="left" w:pos="0"/>
        </w:tabs>
        <w:spacing w:after="120" w:line="360" w:lineRule="exact"/>
        <w:ind w:firstLine="720"/>
        <w:jc w:val="both"/>
        <w:rPr>
          <w:rFonts w:ascii="Times New Roman" w:hAnsi="Times New Roman"/>
          <w:sz w:val="28"/>
          <w:szCs w:val="28"/>
        </w:rPr>
      </w:pPr>
      <w:r w:rsidRPr="000B1904">
        <w:rPr>
          <w:rFonts w:ascii="Times New Roman" w:hAnsi="Times New Roman"/>
          <w:sz w:val="28"/>
          <w:szCs w:val="28"/>
        </w:rPr>
        <w:t>“</w:t>
      </w:r>
      <w:r w:rsidR="008D496D" w:rsidRPr="000B1904">
        <w:rPr>
          <w:rFonts w:ascii="Times New Roman" w:hAnsi="Times New Roman"/>
          <w:sz w:val="28"/>
          <w:szCs w:val="28"/>
        </w:rPr>
        <w:t>d</w:t>
      </w:r>
      <w:r w:rsidRPr="000B1904">
        <w:rPr>
          <w:rFonts w:ascii="Times New Roman" w:hAnsi="Times New Roman"/>
          <w:sz w:val="28"/>
          <w:szCs w:val="28"/>
        </w:rPr>
        <w:t xml:space="preserve">) Cơ quan lập quy hoạch tiếp thu, giải trình ý kiến </w:t>
      </w:r>
      <w:r w:rsidR="00F63272" w:rsidRPr="000B1904">
        <w:rPr>
          <w:rFonts w:ascii="Times New Roman" w:hAnsi="Times New Roman"/>
          <w:sz w:val="28"/>
          <w:szCs w:val="28"/>
        </w:rPr>
        <w:t xml:space="preserve">góp ý </w:t>
      </w:r>
      <w:r w:rsidRPr="000B1904">
        <w:rPr>
          <w:rFonts w:ascii="Times New Roman" w:hAnsi="Times New Roman"/>
          <w:sz w:val="28"/>
          <w:szCs w:val="28"/>
        </w:rPr>
        <w:t xml:space="preserve">và hoàn thiện dự thảo kế hoạch thực hiện quy hoạch tỉnh, </w:t>
      </w:r>
      <w:r w:rsidRPr="0030519D">
        <w:rPr>
          <w:rFonts w:ascii="Times New Roman" w:hAnsi="Times New Roman"/>
          <w:sz w:val="28"/>
          <w:szCs w:val="28"/>
        </w:rPr>
        <w:t>trình Uỷ ban nhân dân cấp tỉnh</w:t>
      </w:r>
      <w:r w:rsidRPr="000B1904">
        <w:rPr>
          <w:rFonts w:ascii="Times New Roman" w:hAnsi="Times New Roman"/>
          <w:sz w:val="28"/>
          <w:szCs w:val="28"/>
        </w:rPr>
        <w:t xml:space="preserve"> xem xét, ban hành.</w:t>
      </w:r>
      <w:r w:rsidR="00696729" w:rsidRPr="000B1904">
        <w:rPr>
          <w:rFonts w:ascii="Times New Roman" w:hAnsi="Times New Roman"/>
          <w:sz w:val="28"/>
          <w:szCs w:val="28"/>
        </w:rPr>
        <w:t>”.</w:t>
      </w:r>
    </w:p>
    <w:p w14:paraId="12A64D99" w14:textId="1F96557A" w:rsidR="008437A8" w:rsidRPr="0030519D" w:rsidRDefault="00313019"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44</w:t>
      </w:r>
      <w:r w:rsidR="008437A8" w:rsidRPr="0030519D">
        <w:rPr>
          <w:rFonts w:ascii="Times New Roman" w:hAnsi="Times New Roman"/>
          <w:sz w:val="28"/>
          <w:szCs w:val="28"/>
        </w:rPr>
        <w:t xml:space="preserve">. Bổ sung Điều 38d vào sau Điều 38c </w:t>
      </w:r>
      <w:r w:rsidR="006E451C" w:rsidRPr="0030519D">
        <w:rPr>
          <w:rFonts w:ascii="Times New Roman" w:hAnsi="Times New Roman"/>
          <w:sz w:val="28"/>
          <w:szCs w:val="28"/>
        </w:rPr>
        <w:t xml:space="preserve">của Nghị định số 37/2019/NĐ-CP </w:t>
      </w:r>
      <w:r w:rsidR="008437A8" w:rsidRPr="0030519D">
        <w:rPr>
          <w:rFonts w:ascii="Times New Roman" w:hAnsi="Times New Roman"/>
          <w:sz w:val="28"/>
          <w:szCs w:val="28"/>
        </w:rPr>
        <w:t>như sau:</w:t>
      </w:r>
    </w:p>
    <w:p w14:paraId="1EA43E3F" w14:textId="6559E1D0" w:rsidR="001830CD" w:rsidRPr="0030519D" w:rsidRDefault="001830CD" w:rsidP="00596AC1">
      <w:pPr>
        <w:tabs>
          <w:tab w:val="left" w:pos="0"/>
        </w:tabs>
        <w:spacing w:after="120" w:line="360" w:lineRule="exact"/>
        <w:ind w:firstLine="720"/>
        <w:jc w:val="both"/>
        <w:rPr>
          <w:rFonts w:ascii="Times New Roman" w:hAnsi="Times New Roman"/>
          <w:b/>
          <w:bCs/>
          <w:sz w:val="28"/>
          <w:szCs w:val="28"/>
        </w:rPr>
      </w:pPr>
      <w:r w:rsidRPr="0030519D">
        <w:rPr>
          <w:rFonts w:ascii="Times New Roman" w:hAnsi="Times New Roman"/>
          <w:b/>
          <w:bCs/>
          <w:sz w:val="28"/>
          <w:szCs w:val="28"/>
        </w:rPr>
        <w:t>“Điều 38d. Nội dung</w:t>
      </w:r>
      <w:r w:rsidR="008E0A4C" w:rsidRPr="0030519D">
        <w:rPr>
          <w:rFonts w:ascii="Times New Roman" w:hAnsi="Times New Roman"/>
          <w:b/>
          <w:bCs/>
          <w:sz w:val="28"/>
          <w:szCs w:val="28"/>
        </w:rPr>
        <w:t xml:space="preserve"> kế hoạch thực hiện quy hoạch;</w:t>
      </w:r>
      <w:r w:rsidRPr="0030519D">
        <w:rPr>
          <w:rFonts w:ascii="Times New Roman" w:hAnsi="Times New Roman"/>
          <w:b/>
          <w:bCs/>
          <w:sz w:val="28"/>
          <w:szCs w:val="28"/>
        </w:rPr>
        <w:t xml:space="preserve"> trình tự, thủ tục và thẩm quyền điều chỉnh kế hoạch thực hiện quy hoạch </w:t>
      </w:r>
    </w:p>
    <w:p w14:paraId="1DF4B0E2" w14:textId="4438E71E" w:rsidR="001830CD" w:rsidRPr="0030519D" w:rsidRDefault="008E0A4C"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w:t>
      </w:r>
      <w:r w:rsidR="001830CD" w:rsidRPr="0030519D">
        <w:rPr>
          <w:rFonts w:ascii="Times New Roman" w:hAnsi="Times New Roman"/>
          <w:sz w:val="28"/>
          <w:szCs w:val="28"/>
        </w:rPr>
        <w:t xml:space="preserve">. Nội dung kế hoạch thực hiện quy hoạch được thực hiện theo quy định tại khoản 2 Điều 45 Luật Quy hoạch và </w:t>
      </w:r>
      <w:r w:rsidR="00512D25" w:rsidRPr="0030519D">
        <w:rPr>
          <w:rFonts w:ascii="Times New Roman" w:hAnsi="Times New Roman"/>
          <w:sz w:val="28"/>
          <w:szCs w:val="28"/>
        </w:rPr>
        <w:t xml:space="preserve">một số </w:t>
      </w:r>
      <w:r w:rsidR="001830CD" w:rsidRPr="0030519D">
        <w:rPr>
          <w:rFonts w:ascii="Times New Roman" w:hAnsi="Times New Roman"/>
          <w:sz w:val="28"/>
          <w:szCs w:val="28"/>
        </w:rPr>
        <w:t xml:space="preserve">nội dung </w:t>
      </w:r>
      <w:r w:rsidR="00B42105" w:rsidRPr="0030519D">
        <w:rPr>
          <w:rFonts w:ascii="Times New Roman" w:hAnsi="Times New Roman"/>
          <w:sz w:val="28"/>
          <w:szCs w:val="28"/>
        </w:rPr>
        <w:t>như</w:t>
      </w:r>
      <w:r w:rsidR="00512D25" w:rsidRPr="0030519D">
        <w:rPr>
          <w:rFonts w:ascii="Times New Roman" w:hAnsi="Times New Roman"/>
          <w:sz w:val="28"/>
          <w:szCs w:val="28"/>
        </w:rPr>
        <w:t xml:space="preserve"> </w:t>
      </w:r>
      <w:r w:rsidR="001830CD" w:rsidRPr="0030519D">
        <w:rPr>
          <w:rFonts w:ascii="Times New Roman" w:hAnsi="Times New Roman"/>
          <w:sz w:val="28"/>
          <w:szCs w:val="28"/>
        </w:rPr>
        <w:t>sau:</w:t>
      </w:r>
    </w:p>
    <w:p w14:paraId="4F329834" w14:textId="7E0C520E" w:rsidR="001830CD" w:rsidRPr="0030519D" w:rsidRDefault="001830C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Các nhiệm vụ trọng tâm và định hướng phân kỳ đầu tư triển khai các dự án</w:t>
      </w:r>
      <w:r w:rsidR="00B42105" w:rsidRPr="0030519D">
        <w:rPr>
          <w:rFonts w:ascii="Times New Roman" w:hAnsi="Times New Roman"/>
          <w:sz w:val="28"/>
          <w:szCs w:val="28"/>
        </w:rPr>
        <w:t xml:space="preserve"> dự kiến đã được xác định</w:t>
      </w:r>
      <w:r w:rsidRPr="0030519D">
        <w:rPr>
          <w:rFonts w:ascii="Times New Roman" w:hAnsi="Times New Roman"/>
          <w:sz w:val="28"/>
          <w:szCs w:val="28"/>
        </w:rPr>
        <w:t xml:space="preserve"> trong quy hoạch theo giai đoạn 05 năm;</w:t>
      </w:r>
    </w:p>
    <w:p w14:paraId="6305F561" w14:textId="77777777" w:rsidR="001830CD" w:rsidRPr="0030519D" w:rsidRDefault="001830C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Giải pháp thực hiện;</w:t>
      </w:r>
    </w:p>
    <w:p w14:paraId="76A3790E" w14:textId="77777777" w:rsidR="001830CD" w:rsidRPr="0030519D" w:rsidRDefault="001830CD"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 Tổ chức thực hiện.</w:t>
      </w:r>
    </w:p>
    <w:p w14:paraId="7743DA5B" w14:textId="580FF46E" w:rsidR="008E0A4C" w:rsidRPr="0030519D" w:rsidRDefault="008E0A4C" w:rsidP="008E0A4C">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 Kế hoạch thực hiện quy hoạch được điều chỉnh trong trường hợp sau khi quy hoạch được</w:t>
      </w:r>
      <w:r w:rsidR="00ED3B21" w:rsidRPr="0030519D">
        <w:rPr>
          <w:rFonts w:ascii="Times New Roman" w:hAnsi="Times New Roman"/>
          <w:sz w:val="28"/>
          <w:szCs w:val="28"/>
        </w:rPr>
        <w:t xml:space="preserve"> quyết định hoặc phê duyệt</w:t>
      </w:r>
      <w:r w:rsidRPr="0030519D">
        <w:rPr>
          <w:rFonts w:ascii="Times New Roman" w:hAnsi="Times New Roman"/>
          <w:sz w:val="28"/>
          <w:szCs w:val="28"/>
        </w:rPr>
        <w:t xml:space="preserve"> điều chỉnh hoặc </w:t>
      </w:r>
      <w:r w:rsidR="00ED3B21" w:rsidRPr="0030519D">
        <w:rPr>
          <w:rFonts w:ascii="Times New Roman" w:hAnsi="Times New Roman"/>
          <w:sz w:val="28"/>
          <w:szCs w:val="28"/>
        </w:rPr>
        <w:t xml:space="preserve">điều chỉnh </w:t>
      </w:r>
      <w:r w:rsidRPr="0030519D">
        <w:rPr>
          <w:rFonts w:ascii="Times New Roman" w:hAnsi="Times New Roman"/>
          <w:sz w:val="28"/>
          <w:szCs w:val="28"/>
        </w:rPr>
        <w:t xml:space="preserve">để phù hợp với </w:t>
      </w:r>
      <w:r w:rsidR="00ED3B21" w:rsidRPr="0030519D">
        <w:rPr>
          <w:rFonts w:ascii="Times New Roman" w:hAnsi="Times New Roman"/>
          <w:sz w:val="28"/>
          <w:szCs w:val="28"/>
        </w:rPr>
        <w:t>thực tiễn triển khai do tác động của các yếu tố khách quan nhằm phát huy hiệu quả của quy hoạch</w:t>
      </w:r>
      <w:r w:rsidRPr="0030519D">
        <w:rPr>
          <w:rFonts w:ascii="Times New Roman" w:hAnsi="Times New Roman"/>
          <w:sz w:val="28"/>
          <w:szCs w:val="28"/>
        </w:rPr>
        <w:t>.</w:t>
      </w:r>
    </w:p>
    <w:p w14:paraId="7D10BA97" w14:textId="5D03133C" w:rsidR="008E0A4C" w:rsidRPr="0030519D" w:rsidRDefault="008E0A4C" w:rsidP="008E0A4C">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3. Trình tự, thủ tục điều chỉnh kế hoạch thực hiện quy hoạch được thực hiện như đối với trình tự, thủ tục lập kế hoạch thực hiện quy hoạch.</w:t>
      </w:r>
    </w:p>
    <w:p w14:paraId="691769EA" w14:textId="3DB4A216" w:rsidR="00B42105" w:rsidRPr="0030519D" w:rsidRDefault="008E0A4C"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4</w:t>
      </w:r>
      <w:r w:rsidR="00237A7C" w:rsidRPr="0030519D">
        <w:rPr>
          <w:rFonts w:ascii="Times New Roman" w:hAnsi="Times New Roman"/>
          <w:sz w:val="28"/>
          <w:szCs w:val="28"/>
        </w:rPr>
        <w:t xml:space="preserve">. </w:t>
      </w:r>
      <w:r w:rsidR="00B42105" w:rsidRPr="0030519D">
        <w:rPr>
          <w:rFonts w:ascii="Times New Roman" w:hAnsi="Times New Roman"/>
          <w:sz w:val="28"/>
          <w:szCs w:val="28"/>
        </w:rPr>
        <w:t>Thẩm quyền điều chỉnh kế hoạch thực hiện quy hoạch được quy định như sau:</w:t>
      </w:r>
    </w:p>
    <w:p w14:paraId="786800B9" w14:textId="400DEDBC" w:rsidR="001830CD" w:rsidRPr="0030519D" w:rsidRDefault="00B4210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w:t>
      </w:r>
      <w:r w:rsidR="001830CD" w:rsidRPr="0030519D">
        <w:rPr>
          <w:rFonts w:ascii="Times New Roman" w:hAnsi="Times New Roman"/>
          <w:sz w:val="28"/>
          <w:szCs w:val="28"/>
        </w:rPr>
        <w:t xml:space="preserve"> Chính phủ </w:t>
      </w:r>
      <w:r w:rsidR="00893C62" w:rsidRPr="0030519D">
        <w:rPr>
          <w:rFonts w:ascii="Times New Roman" w:hAnsi="Times New Roman"/>
          <w:sz w:val="28"/>
          <w:szCs w:val="28"/>
        </w:rPr>
        <w:t xml:space="preserve">ban hành </w:t>
      </w:r>
      <w:r w:rsidR="001830CD" w:rsidRPr="0030519D">
        <w:rPr>
          <w:rFonts w:ascii="Times New Roman" w:hAnsi="Times New Roman"/>
          <w:sz w:val="28"/>
          <w:szCs w:val="28"/>
        </w:rPr>
        <w:t>điều chỉnh kế hoạch thực hiện quy hoạch tổng thể quốc gia, quy hoạch không gian biển quốc gia, quy hoạch sử dụng đất quốc gia</w:t>
      </w:r>
      <w:r w:rsidRPr="0030519D">
        <w:rPr>
          <w:rFonts w:ascii="Times New Roman" w:hAnsi="Times New Roman"/>
          <w:sz w:val="28"/>
          <w:szCs w:val="28"/>
        </w:rPr>
        <w:t>;</w:t>
      </w:r>
    </w:p>
    <w:p w14:paraId="48F0B61D" w14:textId="716615C4" w:rsidR="001830CD" w:rsidRPr="0030519D" w:rsidRDefault="00B4210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b) </w:t>
      </w:r>
      <w:r w:rsidR="001830CD" w:rsidRPr="0030519D">
        <w:rPr>
          <w:rFonts w:ascii="Times New Roman" w:hAnsi="Times New Roman"/>
          <w:sz w:val="28"/>
          <w:szCs w:val="28"/>
        </w:rPr>
        <w:t xml:space="preserve">Thủ tướng Chính phủ </w:t>
      </w:r>
      <w:r w:rsidR="00893C62" w:rsidRPr="0030519D">
        <w:rPr>
          <w:rFonts w:ascii="Times New Roman" w:hAnsi="Times New Roman"/>
          <w:sz w:val="28"/>
          <w:szCs w:val="28"/>
        </w:rPr>
        <w:t xml:space="preserve">ban hành </w:t>
      </w:r>
      <w:r w:rsidR="001830CD" w:rsidRPr="0030519D">
        <w:rPr>
          <w:rFonts w:ascii="Times New Roman" w:hAnsi="Times New Roman"/>
          <w:sz w:val="28"/>
          <w:szCs w:val="28"/>
        </w:rPr>
        <w:t>điều chỉnh kế hoạch thực hiện quy hoạch vùng</w:t>
      </w:r>
      <w:r w:rsidRPr="0030519D">
        <w:rPr>
          <w:rFonts w:ascii="Times New Roman" w:hAnsi="Times New Roman"/>
          <w:sz w:val="28"/>
          <w:szCs w:val="28"/>
        </w:rPr>
        <w:t>;</w:t>
      </w:r>
    </w:p>
    <w:p w14:paraId="63F34087" w14:textId="745E038D" w:rsidR="008B36FB" w:rsidRPr="0030519D" w:rsidRDefault="00B4210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c) </w:t>
      </w:r>
      <w:r w:rsidR="008B36FB" w:rsidRPr="0030519D">
        <w:rPr>
          <w:rFonts w:ascii="Times New Roman" w:hAnsi="Times New Roman"/>
          <w:sz w:val="28"/>
          <w:szCs w:val="28"/>
        </w:rPr>
        <w:t>Bộ, cơ quan ngang Bộ ban hành điều chỉnh kế hoạch thực hiện quy hoạch ngành quốc gia</w:t>
      </w:r>
      <w:r w:rsidRPr="0030519D">
        <w:rPr>
          <w:rFonts w:ascii="Times New Roman" w:hAnsi="Times New Roman"/>
          <w:sz w:val="28"/>
          <w:szCs w:val="28"/>
        </w:rPr>
        <w:t>;</w:t>
      </w:r>
    </w:p>
    <w:p w14:paraId="55874895" w14:textId="731B3633" w:rsidR="001830CD" w:rsidRPr="0030519D" w:rsidRDefault="00B42105"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d) </w:t>
      </w:r>
      <w:r w:rsidR="001830CD" w:rsidRPr="0030519D">
        <w:rPr>
          <w:rFonts w:ascii="Times New Roman" w:hAnsi="Times New Roman"/>
          <w:sz w:val="28"/>
          <w:szCs w:val="28"/>
        </w:rPr>
        <w:t xml:space="preserve">Ủy ban nhân dân cấp tỉnh </w:t>
      </w:r>
      <w:r w:rsidR="00893C62" w:rsidRPr="0030519D">
        <w:rPr>
          <w:rFonts w:ascii="Times New Roman" w:hAnsi="Times New Roman"/>
          <w:sz w:val="28"/>
          <w:szCs w:val="28"/>
        </w:rPr>
        <w:t xml:space="preserve">ban hành </w:t>
      </w:r>
      <w:r w:rsidR="001830CD" w:rsidRPr="0030519D">
        <w:rPr>
          <w:rFonts w:ascii="Times New Roman" w:hAnsi="Times New Roman"/>
          <w:sz w:val="28"/>
          <w:szCs w:val="28"/>
        </w:rPr>
        <w:t>điều chỉnh kế hoạch thực hiện quy hoạch tỉnh</w:t>
      </w:r>
      <w:r w:rsidR="008E0A4C" w:rsidRPr="0030519D">
        <w:rPr>
          <w:rFonts w:ascii="Times New Roman" w:hAnsi="Times New Roman"/>
          <w:sz w:val="28"/>
          <w:szCs w:val="28"/>
        </w:rPr>
        <w:t>.”</w:t>
      </w:r>
      <w:r w:rsidR="001830CD" w:rsidRPr="0030519D">
        <w:rPr>
          <w:rFonts w:ascii="Times New Roman" w:hAnsi="Times New Roman"/>
          <w:sz w:val="28"/>
          <w:szCs w:val="28"/>
        </w:rPr>
        <w:t>.</w:t>
      </w:r>
    </w:p>
    <w:p w14:paraId="600B1C29" w14:textId="46F867AC" w:rsidR="001830CD" w:rsidRPr="0030519D" w:rsidRDefault="00596AC1" w:rsidP="00596AC1">
      <w:pPr>
        <w:tabs>
          <w:tab w:val="left" w:pos="0"/>
        </w:tabs>
        <w:spacing w:after="120" w:line="360" w:lineRule="exact"/>
        <w:ind w:firstLine="720"/>
        <w:jc w:val="both"/>
        <w:rPr>
          <w:rFonts w:ascii="Times New Roman" w:hAnsi="Times New Roman"/>
          <w:sz w:val="28"/>
          <w:szCs w:val="28"/>
        </w:rPr>
      </w:pPr>
      <w:bookmarkStart w:id="3" w:name="_Hlk184633155"/>
      <w:r w:rsidRPr="0030519D">
        <w:rPr>
          <w:rFonts w:ascii="Times New Roman" w:hAnsi="Times New Roman"/>
          <w:sz w:val="28"/>
          <w:szCs w:val="28"/>
        </w:rPr>
        <w:t>4</w:t>
      </w:r>
      <w:r w:rsidR="00237A7C" w:rsidRPr="0030519D">
        <w:rPr>
          <w:rFonts w:ascii="Times New Roman" w:hAnsi="Times New Roman"/>
          <w:sz w:val="28"/>
          <w:szCs w:val="28"/>
        </w:rPr>
        <w:t>5</w:t>
      </w:r>
      <w:r w:rsidR="008F44C8" w:rsidRPr="0030519D">
        <w:rPr>
          <w:rFonts w:ascii="Times New Roman" w:hAnsi="Times New Roman"/>
          <w:sz w:val="28"/>
          <w:szCs w:val="28"/>
        </w:rPr>
        <w:t xml:space="preserve">. Bổ sung Điều 38đ vào sau Điều 38d </w:t>
      </w:r>
      <w:r w:rsidR="006E451C" w:rsidRPr="0030519D">
        <w:rPr>
          <w:rFonts w:ascii="Times New Roman" w:hAnsi="Times New Roman"/>
          <w:sz w:val="28"/>
          <w:szCs w:val="28"/>
        </w:rPr>
        <w:t xml:space="preserve">của Nghị định số 37/2019/NĐ-CP </w:t>
      </w:r>
      <w:r w:rsidR="008F44C8" w:rsidRPr="0030519D">
        <w:rPr>
          <w:rFonts w:ascii="Times New Roman" w:hAnsi="Times New Roman"/>
          <w:sz w:val="28"/>
          <w:szCs w:val="28"/>
        </w:rPr>
        <w:t>như sau:</w:t>
      </w:r>
    </w:p>
    <w:p w14:paraId="18E4BD8C" w14:textId="1A44E4D2" w:rsidR="0074464D" w:rsidRPr="0030519D" w:rsidRDefault="00677447"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w:t>
      </w:r>
      <w:r w:rsidRPr="0030519D">
        <w:rPr>
          <w:rFonts w:ascii="Times New Roman" w:hAnsi="Times New Roman"/>
          <w:b/>
          <w:bCs/>
          <w:sz w:val="28"/>
          <w:szCs w:val="28"/>
        </w:rPr>
        <w:t>Điề</w:t>
      </w:r>
      <w:r w:rsidR="00E20282" w:rsidRPr="0030519D">
        <w:rPr>
          <w:rFonts w:ascii="Times New Roman" w:hAnsi="Times New Roman"/>
          <w:b/>
          <w:bCs/>
          <w:sz w:val="28"/>
          <w:szCs w:val="28"/>
        </w:rPr>
        <w:t>u 38đ</w:t>
      </w:r>
      <w:r w:rsidRPr="0030519D">
        <w:rPr>
          <w:rFonts w:ascii="Times New Roman" w:hAnsi="Times New Roman"/>
          <w:b/>
          <w:bCs/>
          <w:sz w:val="28"/>
          <w:szCs w:val="28"/>
        </w:rPr>
        <w:t xml:space="preserve">. </w:t>
      </w:r>
      <w:r w:rsidR="008A1518" w:rsidRPr="0030519D">
        <w:rPr>
          <w:rFonts w:ascii="Times New Roman" w:hAnsi="Times New Roman"/>
          <w:b/>
          <w:bCs/>
          <w:sz w:val="28"/>
          <w:szCs w:val="28"/>
        </w:rPr>
        <w:t>Đ</w:t>
      </w:r>
      <w:r w:rsidRPr="0030519D">
        <w:rPr>
          <w:rFonts w:ascii="Times New Roman" w:hAnsi="Times New Roman"/>
          <w:b/>
          <w:bCs/>
          <w:sz w:val="28"/>
          <w:szCs w:val="28"/>
        </w:rPr>
        <w:t xml:space="preserve">iều chỉnh </w:t>
      </w:r>
      <w:bookmarkStart w:id="4" w:name="_Hlk175131968"/>
      <w:r w:rsidRPr="0030519D">
        <w:rPr>
          <w:rFonts w:ascii="Times New Roman" w:hAnsi="Times New Roman"/>
          <w:b/>
          <w:bCs/>
          <w:sz w:val="28"/>
          <w:szCs w:val="28"/>
        </w:rPr>
        <w:t>quy hoạch theo trình tự, thủ tục rút gọn</w:t>
      </w:r>
      <w:bookmarkEnd w:id="4"/>
    </w:p>
    <w:p w14:paraId="7FCFF90B" w14:textId="77777777" w:rsidR="0069094B" w:rsidRPr="0030519D" w:rsidRDefault="0069094B" w:rsidP="0069094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Điều chỉnh quy hoạch theo trình tự, thủ tục rút gọn được thực hiện theo quy định tại Điều 54a Luật Quy hoạch và một số quy định cụ thể sau:</w:t>
      </w:r>
    </w:p>
    <w:p w14:paraId="343CF9CE" w14:textId="707B70A3" w:rsidR="00D42B76" w:rsidRPr="0030519D" w:rsidRDefault="0069094B" w:rsidP="0069094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1. </w:t>
      </w:r>
      <w:r w:rsidR="00D42B76" w:rsidRPr="0030519D">
        <w:rPr>
          <w:rFonts w:ascii="Times New Roman" w:hAnsi="Times New Roman"/>
          <w:sz w:val="28"/>
          <w:szCs w:val="28"/>
        </w:rPr>
        <w:t>Việc điều chỉnh quy hoạch theo trình tự, thủ tục rút gọn không làm thay đổi quan điểm và mục tiêu của quy hoạch khi đáp ứng các quy định như sau:</w:t>
      </w:r>
    </w:p>
    <w:p w14:paraId="453EE6E6" w14:textId="584A2695" w:rsidR="0069094B" w:rsidRPr="0030519D" w:rsidRDefault="0069094B" w:rsidP="0069094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Không làm thay đổi </w:t>
      </w:r>
      <w:r w:rsidR="002903E8" w:rsidRPr="0030519D">
        <w:rPr>
          <w:rFonts w:ascii="Times New Roman" w:hAnsi="Times New Roman"/>
          <w:sz w:val="28"/>
          <w:szCs w:val="28"/>
        </w:rPr>
        <w:t xml:space="preserve">mục tiêu tổng quát </w:t>
      </w:r>
      <w:r w:rsidRPr="0030519D">
        <w:rPr>
          <w:rFonts w:ascii="Times New Roman" w:hAnsi="Times New Roman"/>
          <w:sz w:val="28"/>
          <w:szCs w:val="28"/>
        </w:rPr>
        <w:t>của quy hoạch;</w:t>
      </w:r>
    </w:p>
    <w:p w14:paraId="192CE338" w14:textId="71418E49" w:rsidR="0069094B" w:rsidRPr="0030519D" w:rsidRDefault="0069094B" w:rsidP="0069094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Không làm thay đổi về tổ chức không gian phát triển các hoạt động kinh tế - xã hội đã được xác định trong quy hoạch</w:t>
      </w:r>
      <w:r w:rsidR="002903E8" w:rsidRPr="0030519D">
        <w:rPr>
          <w:rFonts w:ascii="Times New Roman" w:hAnsi="Times New Roman"/>
          <w:sz w:val="28"/>
          <w:szCs w:val="28"/>
        </w:rPr>
        <w:t xml:space="preserve"> đối với quy hoạch tổng thể quốc gia, quy hoạch vùng và quy hoạch tỉnh</w:t>
      </w:r>
      <w:r w:rsidR="00D42B76" w:rsidRPr="0030519D">
        <w:rPr>
          <w:rFonts w:ascii="Times New Roman" w:hAnsi="Times New Roman"/>
          <w:sz w:val="28"/>
          <w:szCs w:val="28"/>
        </w:rPr>
        <w:t>.</w:t>
      </w:r>
    </w:p>
    <w:p w14:paraId="67077AE9" w14:textId="6B5B3220" w:rsidR="0069094B" w:rsidRPr="0030519D" w:rsidRDefault="0069094B" w:rsidP="0069094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2. Việc điều chỉnh quy hoạch cấp quốc gia, quy hoạch vùng và quy hoạch tỉnh theo trình tự, thủ tục rút gọn quy định tại </w:t>
      </w:r>
      <w:r w:rsidR="002903E8" w:rsidRPr="0030519D">
        <w:rPr>
          <w:rFonts w:ascii="Times New Roman" w:hAnsi="Times New Roman"/>
          <w:sz w:val="28"/>
          <w:szCs w:val="28"/>
        </w:rPr>
        <w:t>điểm a</w:t>
      </w:r>
      <w:r w:rsidR="00D42B76" w:rsidRPr="0030519D">
        <w:rPr>
          <w:rFonts w:ascii="Times New Roman" w:hAnsi="Times New Roman"/>
          <w:sz w:val="28"/>
          <w:szCs w:val="28"/>
        </w:rPr>
        <w:t xml:space="preserve"> và điểm</w:t>
      </w:r>
      <w:r w:rsidR="002903E8" w:rsidRPr="0030519D">
        <w:rPr>
          <w:rFonts w:ascii="Times New Roman" w:hAnsi="Times New Roman"/>
          <w:sz w:val="28"/>
          <w:szCs w:val="28"/>
        </w:rPr>
        <w:t xml:space="preserve"> d </w:t>
      </w:r>
      <w:r w:rsidRPr="0030519D">
        <w:rPr>
          <w:rFonts w:ascii="Times New Roman" w:hAnsi="Times New Roman"/>
          <w:sz w:val="28"/>
          <w:szCs w:val="28"/>
        </w:rPr>
        <w:t xml:space="preserve">khoản 2 Điều 54a </w:t>
      </w:r>
      <w:r w:rsidR="002903E8" w:rsidRPr="0030519D">
        <w:rPr>
          <w:rFonts w:ascii="Times New Roman" w:hAnsi="Times New Roman"/>
          <w:sz w:val="28"/>
          <w:szCs w:val="28"/>
        </w:rPr>
        <w:t xml:space="preserve">của </w:t>
      </w:r>
      <w:r w:rsidRPr="0030519D">
        <w:rPr>
          <w:rFonts w:ascii="Times New Roman" w:hAnsi="Times New Roman"/>
          <w:sz w:val="28"/>
          <w:szCs w:val="28"/>
        </w:rPr>
        <w:t>Luật Quy hoạch khi có một trong các căn cứ sau:</w:t>
      </w:r>
    </w:p>
    <w:p w14:paraId="25033AFA" w14:textId="77777777" w:rsidR="0069094B" w:rsidRPr="0030519D" w:rsidRDefault="0069094B" w:rsidP="0069094B">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Việc thực hiện các Nghị quyết của Quốc hội về bảo đảm quốc phòng, an ninh làm thay đổi một hoặc một số nội dung quy hoạch;</w:t>
      </w:r>
    </w:p>
    <w:p w14:paraId="7A0E962A" w14:textId="77777777"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Việc thực hiện Nghị quyết của Quốc hội về sắp xếp đơn vị hành chính cấp tỉnh làm thay đổi một hoặc một số nội dung quy hoạch;</w:t>
      </w:r>
    </w:p>
    <w:p w14:paraId="1CA3B7B4" w14:textId="77777777"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 Việc thực hiện Nghị quyết của Quốc hội để triển khai dự án quan trọng quốc gia làm thay đổi một hoặc một số nội dung quy hoạch;</w:t>
      </w:r>
    </w:p>
    <w:p w14:paraId="4FCB4457" w14:textId="77777777"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d) Việc thực hiện Nghị quyết của Uỷ ban Thường vụ Quốc hội về sắp xếp đơn vị hành chính cấp huyện, cấp xã làm thay đổi một hoặc một số nội dung quy hoạch;</w:t>
      </w:r>
    </w:p>
    <w:p w14:paraId="4409902D" w14:textId="77777777"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đ) Việc thực hiện các dự án khẩn cấp theo quy định của pháp luật làm thay đổi một hoặc một số nội dung quy hoạch cấp quốc gia, quy hoạch vùng, quy hoạch tỉnh;</w:t>
      </w:r>
    </w:p>
    <w:p w14:paraId="3DECEEA2" w14:textId="501E2448"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e) Việc triển khai các nhiệm vụ cấp bách được quy định tại Nghị quyết của Chính phủ hoặc Quyết định của Thủ tướng Chính phủ</w:t>
      </w:r>
      <w:r w:rsidR="00D42B76" w:rsidRPr="0030519D">
        <w:rPr>
          <w:rFonts w:ascii="Times New Roman" w:hAnsi="Times New Roman"/>
          <w:sz w:val="28"/>
          <w:szCs w:val="28"/>
          <w:lang w:val="vi-VN"/>
        </w:rPr>
        <w:t xml:space="preserve"> làm thay đổi một hoặc một số nội dung quy hoạch</w:t>
      </w:r>
      <w:r w:rsidRPr="0030519D">
        <w:rPr>
          <w:rFonts w:ascii="Times New Roman" w:hAnsi="Times New Roman"/>
          <w:sz w:val="28"/>
          <w:szCs w:val="28"/>
        </w:rPr>
        <w:t>.</w:t>
      </w:r>
    </w:p>
    <w:p w14:paraId="695ADBF4" w14:textId="1C25D276" w:rsidR="00702D7A" w:rsidRPr="0030519D" w:rsidRDefault="0069094B" w:rsidP="00702D7A">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3. </w:t>
      </w:r>
      <w:r w:rsidR="00D42B76" w:rsidRPr="0030519D">
        <w:rPr>
          <w:rFonts w:ascii="Times New Roman" w:hAnsi="Times New Roman"/>
          <w:sz w:val="28"/>
          <w:szCs w:val="28"/>
        </w:rPr>
        <w:t xml:space="preserve">Báo cáo </w:t>
      </w:r>
      <w:r w:rsidRPr="0030519D">
        <w:rPr>
          <w:rFonts w:ascii="Times New Roman" w:hAnsi="Times New Roman"/>
          <w:sz w:val="28"/>
          <w:szCs w:val="28"/>
        </w:rPr>
        <w:t xml:space="preserve">xin chủ trương điều chỉnh quy hoạch </w:t>
      </w:r>
      <w:r w:rsidR="00702D7A" w:rsidRPr="0030519D">
        <w:rPr>
          <w:rFonts w:ascii="Times New Roman" w:hAnsi="Times New Roman"/>
          <w:sz w:val="28"/>
          <w:szCs w:val="28"/>
        </w:rPr>
        <w:t xml:space="preserve">khi có một trong các căn cứ </w:t>
      </w:r>
      <w:r w:rsidRPr="0030519D">
        <w:rPr>
          <w:rFonts w:ascii="Times New Roman" w:hAnsi="Times New Roman"/>
          <w:sz w:val="28"/>
          <w:szCs w:val="28"/>
        </w:rPr>
        <w:t xml:space="preserve">quy định tại điểm b và điểm c khoản 2 Điều 54a </w:t>
      </w:r>
      <w:r w:rsidR="002903E8" w:rsidRPr="0030519D">
        <w:rPr>
          <w:rFonts w:ascii="Times New Roman" w:hAnsi="Times New Roman"/>
          <w:sz w:val="28"/>
          <w:szCs w:val="28"/>
        </w:rPr>
        <w:t xml:space="preserve">của </w:t>
      </w:r>
      <w:r w:rsidRPr="0030519D">
        <w:rPr>
          <w:rFonts w:ascii="Times New Roman" w:hAnsi="Times New Roman"/>
          <w:sz w:val="28"/>
          <w:szCs w:val="28"/>
        </w:rPr>
        <w:t xml:space="preserve">Luật Quy hoạch </w:t>
      </w:r>
      <w:r w:rsidR="002903E8" w:rsidRPr="0030519D">
        <w:rPr>
          <w:rFonts w:ascii="Times New Roman" w:hAnsi="Times New Roman"/>
          <w:sz w:val="28"/>
          <w:szCs w:val="28"/>
        </w:rPr>
        <w:t xml:space="preserve">cần xác định rõ nội dung quy hoạch có mâu thuẫn với quy hoạch cao hơn, quy hoạch cùng cấp; phạm vi, mức độ và nội dung quy hoạch cần điều chỉnh. </w:t>
      </w:r>
    </w:p>
    <w:p w14:paraId="3D72CA9E" w14:textId="2132CB7C" w:rsidR="0069094B" w:rsidRPr="0030519D" w:rsidRDefault="002903E8" w:rsidP="00702D7A">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Trường hợp </w:t>
      </w:r>
      <w:r w:rsidR="00702D7A" w:rsidRPr="0030519D">
        <w:rPr>
          <w:rFonts w:ascii="Times New Roman" w:hAnsi="Times New Roman"/>
          <w:sz w:val="28"/>
          <w:szCs w:val="28"/>
        </w:rPr>
        <w:t xml:space="preserve">trong báo cáo xin chủ trương điều chỉnh quy hoạch xác định </w:t>
      </w:r>
      <w:r w:rsidRPr="0030519D">
        <w:rPr>
          <w:rFonts w:ascii="Times New Roman" w:hAnsi="Times New Roman"/>
          <w:sz w:val="28"/>
          <w:szCs w:val="28"/>
        </w:rPr>
        <w:t>các quy hoạch ngành quốc gia có sự mâu thuẫn, căn cứ Chiến lược phát triển kinh tế - xã hội của đất nước, các văn kiện của Đảng, quy hoạch tổng thể quốc gia, Thủ tướng Chính phủ xem xét, quyết định quy hoạch ngành quốc gia cần điều chỉnh</w:t>
      </w:r>
      <w:r w:rsidR="0069094B" w:rsidRPr="0030519D">
        <w:rPr>
          <w:rFonts w:ascii="Times New Roman" w:hAnsi="Times New Roman"/>
          <w:sz w:val="28"/>
          <w:szCs w:val="28"/>
        </w:rPr>
        <w:t>.</w:t>
      </w:r>
    </w:p>
    <w:p w14:paraId="286C65E8" w14:textId="77777777" w:rsidR="002903E8" w:rsidRPr="0030519D" w:rsidRDefault="002903E8" w:rsidP="002903E8">
      <w:pPr>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lang w:val="en-GB"/>
        </w:rPr>
        <w:t>4</w:t>
      </w:r>
      <w:r w:rsidRPr="0030519D">
        <w:rPr>
          <w:rFonts w:ascii="Times New Roman" w:hAnsi="Times New Roman"/>
          <w:sz w:val="28"/>
          <w:szCs w:val="28"/>
          <w:lang w:val="vi-VN"/>
        </w:rPr>
        <w:t>. Trình tự, thủ tục điều chỉnh quy hoạch tổng thể quốc gia, quy hoạch không gian biển quốc gia, quy hoạch sử dụng đất quốc gia theo trình tự, thủ tục rút gọn</w:t>
      </w:r>
      <w:r w:rsidRPr="0030519D">
        <w:rPr>
          <w:rFonts w:ascii="Times New Roman" w:hAnsi="Times New Roman"/>
          <w:sz w:val="28"/>
          <w:szCs w:val="28"/>
        </w:rPr>
        <w:t xml:space="preserve"> được thực hiện như sau</w:t>
      </w:r>
      <w:r w:rsidRPr="0030519D">
        <w:rPr>
          <w:rFonts w:ascii="Times New Roman" w:hAnsi="Times New Roman"/>
          <w:sz w:val="28"/>
          <w:szCs w:val="28"/>
          <w:lang w:val="vi-VN"/>
        </w:rPr>
        <w:t>:</w:t>
      </w:r>
    </w:p>
    <w:p w14:paraId="618E3113" w14:textId="0CAE917E" w:rsidR="002903E8" w:rsidRPr="0030519D" w:rsidRDefault="002903E8" w:rsidP="00702D7A">
      <w:pPr>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w:t>
      </w:r>
      <w:r w:rsidRPr="0030519D">
        <w:rPr>
          <w:rFonts w:ascii="Times New Roman" w:hAnsi="Times New Roman"/>
          <w:sz w:val="28"/>
          <w:szCs w:val="28"/>
          <w:lang w:val="vi-VN"/>
        </w:rPr>
        <w:t>Cơ quan</w:t>
      </w:r>
      <w:r w:rsidRPr="0030519D">
        <w:rPr>
          <w:rFonts w:ascii="Times New Roman" w:hAnsi="Times New Roman"/>
          <w:sz w:val="28"/>
          <w:szCs w:val="28"/>
        </w:rPr>
        <w:t xml:space="preserve"> </w:t>
      </w:r>
      <w:r w:rsidRPr="0030519D">
        <w:rPr>
          <w:rFonts w:ascii="Times New Roman" w:hAnsi="Times New Roman"/>
          <w:sz w:val="28"/>
          <w:szCs w:val="28"/>
          <w:lang w:val="vi-VN"/>
        </w:rPr>
        <w:t>lập quy hoạch</w:t>
      </w:r>
      <w:r w:rsidRPr="0030519D">
        <w:rPr>
          <w:rFonts w:ascii="Times New Roman" w:hAnsi="Times New Roman"/>
          <w:sz w:val="28"/>
          <w:szCs w:val="28"/>
        </w:rPr>
        <w:t xml:space="preserve"> </w:t>
      </w:r>
      <w:r w:rsidRPr="0030519D">
        <w:rPr>
          <w:rFonts w:ascii="Times New Roman" w:hAnsi="Times New Roman"/>
          <w:sz w:val="28"/>
          <w:szCs w:val="28"/>
          <w:lang w:val="vi-VN"/>
        </w:rPr>
        <w:t>tổng thể quốc gia, quy hoạch không gian biển quốc gia, quy hoạch sử dụng đất quốc gia xây dựng hồ sơ điều chỉnh quy hoạch tổng thể quốc gia, quy hoạch không gian biển quốc gia, quy hoạch sử dụng đất quốc gia</w:t>
      </w:r>
      <w:r w:rsidRPr="0030519D">
        <w:rPr>
          <w:rFonts w:ascii="Times New Roman" w:hAnsi="Times New Roman"/>
          <w:sz w:val="28"/>
          <w:szCs w:val="28"/>
        </w:rPr>
        <w:t>,</w:t>
      </w:r>
      <w:r w:rsidRPr="0030519D">
        <w:rPr>
          <w:rFonts w:ascii="Times New Roman" w:hAnsi="Times New Roman"/>
          <w:sz w:val="28"/>
          <w:szCs w:val="28"/>
          <w:lang w:val="vi-VN"/>
        </w:rPr>
        <w:t xml:space="preserve"> gửi xin ý kiến của </w:t>
      </w:r>
      <w:r w:rsidRPr="0030519D">
        <w:rPr>
          <w:rFonts w:ascii="Times New Roman" w:hAnsi="Times New Roman"/>
          <w:sz w:val="28"/>
          <w:szCs w:val="28"/>
        </w:rPr>
        <w:t xml:space="preserve">các </w:t>
      </w:r>
      <w:r w:rsidRPr="0030519D">
        <w:rPr>
          <w:rFonts w:ascii="Times New Roman" w:hAnsi="Times New Roman"/>
          <w:sz w:val="28"/>
          <w:szCs w:val="28"/>
          <w:lang w:val="vi-VN"/>
        </w:rPr>
        <w:t>cơ quan có liên quan</w:t>
      </w:r>
      <w:r w:rsidRPr="0030519D">
        <w:rPr>
          <w:rFonts w:ascii="Times New Roman" w:hAnsi="Times New Roman"/>
          <w:sz w:val="28"/>
          <w:szCs w:val="28"/>
        </w:rPr>
        <w:t xml:space="preserve"> theo quy định tại khoản 8 Điều này</w:t>
      </w:r>
      <w:r w:rsidR="00702D7A" w:rsidRPr="0030519D">
        <w:rPr>
          <w:rFonts w:ascii="Times New Roman" w:hAnsi="Times New Roman"/>
          <w:sz w:val="28"/>
          <w:szCs w:val="28"/>
        </w:rPr>
        <w:t xml:space="preserve">. Trường hợp </w:t>
      </w:r>
      <w:r w:rsidR="00702D7A" w:rsidRPr="0030519D">
        <w:rPr>
          <w:rFonts w:ascii="Times New Roman" w:hAnsi="Times New Roman"/>
          <w:sz w:val="28"/>
          <w:szCs w:val="28"/>
          <w:lang w:val="vi-VN"/>
        </w:rPr>
        <w:t xml:space="preserve">điều chỉnh quy hoạch </w:t>
      </w:r>
      <w:r w:rsidR="00702D7A" w:rsidRPr="0030519D">
        <w:rPr>
          <w:rFonts w:ascii="Times New Roman" w:hAnsi="Times New Roman"/>
          <w:sz w:val="28"/>
          <w:szCs w:val="28"/>
        </w:rPr>
        <w:t>theo căn cứ</w:t>
      </w:r>
      <w:r w:rsidR="00702D7A" w:rsidRPr="0030519D">
        <w:rPr>
          <w:rFonts w:ascii="Times New Roman" w:hAnsi="Times New Roman"/>
          <w:sz w:val="28"/>
          <w:szCs w:val="28"/>
          <w:lang w:val="vi-VN"/>
        </w:rPr>
        <w:t xml:space="preserve"> quy định tại </w:t>
      </w:r>
      <w:r w:rsidR="00702D7A" w:rsidRPr="0030519D">
        <w:rPr>
          <w:rFonts w:ascii="Times New Roman" w:hAnsi="Times New Roman"/>
          <w:sz w:val="28"/>
          <w:szCs w:val="28"/>
        </w:rPr>
        <w:t xml:space="preserve">các </w:t>
      </w:r>
      <w:r w:rsidR="00702D7A" w:rsidRPr="0030519D">
        <w:rPr>
          <w:rFonts w:ascii="Times New Roman" w:hAnsi="Times New Roman"/>
          <w:sz w:val="28"/>
          <w:szCs w:val="28"/>
          <w:lang w:val="vi-VN"/>
        </w:rPr>
        <w:t xml:space="preserve">điểm b và c khoản 2 Điều </w:t>
      </w:r>
      <w:r w:rsidR="00702D7A" w:rsidRPr="0030519D">
        <w:rPr>
          <w:rFonts w:ascii="Times New Roman" w:hAnsi="Times New Roman"/>
          <w:sz w:val="28"/>
          <w:szCs w:val="28"/>
        </w:rPr>
        <w:t>54a của Luật Quy hoạch,</w:t>
      </w:r>
      <w:r w:rsidR="00702D7A" w:rsidRPr="0030519D">
        <w:rPr>
          <w:rFonts w:ascii="Times New Roman" w:hAnsi="Times New Roman"/>
          <w:sz w:val="28"/>
          <w:szCs w:val="28"/>
          <w:lang w:val="vi-VN"/>
        </w:rPr>
        <w:t xml:space="preserve"> </w:t>
      </w:r>
      <w:r w:rsidR="00702D7A" w:rsidRPr="0030519D">
        <w:rPr>
          <w:rFonts w:ascii="Times New Roman" w:hAnsi="Times New Roman"/>
          <w:sz w:val="28"/>
          <w:szCs w:val="28"/>
        </w:rPr>
        <w:t>c</w:t>
      </w:r>
      <w:r w:rsidR="00702D7A" w:rsidRPr="0030519D">
        <w:rPr>
          <w:rFonts w:ascii="Times New Roman" w:hAnsi="Times New Roman"/>
          <w:sz w:val="28"/>
          <w:szCs w:val="28"/>
          <w:lang w:val="vi-VN"/>
        </w:rPr>
        <w:t>ơ quan</w:t>
      </w:r>
      <w:r w:rsidR="00702D7A" w:rsidRPr="0030519D">
        <w:rPr>
          <w:rFonts w:ascii="Times New Roman" w:hAnsi="Times New Roman"/>
          <w:sz w:val="28"/>
          <w:szCs w:val="28"/>
        </w:rPr>
        <w:t xml:space="preserve"> </w:t>
      </w:r>
      <w:r w:rsidR="00702D7A" w:rsidRPr="0030519D">
        <w:rPr>
          <w:rFonts w:ascii="Times New Roman" w:hAnsi="Times New Roman"/>
          <w:sz w:val="28"/>
          <w:szCs w:val="28"/>
          <w:lang w:val="vi-VN"/>
        </w:rPr>
        <w:t>lập quy hoạch</w:t>
      </w:r>
      <w:r w:rsidR="00702D7A" w:rsidRPr="0030519D">
        <w:rPr>
          <w:rFonts w:ascii="Times New Roman" w:hAnsi="Times New Roman"/>
          <w:sz w:val="28"/>
          <w:szCs w:val="28"/>
        </w:rPr>
        <w:t xml:space="preserve"> </w:t>
      </w:r>
      <w:r w:rsidR="00702D7A" w:rsidRPr="0030519D">
        <w:rPr>
          <w:rFonts w:ascii="Times New Roman" w:hAnsi="Times New Roman"/>
          <w:sz w:val="28"/>
          <w:szCs w:val="28"/>
          <w:lang w:val="vi-VN"/>
        </w:rPr>
        <w:t xml:space="preserve">không gian biển quốc gia, quy hoạch sử dụng đất quốc gia </w:t>
      </w:r>
      <w:r w:rsidR="00702D7A" w:rsidRPr="0030519D">
        <w:rPr>
          <w:rFonts w:ascii="Times New Roman" w:hAnsi="Times New Roman"/>
          <w:sz w:val="28"/>
          <w:szCs w:val="28"/>
        </w:rPr>
        <w:t>báo cáo Chính phủ xem xét</w:t>
      </w:r>
      <w:r w:rsidR="00461210" w:rsidRPr="0030519D">
        <w:rPr>
          <w:rFonts w:ascii="Times New Roman" w:hAnsi="Times New Roman"/>
          <w:sz w:val="28"/>
          <w:szCs w:val="28"/>
        </w:rPr>
        <w:t xml:space="preserve"> </w:t>
      </w:r>
      <w:r w:rsidR="00702D7A" w:rsidRPr="0030519D">
        <w:rPr>
          <w:rFonts w:ascii="Times New Roman" w:hAnsi="Times New Roman"/>
          <w:sz w:val="28"/>
          <w:szCs w:val="28"/>
          <w:lang w:val="vi-VN"/>
        </w:rPr>
        <w:t>chấp thuận chủ trương điều chỉnh quy hoạch trước khi xây dựng hồ sơ điều chỉnh quy hoạch</w:t>
      </w:r>
      <w:r w:rsidR="00702D7A" w:rsidRPr="0030519D">
        <w:rPr>
          <w:rFonts w:ascii="Times New Roman" w:hAnsi="Times New Roman"/>
          <w:sz w:val="28"/>
          <w:szCs w:val="28"/>
        </w:rPr>
        <w:t>;</w:t>
      </w:r>
    </w:p>
    <w:p w14:paraId="26FD7DCC" w14:textId="77777777" w:rsidR="002903E8" w:rsidRPr="0030519D" w:rsidRDefault="002903E8" w:rsidP="002903E8">
      <w:pPr>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b) Các cơ quan có liên quan có trách nhiệm trả lời bằng văn bản trong thời hạn 15 ngày làm việc kể từ ngày nhận được hồ sơ</w:t>
      </w:r>
      <w:r w:rsidRPr="0030519D">
        <w:rPr>
          <w:rFonts w:ascii="Times New Roman" w:hAnsi="Times New Roman"/>
          <w:sz w:val="28"/>
          <w:szCs w:val="28"/>
        </w:rPr>
        <w:t xml:space="preserve"> gửi</w:t>
      </w:r>
      <w:r w:rsidRPr="0030519D">
        <w:rPr>
          <w:rFonts w:ascii="Times New Roman" w:hAnsi="Times New Roman"/>
          <w:sz w:val="28"/>
          <w:szCs w:val="28"/>
          <w:lang w:val="vi-VN"/>
        </w:rPr>
        <w:t xml:space="preserve"> xin ý kiến;</w:t>
      </w:r>
    </w:p>
    <w:p w14:paraId="65CFB10E" w14:textId="77777777" w:rsidR="002903E8" w:rsidRPr="0030519D" w:rsidRDefault="002903E8" w:rsidP="002903E8">
      <w:pPr>
        <w:spacing w:after="120" w:line="360" w:lineRule="exact"/>
        <w:ind w:firstLine="720"/>
        <w:jc w:val="both"/>
        <w:rPr>
          <w:rFonts w:ascii="Times New Roman" w:hAnsi="Times New Roman"/>
          <w:sz w:val="28"/>
          <w:szCs w:val="28"/>
          <w:lang w:val="en-GB"/>
        </w:rPr>
      </w:pPr>
      <w:r w:rsidRPr="0030519D">
        <w:rPr>
          <w:rFonts w:ascii="Times New Roman" w:hAnsi="Times New Roman"/>
          <w:sz w:val="28"/>
          <w:szCs w:val="28"/>
          <w:lang w:val="vi-VN"/>
        </w:rPr>
        <w:t>c) Cơ quan lập quy hoạch</w:t>
      </w:r>
      <w:r w:rsidRPr="0030519D">
        <w:rPr>
          <w:rFonts w:ascii="Times New Roman" w:hAnsi="Times New Roman"/>
          <w:sz w:val="28"/>
          <w:szCs w:val="28"/>
        </w:rPr>
        <w:t xml:space="preserve"> </w:t>
      </w:r>
      <w:r w:rsidRPr="0030519D">
        <w:rPr>
          <w:rFonts w:ascii="Times New Roman" w:hAnsi="Times New Roman"/>
          <w:sz w:val="28"/>
          <w:szCs w:val="28"/>
          <w:lang w:val="vi-VN"/>
        </w:rPr>
        <w:t xml:space="preserve">tổng thể quốc gia, quy hoạch không gian biển quốc gia, quy hoạch sử dụng đất quốc gia tiếp thu, giải trình ý kiến của </w:t>
      </w:r>
      <w:r w:rsidRPr="0030519D">
        <w:rPr>
          <w:rFonts w:ascii="Times New Roman" w:hAnsi="Times New Roman"/>
          <w:sz w:val="28"/>
          <w:szCs w:val="28"/>
        </w:rPr>
        <w:t xml:space="preserve">các </w:t>
      </w:r>
      <w:r w:rsidRPr="0030519D">
        <w:rPr>
          <w:rFonts w:ascii="Times New Roman" w:hAnsi="Times New Roman"/>
          <w:sz w:val="28"/>
          <w:szCs w:val="28"/>
          <w:lang w:val="vi-VN"/>
        </w:rPr>
        <w:t>cơ quan có liên quan, hoàn thiện hồ sơ điều chỉnh quy hoạch tổng thể quốc gia, quy hoạch không gian biển quốc gia, quy hoạch sử dụng đất quốc gia, báo cáo Chính phủ xem xét</w:t>
      </w:r>
      <w:r w:rsidRPr="0030519D">
        <w:rPr>
          <w:rFonts w:ascii="Times New Roman" w:hAnsi="Times New Roman"/>
          <w:sz w:val="28"/>
          <w:szCs w:val="28"/>
        </w:rPr>
        <w:t>,</w:t>
      </w:r>
      <w:r w:rsidRPr="0030519D">
        <w:rPr>
          <w:rFonts w:ascii="Times New Roman" w:hAnsi="Times New Roman"/>
          <w:sz w:val="28"/>
          <w:szCs w:val="28"/>
          <w:lang w:val="vi-VN"/>
        </w:rPr>
        <w:t xml:space="preserve"> trình Quốc hội quyết định điều chỉnh quy hoạch.</w:t>
      </w:r>
    </w:p>
    <w:p w14:paraId="6BC85DE5" w14:textId="77777777" w:rsidR="002903E8" w:rsidRPr="0030519D" w:rsidRDefault="002903E8" w:rsidP="002903E8">
      <w:pPr>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 xml:space="preserve">5. </w:t>
      </w:r>
      <w:r w:rsidRPr="0030519D">
        <w:rPr>
          <w:rFonts w:ascii="Times New Roman" w:hAnsi="Times New Roman"/>
          <w:sz w:val="28"/>
          <w:szCs w:val="28"/>
          <w:lang w:val="vi-VN"/>
        </w:rPr>
        <w:t xml:space="preserve">Trình tự, thủ tục điều chỉnh quy hoạch </w:t>
      </w:r>
      <w:r w:rsidRPr="0030519D">
        <w:rPr>
          <w:rFonts w:ascii="Times New Roman" w:hAnsi="Times New Roman"/>
          <w:sz w:val="28"/>
          <w:szCs w:val="28"/>
        </w:rPr>
        <w:t>ngành</w:t>
      </w:r>
      <w:r w:rsidRPr="0030519D">
        <w:rPr>
          <w:rFonts w:ascii="Times New Roman" w:hAnsi="Times New Roman"/>
          <w:sz w:val="28"/>
          <w:szCs w:val="28"/>
          <w:lang w:val="vi-VN"/>
        </w:rPr>
        <w:t xml:space="preserve"> quốc gia theo trình tự, thủ tục rút gọn</w:t>
      </w:r>
      <w:r w:rsidRPr="0030519D">
        <w:rPr>
          <w:rFonts w:ascii="Times New Roman" w:hAnsi="Times New Roman"/>
          <w:sz w:val="28"/>
          <w:szCs w:val="28"/>
        </w:rPr>
        <w:t xml:space="preserve"> được thực hiện như sau</w:t>
      </w:r>
      <w:r w:rsidRPr="0030519D">
        <w:rPr>
          <w:rFonts w:ascii="Times New Roman" w:hAnsi="Times New Roman"/>
          <w:sz w:val="28"/>
          <w:szCs w:val="28"/>
          <w:lang w:val="vi-VN"/>
        </w:rPr>
        <w:t>:</w:t>
      </w:r>
    </w:p>
    <w:p w14:paraId="6C6FCA2B" w14:textId="1C2CD496" w:rsidR="00702D7A" w:rsidRPr="0030519D" w:rsidRDefault="002903E8" w:rsidP="00702D7A">
      <w:pPr>
        <w:spacing w:after="120" w:line="360" w:lineRule="exact"/>
        <w:ind w:firstLine="720"/>
        <w:jc w:val="both"/>
        <w:rPr>
          <w:rFonts w:ascii="Times New Roman" w:hAnsi="Times New Roman"/>
          <w:sz w:val="28"/>
          <w:szCs w:val="28"/>
        </w:rPr>
      </w:pPr>
      <w:r w:rsidRPr="0030519D">
        <w:rPr>
          <w:rFonts w:ascii="Times New Roman" w:hAnsi="Times New Roman"/>
          <w:sz w:val="28"/>
          <w:szCs w:val="28"/>
        </w:rPr>
        <w:t>a) Cơ quan lập quy hoạch ngành quốc gia</w:t>
      </w:r>
      <w:r w:rsidRPr="0030519D">
        <w:rPr>
          <w:rFonts w:ascii="Times New Roman" w:hAnsi="Times New Roman"/>
          <w:sz w:val="28"/>
          <w:szCs w:val="28"/>
          <w:lang w:val="vi-VN"/>
        </w:rPr>
        <w:t xml:space="preserve"> xây dựng hồ sơ điều chỉnh quy hoạch ngành quốc gia</w:t>
      </w:r>
      <w:r w:rsidRPr="0030519D">
        <w:rPr>
          <w:rFonts w:ascii="Times New Roman" w:hAnsi="Times New Roman"/>
          <w:sz w:val="28"/>
          <w:szCs w:val="28"/>
          <w:lang w:val="en-GB"/>
        </w:rPr>
        <w:t xml:space="preserve">, báo cáo cơ quan tổ chức lập quy hoạch ngành quốc gia </w:t>
      </w:r>
      <w:r w:rsidRPr="0030519D">
        <w:rPr>
          <w:rFonts w:ascii="Times New Roman" w:hAnsi="Times New Roman"/>
          <w:sz w:val="28"/>
          <w:szCs w:val="28"/>
          <w:lang w:val="vi-VN"/>
        </w:rPr>
        <w:t xml:space="preserve">gửi </w:t>
      </w:r>
      <w:r w:rsidRPr="0030519D">
        <w:rPr>
          <w:rFonts w:ascii="Times New Roman" w:hAnsi="Times New Roman"/>
          <w:sz w:val="28"/>
          <w:szCs w:val="28"/>
          <w:lang w:val="vi-VN"/>
        </w:rPr>
        <w:lastRenderedPageBreak/>
        <w:t xml:space="preserve">xin ý kiến của </w:t>
      </w:r>
      <w:r w:rsidRPr="0030519D">
        <w:rPr>
          <w:rFonts w:ascii="Times New Roman" w:hAnsi="Times New Roman"/>
          <w:sz w:val="28"/>
          <w:szCs w:val="28"/>
        </w:rPr>
        <w:t xml:space="preserve">các </w:t>
      </w:r>
      <w:r w:rsidRPr="0030519D">
        <w:rPr>
          <w:rFonts w:ascii="Times New Roman" w:hAnsi="Times New Roman"/>
          <w:sz w:val="28"/>
          <w:szCs w:val="28"/>
          <w:lang w:val="vi-VN"/>
        </w:rPr>
        <w:t>cơ quan có liên quan</w:t>
      </w:r>
      <w:r w:rsidRPr="0030519D">
        <w:rPr>
          <w:rFonts w:ascii="Times New Roman" w:hAnsi="Times New Roman"/>
          <w:sz w:val="28"/>
          <w:szCs w:val="28"/>
        </w:rPr>
        <w:t xml:space="preserve"> theo quy định tại khoản 8 Điều này</w:t>
      </w:r>
      <w:r w:rsidR="00702D7A" w:rsidRPr="0030519D">
        <w:rPr>
          <w:rFonts w:ascii="Times New Roman" w:hAnsi="Times New Roman"/>
          <w:sz w:val="28"/>
          <w:szCs w:val="28"/>
        </w:rPr>
        <w:t xml:space="preserve">. Trường hợp </w:t>
      </w:r>
      <w:r w:rsidR="00702D7A" w:rsidRPr="0030519D">
        <w:rPr>
          <w:rFonts w:ascii="Times New Roman" w:hAnsi="Times New Roman"/>
          <w:sz w:val="28"/>
          <w:szCs w:val="28"/>
          <w:lang w:val="vi-VN"/>
        </w:rPr>
        <w:t xml:space="preserve">điều chỉnh quy hoạch </w:t>
      </w:r>
      <w:r w:rsidR="00702D7A" w:rsidRPr="0030519D">
        <w:rPr>
          <w:rFonts w:ascii="Times New Roman" w:hAnsi="Times New Roman"/>
          <w:sz w:val="28"/>
          <w:szCs w:val="28"/>
        </w:rPr>
        <w:t>theo căn cứ</w:t>
      </w:r>
      <w:r w:rsidR="00702D7A" w:rsidRPr="0030519D">
        <w:rPr>
          <w:rFonts w:ascii="Times New Roman" w:hAnsi="Times New Roman"/>
          <w:sz w:val="28"/>
          <w:szCs w:val="28"/>
          <w:lang w:val="vi-VN"/>
        </w:rPr>
        <w:t xml:space="preserve"> quy định tại </w:t>
      </w:r>
      <w:r w:rsidR="00702D7A" w:rsidRPr="0030519D">
        <w:rPr>
          <w:rFonts w:ascii="Times New Roman" w:hAnsi="Times New Roman"/>
          <w:sz w:val="28"/>
          <w:szCs w:val="28"/>
        </w:rPr>
        <w:t xml:space="preserve">các </w:t>
      </w:r>
      <w:r w:rsidR="00702D7A" w:rsidRPr="0030519D">
        <w:rPr>
          <w:rFonts w:ascii="Times New Roman" w:hAnsi="Times New Roman"/>
          <w:sz w:val="28"/>
          <w:szCs w:val="28"/>
          <w:lang w:val="vi-VN"/>
        </w:rPr>
        <w:t xml:space="preserve">điểm b và c khoản 2 Điều </w:t>
      </w:r>
      <w:r w:rsidR="00702D7A" w:rsidRPr="0030519D">
        <w:rPr>
          <w:rFonts w:ascii="Times New Roman" w:hAnsi="Times New Roman"/>
          <w:sz w:val="28"/>
          <w:szCs w:val="28"/>
        </w:rPr>
        <w:t>54a của Luật Quy hoạch, c</w:t>
      </w:r>
      <w:r w:rsidR="00702D7A" w:rsidRPr="0030519D">
        <w:rPr>
          <w:rFonts w:ascii="Times New Roman" w:hAnsi="Times New Roman"/>
          <w:sz w:val="28"/>
          <w:szCs w:val="28"/>
          <w:lang w:val="en-GB"/>
        </w:rPr>
        <w:t xml:space="preserve">ơ quan tổ chức lập quy hoạch ngành quốc gia </w:t>
      </w:r>
      <w:r w:rsidR="00702D7A" w:rsidRPr="0030519D">
        <w:rPr>
          <w:rFonts w:ascii="Times New Roman" w:hAnsi="Times New Roman"/>
          <w:sz w:val="28"/>
          <w:szCs w:val="28"/>
          <w:lang w:val="vi-VN"/>
        </w:rPr>
        <w:t xml:space="preserve">báo cáo </w:t>
      </w:r>
      <w:r w:rsidR="00702D7A" w:rsidRPr="0030519D">
        <w:rPr>
          <w:rFonts w:ascii="Times New Roman" w:hAnsi="Times New Roman"/>
          <w:sz w:val="28"/>
          <w:szCs w:val="28"/>
        </w:rPr>
        <w:t>Thủ tướng Chính phủ</w:t>
      </w:r>
      <w:r w:rsidR="00702D7A" w:rsidRPr="0030519D">
        <w:rPr>
          <w:rFonts w:ascii="Times New Roman" w:hAnsi="Times New Roman"/>
          <w:sz w:val="28"/>
          <w:szCs w:val="28"/>
          <w:lang w:val="vi-VN"/>
        </w:rPr>
        <w:t xml:space="preserve"> chấp thuận chủ trương điều chỉnh quy hoạch trước khi </w:t>
      </w:r>
      <w:r w:rsidR="00702D7A" w:rsidRPr="0030519D">
        <w:rPr>
          <w:rFonts w:ascii="Times New Roman" w:hAnsi="Times New Roman"/>
          <w:sz w:val="28"/>
          <w:szCs w:val="28"/>
        </w:rPr>
        <w:t>giao cơ quan lập quy hoạch ngành quốc gia</w:t>
      </w:r>
      <w:r w:rsidR="00702D7A" w:rsidRPr="0030519D">
        <w:rPr>
          <w:rFonts w:ascii="Times New Roman" w:hAnsi="Times New Roman"/>
          <w:sz w:val="28"/>
          <w:szCs w:val="28"/>
          <w:lang w:val="vi-VN"/>
        </w:rPr>
        <w:t xml:space="preserve"> xây dựng hồ sơ điều chỉnh quy hoạch</w:t>
      </w:r>
      <w:r w:rsidR="00702D7A" w:rsidRPr="0030519D">
        <w:rPr>
          <w:rFonts w:ascii="Times New Roman" w:hAnsi="Times New Roman"/>
          <w:sz w:val="28"/>
          <w:szCs w:val="28"/>
        </w:rPr>
        <w:t>;</w:t>
      </w:r>
    </w:p>
    <w:p w14:paraId="6E192B5E" w14:textId="77777777" w:rsidR="002903E8" w:rsidRPr="0030519D" w:rsidRDefault="002903E8" w:rsidP="002903E8">
      <w:pPr>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b) Các cơ quan có liên quan có trách nhiệm trả lời bằng văn bản trong thời hạn 15 ngày làm việc kể từ ngày nhận được hồ sơ</w:t>
      </w:r>
      <w:r w:rsidRPr="0030519D">
        <w:rPr>
          <w:rFonts w:ascii="Times New Roman" w:hAnsi="Times New Roman"/>
          <w:sz w:val="28"/>
          <w:szCs w:val="28"/>
        </w:rPr>
        <w:t xml:space="preserve"> gửi</w:t>
      </w:r>
      <w:r w:rsidRPr="0030519D">
        <w:rPr>
          <w:rFonts w:ascii="Times New Roman" w:hAnsi="Times New Roman"/>
          <w:sz w:val="28"/>
          <w:szCs w:val="28"/>
          <w:lang w:val="vi-VN"/>
        </w:rPr>
        <w:t xml:space="preserve"> xin ý kiến;</w:t>
      </w:r>
    </w:p>
    <w:p w14:paraId="56A1B414" w14:textId="77777777" w:rsidR="002903E8" w:rsidRPr="0030519D" w:rsidRDefault="002903E8" w:rsidP="002903E8">
      <w:pPr>
        <w:spacing w:after="120" w:line="360" w:lineRule="exact"/>
        <w:ind w:firstLine="720"/>
        <w:jc w:val="both"/>
        <w:rPr>
          <w:rFonts w:ascii="Times New Roman" w:hAnsi="Times New Roman"/>
          <w:sz w:val="28"/>
          <w:szCs w:val="28"/>
        </w:rPr>
      </w:pPr>
      <w:r w:rsidRPr="0030519D">
        <w:rPr>
          <w:rFonts w:ascii="Times New Roman" w:hAnsi="Times New Roman"/>
          <w:sz w:val="28"/>
          <w:szCs w:val="28"/>
        </w:rPr>
        <w:t>c) Cơ quan lập quy hoạch ngành quốc gia</w:t>
      </w:r>
      <w:r w:rsidRPr="0030519D">
        <w:rPr>
          <w:rFonts w:ascii="Times New Roman" w:hAnsi="Times New Roman"/>
          <w:sz w:val="28"/>
          <w:szCs w:val="28"/>
          <w:lang w:val="vi-VN"/>
        </w:rPr>
        <w:t xml:space="preserve"> tiếp thu, giải trình ý kiến của </w:t>
      </w:r>
      <w:r w:rsidRPr="0030519D">
        <w:rPr>
          <w:rFonts w:ascii="Times New Roman" w:hAnsi="Times New Roman"/>
          <w:sz w:val="28"/>
          <w:szCs w:val="28"/>
        </w:rPr>
        <w:t xml:space="preserve">các </w:t>
      </w:r>
      <w:r w:rsidRPr="0030519D">
        <w:rPr>
          <w:rFonts w:ascii="Times New Roman" w:hAnsi="Times New Roman"/>
          <w:sz w:val="28"/>
          <w:szCs w:val="28"/>
          <w:lang w:val="vi-VN"/>
        </w:rPr>
        <w:t>cơ quan có liên quan, hoàn thiện hồ sơ điều chỉnh quy hoạch ngành quốc gia</w:t>
      </w:r>
      <w:r w:rsidRPr="0030519D">
        <w:rPr>
          <w:rFonts w:ascii="Times New Roman" w:hAnsi="Times New Roman"/>
          <w:sz w:val="28"/>
          <w:szCs w:val="28"/>
          <w:lang w:val="en-GB"/>
        </w:rPr>
        <w:t xml:space="preserve">, trình Bộ trưởng được giao tổ chức lập quy hoạch ngành quốc gia </w:t>
      </w:r>
      <w:r w:rsidRPr="0030519D">
        <w:rPr>
          <w:rFonts w:ascii="Times New Roman" w:hAnsi="Times New Roman"/>
          <w:sz w:val="28"/>
          <w:szCs w:val="28"/>
          <w:lang w:val="vi-VN"/>
        </w:rPr>
        <w:t>phê duyệt điều chỉnh quy hoạch</w:t>
      </w:r>
      <w:r w:rsidRPr="0030519D">
        <w:rPr>
          <w:rFonts w:ascii="Times New Roman" w:hAnsi="Times New Roman"/>
          <w:sz w:val="28"/>
          <w:szCs w:val="28"/>
        </w:rPr>
        <w:t xml:space="preserve"> ngành quốc gia và báo cáo Thủ tướng Chính phủ kết quả thực hiện.</w:t>
      </w:r>
    </w:p>
    <w:p w14:paraId="14863D1C" w14:textId="77777777" w:rsidR="002903E8" w:rsidRPr="0030519D" w:rsidRDefault="002903E8" w:rsidP="002903E8">
      <w:pPr>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 xml:space="preserve">6. </w:t>
      </w:r>
      <w:r w:rsidRPr="0030519D">
        <w:rPr>
          <w:rFonts w:ascii="Times New Roman" w:hAnsi="Times New Roman"/>
          <w:sz w:val="28"/>
          <w:szCs w:val="28"/>
          <w:lang w:val="vi-VN"/>
        </w:rPr>
        <w:t xml:space="preserve">Trình tự, thủ tục điều chỉnh quy hoạch </w:t>
      </w:r>
      <w:r w:rsidRPr="0030519D">
        <w:rPr>
          <w:rFonts w:ascii="Times New Roman" w:hAnsi="Times New Roman"/>
          <w:sz w:val="28"/>
          <w:szCs w:val="28"/>
        </w:rPr>
        <w:t>vùng</w:t>
      </w:r>
      <w:r w:rsidRPr="0030519D">
        <w:rPr>
          <w:rFonts w:ascii="Times New Roman" w:hAnsi="Times New Roman"/>
          <w:sz w:val="28"/>
          <w:szCs w:val="28"/>
          <w:lang w:val="vi-VN"/>
        </w:rPr>
        <w:t xml:space="preserve"> theo trình tự, thủ tục rút gọn</w:t>
      </w:r>
      <w:r w:rsidRPr="0030519D">
        <w:rPr>
          <w:rFonts w:ascii="Times New Roman" w:hAnsi="Times New Roman"/>
          <w:sz w:val="28"/>
          <w:szCs w:val="28"/>
        </w:rPr>
        <w:t xml:space="preserve"> được thực hiện như sau</w:t>
      </w:r>
      <w:r w:rsidRPr="0030519D">
        <w:rPr>
          <w:rFonts w:ascii="Times New Roman" w:hAnsi="Times New Roman"/>
          <w:sz w:val="28"/>
          <w:szCs w:val="28"/>
          <w:lang w:val="vi-VN"/>
        </w:rPr>
        <w:t>:</w:t>
      </w:r>
    </w:p>
    <w:p w14:paraId="7CE3067A" w14:textId="001AFD50" w:rsidR="002903E8" w:rsidRPr="0030519D" w:rsidRDefault="002903E8" w:rsidP="00461210">
      <w:pPr>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w:t>
      </w:r>
      <w:r w:rsidR="00461210" w:rsidRPr="0030519D">
        <w:rPr>
          <w:rFonts w:ascii="Times New Roman" w:hAnsi="Times New Roman"/>
          <w:sz w:val="28"/>
          <w:szCs w:val="28"/>
        </w:rPr>
        <w:t>Bộ được giao</w:t>
      </w:r>
      <w:r w:rsidRPr="0030519D">
        <w:rPr>
          <w:rFonts w:ascii="Times New Roman" w:hAnsi="Times New Roman"/>
          <w:sz w:val="28"/>
          <w:szCs w:val="28"/>
        </w:rPr>
        <w:t xml:space="preserve"> </w:t>
      </w:r>
      <w:r w:rsidRPr="0030519D">
        <w:rPr>
          <w:rFonts w:ascii="Times New Roman" w:hAnsi="Times New Roman"/>
          <w:sz w:val="28"/>
          <w:szCs w:val="28"/>
          <w:lang w:val="vi-VN"/>
        </w:rPr>
        <w:t>lập quy hoạch</w:t>
      </w:r>
      <w:r w:rsidRPr="0030519D">
        <w:rPr>
          <w:rFonts w:ascii="Times New Roman" w:hAnsi="Times New Roman"/>
          <w:sz w:val="28"/>
          <w:szCs w:val="28"/>
        </w:rPr>
        <w:t xml:space="preserve"> vùng</w:t>
      </w:r>
      <w:r w:rsidRPr="0030519D">
        <w:rPr>
          <w:rFonts w:ascii="Times New Roman" w:hAnsi="Times New Roman"/>
          <w:sz w:val="28"/>
          <w:szCs w:val="28"/>
          <w:lang w:val="vi-VN"/>
        </w:rPr>
        <w:t xml:space="preserve"> xây dựng hồ sơ điều chỉnh quy hoạch </w:t>
      </w:r>
      <w:r w:rsidRPr="0030519D">
        <w:rPr>
          <w:rFonts w:ascii="Times New Roman" w:hAnsi="Times New Roman"/>
          <w:sz w:val="28"/>
          <w:szCs w:val="28"/>
        </w:rPr>
        <w:t>vùng,</w:t>
      </w:r>
      <w:r w:rsidRPr="0030519D">
        <w:rPr>
          <w:rFonts w:ascii="Times New Roman" w:hAnsi="Times New Roman"/>
          <w:sz w:val="28"/>
          <w:szCs w:val="28"/>
          <w:lang w:val="en-GB"/>
        </w:rPr>
        <w:t xml:space="preserve"> </w:t>
      </w:r>
      <w:r w:rsidRPr="0030519D">
        <w:rPr>
          <w:rFonts w:ascii="Times New Roman" w:hAnsi="Times New Roman"/>
          <w:sz w:val="28"/>
          <w:szCs w:val="28"/>
          <w:lang w:val="vi-VN"/>
        </w:rPr>
        <w:t xml:space="preserve">gửi xin ý kiến của </w:t>
      </w:r>
      <w:r w:rsidRPr="0030519D">
        <w:rPr>
          <w:rFonts w:ascii="Times New Roman" w:hAnsi="Times New Roman"/>
          <w:sz w:val="28"/>
          <w:szCs w:val="28"/>
        </w:rPr>
        <w:t xml:space="preserve">các </w:t>
      </w:r>
      <w:r w:rsidRPr="0030519D">
        <w:rPr>
          <w:rFonts w:ascii="Times New Roman" w:hAnsi="Times New Roman"/>
          <w:sz w:val="28"/>
          <w:szCs w:val="28"/>
          <w:lang w:val="vi-VN"/>
        </w:rPr>
        <w:t>cơ quan có liên quan</w:t>
      </w:r>
      <w:r w:rsidRPr="0030519D">
        <w:rPr>
          <w:rFonts w:ascii="Times New Roman" w:hAnsi="Times New Roman"/>
          <w:sz w:val="28"/>
          <w:szCs w:val="28"/>
        </w:rPr>
        <w:t xml:space="preserve"> theo quy định tại khoản 8 Điều này</w:t>
      </w:r>
      <w:r w:rsidR="00461210" w:rsidRPr="0030519D">
        <w:rPr>
          <w:rFonts w:ascii="Times New Roman" w:hAnsi="Times New Roman"/>
          <w:sz w:val="28"/>
          <w:szCs w:val="28"/>
        </w:rPr>
        <w:t xml:space="preserve">. Trường hợp </w:t>
      </w:r>
      <w:r w:rsidR="00461210" w:rsidRPr="0030519D">
        <w:rPr>
          <w:rFonts w:ascii="Times New Roman" w:hAnsi="Times New Roman"/>
          <w:sz w:val="28"/>
          <w:szCs w:val="28"/>
          <w:lang w:val="vi-VN"/>
        </w:rPr>
        <w:t xml:space="preserve">điều chỉnh quy hoạch </w:t>
      </w:r>
      <w:r w:rsidR="00461210" w:rsidRPr="0030519D">
        <w:rPr>
          <w:rFonts w:ascii="Times New Roman" w:hAnsi="Times New Roman"/>
          <w:sz w:val="28"/>
          <w:szCs w:val="28"/>
        </w:rPr>
        <w:t>theo căn cứ</w:t>
      </w:r>
      <w:r w:rsidR="00461210" w:rsidRPr="0030519D">
        <w:rPr>
          <w:rFonts w:ascii="Times New Roman" w:hAnsi="Times New Roman"/>
          <w:sz w:val="28"/>
          <w:szCs w:val="28"/>
          <w:lang w:val="vi-VN"/>
        </w:rPr>
        <w:t xml:space="preserve"> quy định tại </w:t>
      </w:r>
      <w:r w:rsidR="00461210" w:rsidRPr="0030519D">
        <w:rPr>
          <w:rFonts w:ascii="Times New Roman" w:hAnsi="Times New Roman"/>
          <w:sz w:val="28"/>
          <w:szCs w:val="28"/>
        </w:rPr>
        <w:t xml:space="preserve">các </w:t>
      </w:r>
      <w:r w:rsidR="00461210" w:rsidRPr="0030519D">
        <w:rPr>
          <w:rFonts w:ascii="Times New Roman" w:hAnsi="Times New Roman"/>
          <w:sz w:val="28"/>
          <w:szCs w:val="28"/>
          <w:lang w:val="vi-VN"/>
        </w:rPr>
        <w:t xml:space="preserve">điểm b và c khoản 2 Điều </w:t>
      </w:r>
      <w:r w:rsidR="00461210" w:rsidRPr="0030519D">
        <w:rPr>
          <w:rFonts w:ascii="Times New Roman" w:hAnsi="Times New Roman"/>
          <w:sz w:val="28"/>
          <w:szCs w:val="28"/>
        </w:rPr>
        <w:t>54a của Luật Quy hoạch, Bộ được giao</w:t>
      </w:r>
      <w:r w:rsidR="00461210" w:rsidRPr="0030519D">
        <w:rPr>
          <w:rFonts w:ascii="Times New Roman" w:hAnsi="Times New Roman"/>
          <w:sz w:val="28"/>
          <w:szCs w:val="28"/>
          <w:lang w:val="en-GB"/>
        </w:rPr>
        <w:t xml:space="preserve"> lập quy hoạch vùng </w:t>
      </w:r>
      <w:r w:rsidR="00461210" w:rsidRPr="0030519D">
        <w:rPr>
          <w:rFonts w:ascii="Times New Roman" w:hAnsi="Times New Roman"/>
          <w:sz w:val="28"/>
          <w:szCs w:val="28"/>
          <w:lang w:val="vi-VN"/>
        </w:rPr>
        <w:t xml:space="preserve">báo cáo </w:t>
      </w:r>
      <w:r w:rsidR="00461210" w:rsidRPr="0030519D">
        <w:rPr>
          <w:rFonts w:ascii="Times New Roman" w:hAnsi="Times New Roman"/>
          <w:sz w:val="28"/>
          <w:szCs w:val="28"/>
        </w:rPr>
        <w:t>Thủ tướng Chính phủ</w:t>
      </w:r>
      <w:r w:rsidR="00461210" w:rsidRPr="0030519D">
        <w:rPr>
          <w:rFonts w:ascii="Times New Roman" w:hAnsi="Times New Roman"/>
          <w:sz w:val="28"/>
          <w:szCs w:val="28"/>
          <w:lang w:val="vi-VN"/>
        </w:rPr>
        <w:t xml:space="preserve"> chấp thuận chủ trương điều chỉnh quy hoạch trước khi xây dựng hồ sơ điều chỉnh quy hoạch</w:t>
      </w:r>
      <w:r w:rsidR="00461210" w:rsidRPr="0030519D">
        <w:rPr>
          <w:rFonts w:ascii="Times New Roman" w:hAnsi="Times New Roman"/>
          <w:sz w:val="28"/>
          <w:szCs w:val="28"/>
        </w:rPr>
        <w:t>;</w:t>
      </w:r>
    </w:p>
    <w:p w14:paraId="2C7C7613" w14:textId="77777777" w:rsidR="002903E8" w:rsidRPr="0030519D" w:rsidRDefault="002903E8" w:rsidP="002903E8">
      <w:pPr>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b) Các cơ quan có liên quan có trách nhiệm trả lời bằng văn bản trong thời hạn 15 ngày làm việc kể từ ngày nhận được hồ sơ</w:t>
      </w:r>
      <w:r w:rsidRPr="0030519D">
        <w:rPr>
          <w:rFonts w:ascii="Times New Roman" w:hAnsi="Times New Roman"/>
          <w:sz w:val="28"/>
          <w:szCs w:val="28"/>
        </w:rPr>
        <w:t xml:space="preserve"> gửi</w:t>
      </w:r>
      <w:r w:rsidRPr="0030519D">
        <w:rPr>
          <w:rFonts w:ascii="Times New Roman" w:hAnsi="Times New Roman"/>
          <w:sz w:val="28"/>
          <w:szCs w:val="28"/>
          <w:lang w:val="vi-VN"/>
        </w:rPr>
        <w:t xml:space="preserve"> xin ý kiến;</w:t>
      </w:r>
    </w:p>
    <w:p w14:paraId="3DCA8534" w14:textId="77777777" w:rsidR="002903E8" w:rsidRPr="0030519D" w:rsidRDefault="002903E8" w:rsidP="002903E8">
      <w:pPr>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c) </w:t>
      </w:r>
      <w:r w:rsidRPr="0030519D">
        <w:rPr>
          <w:rFonts w:ascii="Times New Roman" w:hAnsi="Times New Roman"/>
          <w:sz w:val="28"/>
          <w:szCs w:val="28"/>
          <w:lang w:val="vi-VN"/>
        </w:rPr>
        <w:t>Cơ quan</w:t>
      </w:r>
      <w:r w:rsidRPr="0030519D">
        <w:rPr>
          <w:rFonts w:ascii="Times New Roman" w:hAnsi="Times New Roman"/>
          <w:sz w:val="28"/>
          <w:szCs w:val="28"/>
        </w:rPr>
        <w:t xml:space="preserve"> </w:t>
      </w:r>
      <w:r w:rsidRPr="0030519D">
        <w:rPr>
          <w:rFonts w:ascii="Times New Roman" w:hAnsi="Times New Roman"/>
          <w:sz w:val="28"/>
          <w:szCs w:val="28"/>
          <w:lang w:val="vi-VN"/>
        </w:rPr>
        <w:t>lập quy hoạch</w:t>
      </w:r>
      <w:r w:rsidRPr="0030519D">
        <w:rPr>
          <w:rFonts w:ascii="Times New Roman" w:hAnsi="Times New Roman"/>
          <w:sz w:val="28"/>
          <w:szCs w:val="28"/>
        </w:rPr>
        <w:t xml:space="preserve"> vùng</w:t>
      </w:r>
      <w:r w:rsidRPr="0030519D">
        <w:rPr>
          <w:rFonts w:ascii="Times New Roman" w:hAnsi="Times New Roman"/>
          <w:sz w:val="28"/>
          <w:szCs w:val="28"/>
          <w:lang w:val="en-GB"/>
        </w:rPr>
        <w:t xml:space="preserve"> </w:t>
      </w:r>
      <w:r w:rsidRPr="0030519D">
        <w:rPr>
          <w:rFonts w:ascii="Times New Roman" w:hAnsi="Times New Roman"/>
          <w:sz w:val="28"/>
          <w:szCs w:val="28"/>
          <w:lang w:val="vi-VN"/>
        </w:rPr>
        <w:t xml:space="preserve">tiếp thu, giải trình ý kiến của </w:t>
      </w:r>
      <w:r w:rsidRPr="0030519D">
        <w:rPr>
          <w:rFonts w:ascii="Times New Roman" w:hAnsi="Times New Roman"/>
          <w:sz w:val="28"/>
          <w:szCs w:val="28"/>
        </w:rPr>
        <w:t xml:space="preserve">các </w:t>
      </w:r>
      <w:r w:rsidRPr="0030519D">
        <w:rPr>
          <w:rFonts w:ascii="Times New Roman" w:hAnsi="Times New Roman"/>
          <w:sz w:val="28"/>
          <w:szCs w:val="28"/>
          <w:lang w:val="vi-VN"/>
        </w:rPr>
        <w:t xml:space="preserve">cơ quan có liên quan, hoàn thiện hồ sơ điều chỉnh quy hoạch </w:t>
      </w:r>
      <w:r w:rsidRPr="0030519D">
        <w:rPr>
          <w:rFonts w:ascii="Times New Roman" w:hAnsi="Times New Roman"/>
          <w:sz w:val="28"/>
          <w:szCs w:val="28"/>
        </w:rPr>
        <w:t>vùng</w:t>
      </w:r>
      <w:r w:rsidRPr="0030519D">
        <w:rPr>
          <w:rFonts w:ascii="Times New Roman" w:hAnsi="Times New Roman"/>
          <w:sz w:val="28"/>
          <w:szCs w:val="28"/>
          <w:lang w:val="en-GB"/>
        </w:rPr>
        <w:t xml:space="preserve">, trình Bộ trưởng được giao lập quy hoạch vùng </w:t>
      </w:r>
      <w:r w:rsidRPr="0030519D">
        <w:rPr>
          <w:rFonts w:ascii="Times New Roman" w:hAnsi="Times New Roman"/>
          <w:sz w:val="28"/>
          <w:szCs w:val="28"/>
          <w:lang w:val="vi-VN"/>
        </w:rPr>
        <w:t>phê duyệt điều chỉnh quy hoạch</w:t>
      </w:r>
      <w:r w:rsidRPr="0030519D">
        <w:rPr>
          <w:rFonts w:ascii="Times New Roman" w:hAnsi="Times New Roman"/>
          <w:sz w:val="28"/>
          <w:szCs w:val="28"/>
        </w:rPr>
        <w:t xml:space="preserve"> vùng và báo cáo Thủ tướng Chính phủ kết quả thực hiện.</w:t>
      </w:r>
    </w:p>
    <w:p w14:paraId="1D64EE9D" w14:textId="77777777" w:rsidR="002903E8" w:rsidRPr="0030519D" w:rsidRDefault="002903E8" w:rsidP="002903E8">
      <w:pPr>
        <w:spacing w:after="120" w:line="360" w:lineRule="exact"/>
        <w:ind w:firstLine="720"/>
        <w:jc w:val="both"/>
        <w:rPr>
          <w:rFonts w:ascii="Times New Roman" w:hAnsi="Times New Roman"/>
          <w:sz w:val="28"/>
          <w:szCs w:val="28"/>
          <w:lang w:val="vi-VN"/>
        </w:rPr>
      </w:pPr>
      <w:r w:rsidRPr="0030519D">
        <w:rPr>
          <w:rFonts w:ascii="Times New Roman" w:hAnsi="Times New Roman"/>
          <w:sz w:val="28"/>
          <w:szCs w:val="28"/>
        </w:rPr>
        <w:t xml:space="preserve">7. </w:t>
      </w:r>
      <w:r w:rsidRPr="0030519D">
        <w:rPr>
          <w:rFonts w:ascii="Times New Roman" w:hAnsi="Times New Roman"/>
          <w:sz w:val="28"/>
          <w:szCs w:val="28"/>
          <w:lang w:val="vi-VN"/>
        </w:rPr>
        <w:t xml:space="preserve">Trình tự, thủ tục điều chỉnh quy hoạch </w:t>
      </w:r>
      <w:r w:rsidRPr="0030519D">
        <w:rPr>
          <w:rFonts w:ascii="Times New Roman" w:hAnsi="Times New Roman"/>
          <w:sz w:val="28"/>
          <w:szCs w:val="28"/>
        </w:rPr>
        <w:t>tỉnh</w:t>
      </w:r>
      <w:r w:rsidRPr="0030519D">
        <w:rPr>
          <w:rFonts w:ascii="Times New Roman" w:hAnsi="Times New Roman"/>
          <w:sz w:val="28"/>
          <w:szCs w:val="28"/>
          <w:lang w:val="vi-VN"/>
        </w:rPr>
        <w:t xml:space="preserve"> theo trình tự, thủ tục rút gọn</w:t>
      </w:r>
      <w:r w:rsidRPr="0030519D">
        <w:rPr>
          <w:rFonts w:ascii="Times New Roman" w:hAnsi="Times New Roman"/>
          <w:sz w:val="28"/>
          <w:szCs w:val="28"/>
        </w:rPr>
        <w:t xml:space="preserve"> được thực hiện như sau</w:t>
      </w:r>
      <w:r w:rsidRPr="0030519D">
        <w:rPr>
          <w:rFonts w:ascii="Times New Roman" w:hAnsi="Times New Roman"/>
          <w:sz w:val="28"/>
          <w:szCs w:val="28"/>
          <w:lang w:val="vi-VN"/>
        </w:rPr>
        <w:t>:</w:t>
      </w:r>
    </w:p>
    <w:p w14:paraId="4422C4E4" w14:textId="22B95D5A" w:rsidR="002903E8" w:rsidRPr="0030519D" w:rsidRDefault="002903E8" w:rsidP="00461210">
      <w:pPr>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a) </w:t>
      </w:r>
      <w:r w:rsidRPr="0030519D">
        <w:rPr>
          <w:rFonts w:ascii="Times New Roman" w:hAnsi="Times New Roman"/>
          <w:sz w:val="28"/>
          <w:szCs w:val="28"/>
          <w:lang w:val="vi-VN"/>
        </w:rPr>
        <w:t>Cơ quan</w:t>
      </w:r>
      <w:r w:rsidRPr="0030519D">
        <w:rPr>
          <w:rFonts w:ascii="Times New Roman" w:hAnsi="Times New Roman"/>
          <w:sz w:val="28"/>
          <w:szCs w:val="28"/>
        </w:rPr>
        <w:t xml:space="preserve"> </w:t>
      </w:r>
      <w:r w:rsidRPr="0030519D">
        <w:rPr>
          <w:rFonts w:ascii="Times New Roman" w:hAnsi="Times New Roman"/>
          <w:sz w:val="28"/>
          <w:szCs w:val="28"/>
          <w:lang w:val="vi-VN"/>
        </w:rPr>
        <w:t>lập quy hoạch</w:t>
      </w:r>
      <w:r w:rsidRPr="0030519D">
        <w:rPr>
          <w:rFonts w:ascii="Times New Roman" w:hAnsi="Times New Roman"/>
          <w:sz w:val="28"/>
          <w:szCs w:val="28"/>
        </w:rPr>
        <w:t xml:space="preserve"> tỉnh xây dựng</w:t>
      </w:r>
      <w:r w:rsidRPr="0030519D">
        <w:rPr>
          <w:rFonts w:ascii="Times New Roman" w:hAnsi="Times New Roman"/>
          <w:sz w:val="28"/>
          <w:szCs w:val="28"/>
          <w:lang w:val="vi-VN"/>
        </w:rPr>
        <w:t xml:space="preserve"> hồ sơ điều chỉnh quy hoạch tỉnh, gửi xin ý kiến của </w:t>
      </w:r>
      <w:r w:rsidRPr="0030519D">
        <w:rPr>
          <w:rFonts w:ascii="Times New Roman" w:hAnsi="Times New Roman"/>
          <w:sz w:val="28"/>
          <w:szCs w:val="28"/>
        </w:rPr>
        <w:t xml:space="preserve">các </w:t>
      </w:r>
      <w:r w:rsidRPr="0030519D">
        <w:rPr>
          <w:rFonts w:ascii="Times New Roman" w:hAnsi="Times New Roman"/>
          <w:sz w:val="28"/>
          <w:szCs w:val="28"/>
          <w:lang w:val="vi-VN"/>
        </w:rPr>
        <w:t>cơ quan có liên quan</w:t>
      </w:r>
      <w:r w:rsidRPr="0030519D">
        <w:rPr>
          <w:rFonts w:ascii="Times New Roman" w:hAnsi="Times New Roman"/>
          <w:sz w:val="28"/>
          <w:szCs w:val="28"/>
        </w:rPr>
        <w:t xml:space="preserve"> theo quy định tại khoản 8 Điều này</w:t>
      </w:r>
      <w:r w:rsidR="00461210" w:rsidRPr="0030519D">
        <w:rPr>
          <w:rFonts w:ascii="Times New Roman" w:hAnsi="Times New Roman"/>
          <w:sz w:val="28"/>
          <w:szCs w:val="28"/>
        </w:rPr>
        <w:t xml:space="preserve">. Trường hợp </w:t>
      </w:r>
      <w:r w:rsidR="00461210" w:rsidRPr="0030519D">
        <w:rPr>
          <w:rFonts w:ascii="Times New Roman" w:hAnsi="Times New Roman"/>
          <w:sz w:val="28"/>
          <w:szCs w:val="28"/>
          <w:lang w:val="vi-VN"/>
        </w:rPr>
        <w:t xml:space="preserve">điều chỉnh quy hoạch </w:t>
      </w:r>
      <w:r w:rsidR="00461210" w:rsidRPr="0030519D">
        <w:rPr>
          <w:rFonts w:ascii="Times New Roman" w:hAnsi="Times New Roman"/>
          <w:sz w:val="28"/>
          <w:szCs w:val="28"/>
        </w:rPr>
        <w:t>theo căn cứ</w:t>
      </w:r>
      <w:r w:rsidR="00461210" w:rsidRPr="0030519D">
        <w:rPr>
          <w:rFonts w:ascii="Times New Roman" w:hAnsi="Times New Roman"/>
          <w:sz w:val="28"/>
          <w:szCs w:val="28"/>
          <w:lang w:val="vi-VN"/>
        </w:rPr>
        <w:t xml:space="preserve"> quy định tại </w:t>
      </w:r>
      <w:r w:rsidR="00461210" w:rsidRPr="0030519D">
        <w:rPr>
          <w:rFonts w:ascii="Times New Roman" w:hAnsi="Times New Roman"/>
          <w:sz w:val="28"/>
          <w:szCs w:val="28"/>
        </w:rPr>
        <w:t xml:space="preserve">các </w:t>
      </w:r>
      <w:r w:rsidR="00461210" w:rsidRPr="0030519D">
        <w:rPr>
          <w:rFonts w:ascii="Times New Roman" w:hAnsi="Times New Roman"/>
          <w:sz w:val="28"/>
          <w:szCs w:val="28"/>
          <w:lang w:val="vi-VN"/>
        </w:rPr>
        <w:t xml:space="preserve">điểm b và c khoản 2 Điều </w:t>
      </w:r>
      <w:r w:rsidR="00461210" w:rsidRPr="0030519D">
        <w:rPr>
          <w:rFonts w:ascii="Times New Roman" w:hAnsi="Times New Roman"/>
          <w:sz w:val="28"/>
          <w:szCs w:val="28"/>
        </w:rPr>
        <w:t>54a của Luật Quy hoạch, c</w:t>
      </w:r>
      <w:r w:rsidR="00461210" w:rsidRPr="0030519D">
        <w:rPr>
          <w:rFonts w:ascii="Times New Roman" w:hAnsi="Times New Roman"/>
          <w:sz w:val="28"/>
          <w:szCs w:val="28"/>
          <w:lang w:val="en-GB"/>
        </w:rPr>
        <w:t xml:space="preserve">ơ quan tổ chức lập quy hoạch tỉnh </w:t>
      </w:r>
      <w:r w:rsidR="00461210" w:rsidRPr="0030519D">
        <w:rPr>
          <w:rFonts w:ascii="Times New Roman" w:hAnsi="Times New Roman"/>
          <w:sz w:val="28"/>
          <w:szCs w:val="28"/>
          <w:lang w:val="vi-VN"/>
        </w:rPr>
        <w:t xml:space="preserve">báo cáo </w:t>
      </w:r>
      <w:r w:rsidR="00461210" w:rsidRPr="0030519D">
        <w:rPr>
          <w:rFonts w:ascii="Times New Roman" w:hAnsi="Times New Roman"/>
          <w:sz w:val="28"/>
          <w:szCs w:val="28"/>
        </w:rPr>
        <w:t>Thủ tướng Chính phủ</w:t>
      </w:r>
      <w:r w:rsidR="00461210" w:rsidRPr="0030519D">
        <w:rPr>
          <w:rFonts w:ascii="Times New Roman" w:hAnsi="Times New Roman"/>
          <w:sz w:val="28"/>
          <w:szCs w:val="28"/>
          <w:lang w:val="vi-VN"/>
        </w:rPr>
        <w:t xml:space="preserve"> chấp thuận chủ trương điều chỉnh quy hoạch trước khi </w:t>
      </w:r>
      <w:r w:rsidR="00461210" w:rsidRPr="0030519D">
        <w:rPr>
          <w:rFonts w:ascii="Times New Roman" w:hAnsi="Times New Roman"/>
          <w:sz w:val="28"/>
          <w:szCs w:val="28"/>
        </w:rPr>
        <w:t>giao cơ quan lập quy hoạch tỉnh</w:t>
      </w:r>
      <w:r w:rsidR="00461210" w:rsidRPr="0030519D">
        <w:rPr>
          <w:rFonts w:ascii="Times New Roman" w:hAnsi="Times New Roman"/>
          <w:sz w:val="28"/>
          <w:szCs w:val="28"/>
          <w:lang w:val="vi-VN"/>
        </w:rPr>
        <w:t xml:space="preserve"> xây dựng hồ sơ điều chỉnh quy hoạch</w:t>
      </w:r>
      <w:r w:rsidR="00461210" w:rsidRPr="0030519D">
        <w:rPr>
          <w:rFonts w:ascii="Times New Roman" w:hAnsi="Times New Roman"/>
          <w:sz w:val="28"/>
          <w:szCs w:val="28"/>
        </w:rPr>
        <w:t>;</w:t>
      </w:r>
    </w:p>
    <w:p w14:paraId="04E84017" w14:textId="77777777" w:rsidR="002903E8" w:rsidRPr="0030519D" w:rsidRDefault="002903E8" w:rsidP="002903E8">
      <w:pPr>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t>b) Các cơ quan có liên quan có trách nhiệm trả lời bằng văn bản trong thời hạn 15 ngày làm việc kể từ ngày nhận được hồ sơ</w:t>
      </w:r>
      <w:r w:rsidRPr="0030519D">
        <w:rPr>
          <w:rFonts w:ascii="Times New Roman" w:hAnsi="Times New Roman"/>
          <w:sz w:val="28"/>
          <w:szCs w:val="28"/>
        </w:rPr>
        <w:t xml:space="preserve"> gửi</w:t>
      </w:r>
      <w:r w:rsidRPr="0030519D">
        <w:rPr>
          <w:rFonts w:ascii="Times New Roman" w:hAnsi="Times New Roman"/>
          <w:sz w:val="28"/>
          <w:szCs w:val="28"/>
          <w:lang w:val="vi-VN"/>
        </w:rPr>
        <w:t xml:space="preserve"> xin ý kiến;</w:t>
      </w:r>
    </w:p>
    <w:p w14:paraId="5CEF5CFD" w14:textId="77777777" w:rsidR="002903E8" w:rsidRPr="0030519D" w:rsidRDefault="002903E8" w:rsidP="002903E8">
      <w:pPr>
        <w:spacing w:after="120" w:line="360" w:lineRule="exact"/>
        <w:ind w:firstLine="720"/>
        <w:jc w:val="both"/>
        <w:rPr>
          <w:rFonts w:ascii="Times New Roman" w:hAnsi="Times New Roman"/>
          <w:sz w:val="28"/>
          <w:szCs w:val="28"/>
        </w:rPr>
      </w:pPr>
      <w:r w:rsidRPr="0030519D">
        <w:rPr>
          <w:rFonts w:ascii="Times New Roman" w:hAnsi="Times New Roman"/>
          <w:sz w:val="28"/>
          <w:szCs w:val="28"/>
          <w:lang w:val="vi-VN"/>
        </w:rPr>
        <w:lastRenderedPageBreak/>
        <w:t xml:space="preserve">c) </w:t>
      </w:r>
      <w:r w:rsidRPr="0030519D">
        <w:rPr>
          <w:rFonts w:ascii="Times New Roman" w:hAnsi="Times New Roman"/>
          <w:sz w:val="28"/>
          <w:szCs w:val="28"/>
        </w:rPr>
        <w:t xml:space="preserve">Cơ quan lập quy hoạch </w:t>
      </w:r>
      <w:r w:rsidRPr="0030519D">
        <w:rPr>
          <w:rFonts w:ascii="Times New Roman" w:hAnsi="Times New Roman"/>
          <w:sz w:val="28"/>
          <w:szCs w:val="28"/>
          <w:lang w:val="vi-VN"/>
        </w:rPr>
        <w:t xml:space="preserve">tỉnh tiếp thu, giải trình ý kiến của </w:t>
      </w:r>
      <w:r w:rsidRPr="0030519D">
        <w:rPr>
          <w:rFonts w:ascii="Times New Roman" w:hAnsi="Times New Roman"/>
          <w:sz w:val="28"/>
          <w:szCs w:val="28"/>
        </w:rPr>
        <w:t xml:space="preserve">các </w:t>
      </w:r>
      <w:r w:rsidRPr="0030519D">
        <w:rPr>
          <w:rFonts w:ascii="Times New Roman" w:hAnsi="Times New Roman"/>
          <w:sz w:val="28"/>
          <w:szCs w:val="28"/>
          <w:lang w:val="vi-VN"/>
        </w:rPr>
        <w:t>cơ quan có liên quan, hoàn thiện hồ sơ điều chỉnh quy hoạch tỉnh</w:t>
      </w:r>
      <w:r w:rsidRPr="0030519D">
        <w:rPr>
          <w:rFonts w:ascii="Times New Roman" w:hAnsi="Times New Roman"/>
          <w:sz w:val="28"/>
          <w:szCs w:val="28"/>
        </w:rPr>
        <w:t xml:space="preserve">, trình Chủ tịch Ủy ban nhân dân tỉnh </w:t>
      </w:r>
      <w:r w:rsidRPr="0030519D">
        <w:rPr>
          <w:rFonts w:ascii="Times New Roman" w:hAnsi="Times New Roman"/>
          <w:sz w:val="28"/>
          <w:szCs w:val="28"/>
          <w:lang w:val="vi-VN"/>
        </w:rPr>
        <w:t>phê duyệt</w:t>
      </w:r>
      <w:r w:rsidRPr="0030519D">
        <w:rPr>
          <w:rFonts w:ascii="Times New Roman" w:hAnsi="Times New Roman"/>
          <w:sz w:val="28"/>
          <w:szCs w:val="28"/>
        </w:rPr>
        <w:t xml:space="preserve"> điều chỉnh quy hoạch tỉnh và báo cáo Thủ tướng Chính phủ kết quả thực hiện.</w:t>
      </w:r>
    </w:p>
    <w:p w14:paraId="65CF3D4F" w14:textId="17242356"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8. Đối tượng lấy ý kiến </w:t>
      </w:r>
      <w:r w:rsidR="00461210" w:rsidRPr="0030519D">
        <w:rPr>
          <w:rFonts w:ascii="Times New Roman" w:hAnsi="Times New Roman"/>
          <w:sz w:val="28"/>
          <w:szCs w:val="28"/>
        </w:rPr>
        <w:t>khi</w:t>
      </w:r>
      <w:r w:rsidRPr="0030519D">
        <w:rPr>
          <w:rFonts w:ascii="Times New Roman" w:hAnsi="Times New Roman"/>
          <w:sz w:val="28"/>
          <w:szCs w:val="28"/>
        </w:rPr>
        <w:t xml:space="preserve"> điều chỉnh quy hoạch theo trình tự, thủ tục rút gọn được thực hiện như sau:</w:t>
      </w:r>
    </w:p>
    <w:p w14:paraId="5A6FF303" w14:textId="23D03500"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a) Đối tượng lấy ý kiến đối với quy hoạch tổng thể quốc gia, quy hoạch không gian biển quốc gia, quy hoạch sử dụng đất quốc gia, bao gồm các Bộ và Ủy ban nhân dân cấp tỉnh có liên quan</w:t>
      </w:r>
      <w:r w:rsidR="00461210" w:rsidRPr="0030519D">
        <w:rPr>
          <w:rFonts w:ascii="Times New Roman" w:hAnsi="Times New Roman"/>
          <w:sz w:val="28"/>
          <w:szCs w:val="28"/>
        </w:rPr>
        <w:t xml:space="preserve"> đến nội dung điều chỉnh</w:t>
      </w:r>
      <w:r w:rsidRPr="0030519D">
        <w:rPr>
          <w:rFonts w:ascii="Times New Roman" w:hAnsi="Times New Roman"/>
          <w:sz w:val="28"/>
          <w:szCs w:val="28"/>
        </w:rPr>
        <w:t>;</w:t>
      </w:r>
    </w:p>
    <w:p w14:paraId="13CAA8D6" w14:textId="2B6780BD"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b) Đối tượng lấy ý kiến đối với quy hoạch ngành quốc gia, bao gồm các Bộ có liên quan và Ủy ban nhân dân cấp tỉnh có liên quan</w:t>
      </w:r>
      <w:r w:rsidR="00461210" w:rsidRPr="0030519D">
        <w:rPr>
          <w:rFonts w:ascii="Times New Roman" w:hAnsi="Times New Roman"/>
          <w:sz w:val="28"/>
          <w:szCs w:val="28"/>
        </w:rPr>
        <w:t xml:space="preserve"> đến nội dung điều chỉnh</w:t>
      </w:r>
      <w:r w:rsidRPr="0030519D">
        <w:rPr>
          <w:rFonts w:ascii="Times New Roman" w:hAnsi="Times New Roman"/>
          <w:sz w:val="28"/>
          <w:szCs w:val="28"/>
        </w:rPr>
        <w:t>;</w:t>
      </w:r>
    </w:p>
    <w:p w14:paraId="60BBDF0D" w14:textId="6D74DB37"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c) Đối tượng lấy ý kiến đối với quy hoạch vùng, bao gồm các Bộ có liên quan và Ủy ban nhân dân cấp tỉnh trong vùng có liên quan</w:t>
      </w:r>
      <w:r w:rsidR="00461210" w:rsidRPr="0030519D">
        <w:rPr>
          <w:rFonts w:ascii="Times New Roman" w:hAnsi="Times New Roman"/>
          <w:sz w:val="28"/>
          <w:szCs w:val="28"/>
        </w:rPr>
        <w:t xml:space="preserve"> đến nội dung điều chỉnh</w:t>
      </w:r>
      <w:r w:rsidRPr="0030519D">
        <w:rPr>
          <w:rFonts w:ascii="Times New Roman" w:hAnsi="Times New Roman"/>
          <w:sz w:val="28"/>
          <w:szCs w:val="28"/>
        </w:rPr>
        <w:t>;</w:t>
      </w:r>
    </w:p>
    <w:p w14:paraId="2268D03D" w14:textId="52B31280"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d) Đối tượng lấy ý kiến đối với điều chỉnh quy hoạch tỉnh, bao gồm các Bộ có liên quan và Ủy ban nhân dân cấp tỉnh liền kề có liên quan</w:t>
      </w:r>
      <w:r w:rsidR="00461210" w:rsidRPr="0030519D">
        <w:rPr>
          <w:rFonts w:ascii="Times New Roman" w:hAnsi="Times New Roman"/>
          <w:sz w:val="28"/>
          <w:szCs w:val="28"/>
        </w:rPr>
        <w:t xml:space="preserve"> đến nội dung điều chỉnh</w:t>
      </w:r>
      <w:r w:rsidRPr="0030519D">
        <w:rPr>
          <w:rFonts w:ascii="Times New Roman" w:hAnsi="Times New Roman"/>
          <w:sz w:val="28"/>
          <w:szCs w:val="28"/>
        </w:rPr>
        <w:t>.</w:t>
      </w:r>
    </w:p>
    <w:p w14:paraId="2A0977D2" w14:textId="393ECB1F" w:rsidR="002903E8"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9. Hồ sơ gửi xin ý kiến </w:t>
      </w:r>
      <w:r w:rsidR="00461210" w:rsidRPr="0030519D">
        <w:rPr>
          <w:rFonts w:ascii="Times New Roman" w:hAnsi="Times New Roman"/>
          <w:sz w:val="28"/>
          <w:szCs w:val="28"/>
        </w:rPr>
        <w:t>khi</w:t>
      </w:r>
      <w:r w:rsidRPr="0030519D">
        <w:rPr>
          <w:rFonts w:ascii="Times New Roman" w:hAnsi="Times New Roman"/>
          <w:sz w:val="28"/>
          <w:szCs w:val="28"/>
        </w:rPr>
        <w:t xml:space="preserve"> điều chỉnh quy hoạch theo trình tự, thủ tục rút gọn, bao gồm văn bản chấp thuận chủ trương điều chỉnh của cấp có thẩm quyền (nếu có); báo cáo </w:t>
      </w:r>
      <w:r w:rsidR="00461210" w:rsidRPr="0030519D">
        <w:rPr>
          <w:rFonts w:ascii="Times New Roman" w:hAnsi="Times New Roman"/>
          <w:sz w:val="28"/>
          <w:szCs w:val="28"/>
        </w:rPr>
        <w:t xml:space="preserve">thuyết minh </w:t>
      </w:r>
      <w:r w:rsidRPr="0030519D">
        <w:rPr>
          <w:rFonts w:ascii="Times New Roman" w:hAnsi="Times New Roman"/>
          <w:sz w:val="28"/>
          <w:szCs w:val="28"/>
        </w:rPr>
        <w:t xml:space="preserve">điều chỉnh quy hoạch; dự thảo văn bản quyết định hoặc phê duyệt điều chỉnh quy hoạch; hệ thống sơ đồ, bản đồ, cơ sở dữ liệu có liên quan đến nội dung điều chỉnh quy hoạch. </w:t>
      </w:r>
    </w:p>
    <w:p w14:paraId="1B6AFA49" w14:textId="77777777" w:rsidR="002903E8" w:rsidRPr="0030519D" w:rsidRDefault="002903E8" w:rsidP="0030519D">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Hồ sơ gửi xin ý kiến điều chỉnh quy hoạch theo trình tự, thủ tục rút gọn phải được đăng tải trên trang thông tin điện tử của cơ quan lập quy hoạch trong thời gian ít nhất 15 ngày tính từ ngày gửi hồ sơ lấy ý kiến, trừ những nội dung liên quan đến bí mật nhà nước theo quy định của pháp luật.</w:t>
      </w:r>
    </w:p>
    <w:p w14:paraId="58A0F9FC" w14:textId="640E1082" w:rsidR="0069094B" w:rsidRPr="0030519D" w:rsidRDefault="002903E8" w:rsidP="002903E8">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xml:space="preserve">10. Hồ sơ trình quyết định hoặc phê duyệt điều chỉnh quy hoạch theo trình tự, thủ tục rút gọn, bao gồm tờ trình; văn bản chấp thuận chủ trương điều chỉnh của cấp có thẩm quyền (nếu có); báo cáo </w:t>
      </w:r>
      <w:r w:rsidR="00461210" w:rsidRPr="0030519D">
        <w:rPr>
          <w:rFonts w:ascii="Times New Roman" w:hAnsi="Times New Roman"/>
          <w:sz w:val="28"/>
          <w:szCs w:val="28"/>
        </w:rPr>
        <w:t xml:space="preserve">thuyết minh </w:t>
      </w:r>
      <w:r w:rsidRPr="0030519D">
        <w:rPr>
          <w:rFonts w:ascii="Times New Roman" w:hAnsi="Times New Roman"/>
          <w:sz w:val="28"/>
          <w:szCs w:val="28"/>
        </w:rPr>
        <w:t>điều chỉnh quy hoạch; dự thảo văn bản quyết định hoặc phê duyệt điều chỉnh quy hoạch; báo cáo tiếp thu, giải trình ý kiến góp ý của các cơ quan có liên quan; hệ thống sơ đồ, bản đồ, cơ sở dữ liệu có liên quan đến nội dung điều chỉnh quy hoạch</w:t>
      </w:r>
      <w:r w:rsidR="0069094B" w:rsidRPr="0030519D">
        <w:rPr>
          <w:rFonts w:ascii="Times New Roman" w:hAnsi="Times New Roman"/>
          <w:sz w:val="28"/>
          <w:szCs w:val="28"/>
        </w:rPr>
        <w:t>.</w:t>
      </w:r>
    </w:p>
    <w:bookmarkEnd w:id="3"/>
    <w:p w14:paraId="39589C57" w14:textId="74407A81" w:rsidR="00C5337A" w:rsidRPr="0030519D" w:rsidRDefault="00237A7C"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46</w:t>
      </w:r>
      <w:r w:rsidR="00C5337A" w:rsidRPr="0030519D">
        <w:rPr>
          <w:rFonts w:ascii="Times New Roman" w:hAnsi="Times New Roman"/>
          <w:bCs/>
          <w:sz w:val="28"/>
          <w:szCs w:val="28"/>
        </w:rPr>
        <w:t xml:space="preserve">. Sửa đổi, bổ sung </w:t>
      </w:r>
      <w:r w:rsidR="00BF69F6" w:rsidRPr="0030519D">
        <w:rPr>
          <w:rFonts w:ascii="Times New Roman" w:hAnsi="Times New Roman"/>
          <w:bCs/>
          <w:sz w:val="28"/>
          <w:szCs w:val="28"/>
        </w:rPr>
        <w:t xml:space="preserve">Điều 40 </w:t>
      </w:r>
      <w:r w:rsidR="0069094B" w:rsidRPr="0030519D">
        <w:rPr>
          <w:rFonts w:ascii="Times New Roman" w:hAnsi="Times New Roman"/>
          <w:sz w:val="28"/>
          <w:szCs w:val="28"/>
        </w:rPr>
        <w:t>của Nghị định số 37/2019/NĐ-CP đã được sửa đổi, bổ sung tại khoản 21 Điều 1 và khoản 2 Điều 2 của Nghị định số 58/2023/NĐ-CP</w:t>
      </w:r>
      <w:r w:rsidR="0069094B" w:rsidRPr="0030519D">
        <w:rPr>
          <w:rFonts w:ascii="Times New Roman" w:hAnsi="Times New Roman"/>
          <w:bCs/>
          <w:sz w:val="28"/>
          <w:szCs w:val="28"/>
        </w:rPr>
        <w:t xml:space="preserve"> </w:t>
      </w:r>
      <w:r w:rsidR="00BF69F6" w:rsidRPr="0030519D">
        <w:rPr>
          <w:rFonts w:ascii="Times New Roman" w:hAnsi="Times New Roman"/>
          <w:bCs/>
          <w:sz w:val="28"/>
          <w:szCs w:val="28"/>
        </w:rPr>
        <w:t>như sau</w:t>
      </w:r>
      <w:r w:rsidR="00C5337A" w:rsidRPr="0030519D">
        <w:rPr>
          <w:rFonts w:ascii="Times New Roman" w:hAnsi="Times New Roman"/>
          <w:bCs/>
          <w:sz w:val="28"/>
          <w:szCs w:val="28"/>
        </w:rPr>
        <w:t>:</w:t>
      </w:r>
    </w:p>
    <w:p w14:paraId="7F1CDB89" w14:textId="5550CF31" w:rsidR="002D13A6" w:rsidRPr="0030519D" w:rsidRDefault="002D13A6" w:rsidP="00596AC1">
      <w:pPr>
        <w:tabs>
          <w:tab w:val="left" w:pos="0"/>
        </w:tabs>
        <w:spacing w:after="120" w:line="360" w:lineRule="exact"/>
        <w:ind w:firstLine="720"/>
        <w:jc w:val="both"/>
        <w:rPr>
          <w:rFonts w:ascii="Times New Roman" w:hAnsi="Times New Roman"/>
          <w:b/>
          <w:sz w:val="28"/>
          <w:szCs w:val="28"/>
        </w:rPr>
      </w:pPr>
      <w:r w:rsidRPr="0030519D">
        <w:rPr>
          <w:rFonts w:ascii="Times New Roman" w:hAnsi="Times New Roman"/>
          <w:bCs/>
          <w:sz w:val="28"/>
          <w:szCs w:val="28"/>
        </w:rPr>
        <w:t>“</w:t>
      </w:r>
      <w:r w:rsidRPr="0030519D">
        <w:rPr>
          <w:rFonts w:ascii="Times New Roman" w:hAnsi="Times New Roman"/>
          <w:b/>
          <w:sz w:val="28"/>
          <w:szCs w:val="28"/>
        </w:rPr>
        <w:t>Điều 40. Xây dựng hệ thống thông tin và cơ sở dữ liệu quốc gia về quy hoạch</w:t>
      </w:r>
    </w:p>
    <w:p w14:paraId="7DA67C9A" w14:textId="27EA51A2" w:rsidR="00660F33" w:rsidRPr="0030519D" w:rsidRDefault="00660F33"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lastRenderedPageBreak/>
        <w:t>1. Hệ thống thông tin và cơ sở dữ liệu quốc gia về quy hoạch được xây dựng theo kiến trúc một cổng thông tin điện tử kết nối giữa các bộ, cơ quan ngang bộ và Ủy ban nhân dân cấp tỉnh trên môi trường mạng, phù hợp với Khung kiến trúc Chính phủ điện tử</w:t>
      </w:r>
      <w:r w:rsidR="0054051D" w:rsidRPr="0030519D">
        <w:rPr>
          <w:rFonts w:ascii="Times New Roman" w:hAnsi="Times New Roman"/>
          <w:bCs/>
          <w:sz w:val="28"/>
          <w:szCs w:val="28"/>
        </w:rPr>
        <w:t>, Chính phủ số</w:t>
      </w:r>
      <w:r w:rsidRPr="0030519D">
        <w:rPr>
          <w:rFonts w:ascii="Times New Roman" w:hAnsi="Times New Roman"/>
          <w:bCs/>
          <w:sz w:val="28"/>
          <w:szCs w:val="28"/>
        </w:rPr>
        <w:t>; phục vụ công tác lập quy hoạch, lấy ý kiến về quy hoạch, công bố, cung cấp thông tin về quy hoạch; giám sát, đánh giá quá trình thực hiện quy hoạch.</w:t>
      </w:r>
    </w:p>
    <w:p w14:paraId="22470F2A" w14:textId="77777777" w:rsidR="00C92640" w:rsidRPr="0030519D" w:rsidRDefault="00C92640" w:rsidP="00C92640">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2. Hệ thống thông tin và cơ sở dữ liệu quốc gia quốc gia về quy hoạch bao gồm các thành phần cơ bản sau đây:</w:t>
      </w:r>
    </w:p>
    <w:p w14:paraId="1B1D9361" w14:textId="77777777" w:rsidR="00C92640" w:rsidRPr="0030519D" w:rsidRDefault="00C92640" w:rsidP="00C92640">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a) Hạ tầng kỹ thuật công nghệ thông tin;</w:t>
      </w:r>
    </w:p>
    <w:p w14:paraId="58ABB0E6" w14:textId="77777777" w:rsidR="00C92640" w:rsidRPr="0030519D" w:rsidRDefault="00C92640" w:rsidP="00C92640">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 Hệ thống phần mềm bao gồm các phần mềm hệ thống, phần mềm tiện ích và phần mềm ứng dụng phục vụ thu thập, xử lý, chuẩn hóa dữ liệu, cập nhật, quản lý, vận hành, kết nối, cung cấp, chia sẻ và khai thác cơ sở dữ liệu quốc gia về quy hoạch;</w:t>
      </w:r>
    </w:p>
    <w:p w14:paraId="4DAE5E64" w14:textId="77777777" w:rsidR="00C92640" w:rsidRPr="0030519D" w:rsidRDefault="00C92640" w:rsidP="00C92640">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c) Cơ sở dữ liệu quốc gia về quy hoạch.</w:t>
      </w:r>
    </w:p>
    <w:p w14:paraId="215932CE" w14:textId="4478E792" w:rsidR="00660F33" w:rsidRPr="0030519D" w:rsidRDefault="00461210"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kern w:val="2"/>
          <w:sz w:val="28"/>
          <w:szCs w:val="28"/>
        </w:rPr>
        <w:t>3</w:t>
      </w:r>
      <w:r w:rsidR="00660F33" w:rsidRPr="000B1904">
        <w:rPr>
          <w:rFonts w:ascii="Times New Roman" w:hAnsi="Times New Roman"/>
          <w:kern w:val="2"/>
          <w:sz w:val="28"/>
          <w:szCs w:val="28"/>
        </w:rPr>
        <w:t>. Thông tin, cơ sở dữ liệu được thu thập để xây dựng cơ sở dữ liệu quốc gia về quy hoạch bao gồm:</w:t>
      </w:r>
    </w:p>
    <w:p w14:paraId="7ABECF36" w14:textId="0F2DC050" w:rsidR="00711197" w:rsidRPr="000B1904" w:rsidRDefault="00660F33" w:rsidP="00711197">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711197" w:rsidRPr="0030519D">
        <w:rPr>
          <w:rFonts w:ascii="Times New Roman" w:hAnsi="Times New Roman"/>
          <w:bCs/>
          <w:sz w:val="28"/>
          <w:szCs w:val="28"/>
          <w:lang w:val="vi-VN"/>
        </w:rPr>
        <w:t>Cơ sở dữ liệu nền địa lý quốc gia được chuẩn hóa và cập nhật thường xuyên;</w:t>
      </w:r>
    </w:p>
    <w:p w14:paraId="3A2F4759" w14:textId="7724C77A" w:rsidR="00660F33" w:rsidRPr="000B1904" w:rsidRDefault="00711197"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660F33" w:rsidRPr="000B1904">
        <w:rPr>
          <w:rFonts w:ascii="Times New Roman" w:hAnsi="Times New Roman"/>
          <w:bCs/>
          <w:sz w:val="28"/>
          <w:szCs w:val="28"/>
        </w:rPr>
        <w:t>Cơ sở dữ liệu hồ sơ quy hoạch cấp quốc gia, quy hoạch vùng, quy hoạch tỉnh</w:t>
      </w:r>
      <w:r w:rsidR="00660F33" w:rsidRPr="000B1904">
        <w:t xml:space="preserve"> </w:t>
      </w:r>
      <w:r w:rsidR="00660F33" w:rsidRPr="000B1904">
        <w:rPr>
          <w:rFonts w:ascii="Times New Roman" w:hAnsi="Times New Roman"/>
          <w:bCs/>
          <w:sz w:val="28"/>
          <w:szCs w:val="28"/>
        </w:rPr>
        <w:t>đã được phê</w:t>
      </w:r>
      <w:r w:rsidR="00660F33" w:rsidRPr="000B1904">
        <w:t xml:space="preserve"> </w:t>
      </w:r>
      <w:r w:rsidR="00660F33" w:rsidRPr="000B1904">
        <w:rPr>
          <w:rFonts w:ascii="Times New Roman" w:hAnsi="Times New Roman"/>
          <w:bCs/>
          <w:sz w:val="28"/>
          <w:szCs w:val="28"/>
        </w:rPr>
        <w:t>duyệt và được lưu trữ theo quy định tại Điều 44 của Luật Quy hoạch;</w:t>
      </w:r>
    </w:p>
    <w:p w14:paraId="4C901887" w14:textId="3EA65E4D" w:rsidR="00660F33" w:rsidRPr="0030519D" w:rsidRDefault="00660F33"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 Cơ sở dữ liệu hồ sơ quy hoạch có tính chất kỹ thuật</w:t>
      </w:r>
      <w:r w:rsidR="00A30336" w:rsidRPr="0030519D">
        <w:rPr>
          <w:rFonts w:ascii="Times New Roman" w:hAnsi="Times New Roman"/>
          <w:bCs/>
          <w:sz w:val="28"/>
          <w:szCs w:val="28"/>
        </w:rPr>
        <w:t>,</w:t>
      </w:r>
      <w:r w:rsidRPr="0030519D">
        <w:rPr>
          <w:rFonts w:ascii="Times New Roman" w:hAnsi="Times New Roman"/>
          <w:bCs/>
          <w:sz w:val="28"/>
          <w:szCs w:val="28"/>
        </w:rPr>
        <w:t xml:space="preserve"> chuyên ngành</w:t>
      </w:r>
      <w:r w:rsidR="00A30336" w:rsidRPr="0030519D">
        <w:rPr>
          <w:rFonts w:ascii="Times New Roman" w:hAnsi="Times New Roman"/>
          <w:bCs/>
          <w:sz w:val="28"/>
          <w:szCs w:val="28"/>
        </w:rPr>
        <w:t xml:space="preserve"> </w:t>
      </w:r>
      <w:r w:rsidR="00C92640" w:rsidRPr="0030519D">
        <w:rPr>
          <w:rFonts w:ascii="Times New Roman" w:hAnsi="Times New Roman"/>
          <w:bCs/>
          <w:sz w:val="28"/>
          <w:szCs w:val="28"/>
        </w:rPr>
        <w:t>bao gồm hồ sơ quy hoạch được số hóa sau khi phê duyệt và cơ sở dữ liệu địa lý về quy hoạch theo quy định của pháp luật liên quan</w:t>
      </w:r>
      <w:r w:rsidRPr="0030519D">
        <w:rPr>
          <w:rFonts w:ascii="Times New Roman" w:hAnsi="Times New Roman"/>
          <w:bCs/>
          <w:sz w:val="28"/>
          <w:szCs w:val="28"/>
        </w:rPr>
        <w:t>;</w:t>
      </w:r>
    </w:p>
    <w:p w14:paraId="08E3D573" w14:textId="3B6A519C" w:rsidR="00660F33" w:rsidRPr="000B1904" w:rsidRDefault="00660F33"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d) Thông tin và cơ sở dữ liệu khác liên quan đến quy hoạch.</w:t>
      </w:r>
    </w:p>
    <w:p w14:paraId="014DD816" w14:textId="0E4DD0CA" w:rsidR="002D13A6" w:rsidRPr="0030519D" w:rsidRDefault="00A30336"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4</w:t>
      </w:r>
      <w:r w:rsidR="00C92640" w:rsidRPr="0030519D">
        <w:rPr>
          <w:rFonts w:ascii="Times New Roman" w:hAnsi="Times New Roman"/>
          <w:bCs/>
          <w:sz w:val="28"/>
          <w:szCs w:val="28"/>
        </w:rPr>
        <w:t>7</w:t>
      </w:r>
      <w:r w:rsidR="002D13A6" w:rsidRPr="0030519D">
        <w:rPr>
          <w:rFonts w:ascii="Times New Roman" w:hAnsi="Times New Roman"/>
          <w:bCs/>
          <w:sz w:val="28"/>
          <w:szCs w:val="28"/>
        </w:rPr>
        <w:t xml:space="preserve">. Sửa đổi, bổ sung Điều 41 </w:t>
      </w:r>
      <w:r w:rsidR="0069094B" w:rsidRPr="0030519D">
        <w:rPr>
          <w:rFonts w:ascii="Times New Roman" w:hAnsi="Times New Roman"/>
          <w:sz w:val="28"/>
          <w:szCs w:val="28"/>
        </w:rPr>
        <w:t>của Nghị định số 37/2019/NĐ-CP đã được sửa đổi, bổ sung tại khoản 22 Điều 1 của Nghị định số 58/2023/NĐ-CP</w:t>
      </w:r>
      <w:r w:rsidR="0069094B" w:rsidRPr="0030519D">
        <w:rPr>
          <w:rFonts w:ascii="Times New Roman" w:hAnsi="Times New Roman"/>
          <w:bCs/>
          <w:sz w:val="28"/>
          <w:szCs w:val="28"/>
        </w:rPr>
        <w:t xml:space="preserve"> </w:t>
      </w:r>
      <w:r w:rsidR="002D13A6" w:rsidRPr="0030519D">
        <w:rPr>
          <w:rFonts w:ascii="Times New Roman" w:hAnsi="Times New Roman"/>
          <w:bCs/>
          <w:sz w:val="28"/>
          <w:szCs w:val="28"/>
        </w:rPr>
        <w:t>như sau:</w:t>
      </w:r>
    </w:p>
    <w:p w14:paraId="6875E141" w14:textId="69B60859" w:rsidR="002D13A6" w:rsidRPr="000B1904" w:rsidRDefault="002D13A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w:t>
      </w:r>
      <w:r w:rsidRPr="000B1904">
        <w:rPr>
          <w:rFonts w:ascii="Times New Roman" w:hAnsi="Times New Roman"/>
          <w:b/>
          <w:sz w:val="28"/>
          <w:szCs w:val="28"/>
        </w:rPr>
        <w:t xml:space="preserve">Điều 41. Cập nhật, </w:t>
      </w:r>
      <w:r w:rsidR="00C92640" w:rsidRPr="000B1904">
        <w:rPr>
          <w:rFonts w:ascii="Times New Roman" w:hAnsi="Times New Roman"/>
          <w:b/>
          <w:sz w:val="28"/>
          <w:szCs w:val="28"/>
        </w:rPr>
        <w:t>cung cấp, khai thác</w:t>
      </w:r>
      <w:r w:rsidR="00711197" w:rsidRPr="000B1904">
        <w:rPr>
          <w:rFonts w:ascii="Times New Roman" w:hAnsi="Times New Roman"/>
          <w:b/>
          <w:sz w:val="28"/>
          <w:szCs w:val="28"/>
        </w:rPr>
        <w:t xml:space="preserve"> và</w:t>
      </w:r>
      <w:r w:rsidR="00C92640" w:rsidRPr="000B1904">
        <w:rPr>
          <w:rFonts w:ascii="Times New Roman" w:hAnsi="Times New Roman"/>
          <w:b/>
          <w:sz w:val="28"/>
          <w:szCs w:val="28"/>
        </w:rPr>
        <w:t xml:space="preserve"> sử dụng </w:t>
      </w:r>
      <w:r w:rsidR="00A30336" w:rsidRPr="000B1904">
        <w:rPr>
          <w:rFonts w:ascii="Times New Roman" w:hAnsi="Times New Roman"/>
          <w:b/>
          <w:sz w:val="28"/>
          <w:szCs w:val="28"/>
        </w:rPr>
        <w:t xml:space="preserve">thông tin trong </w:t>
      </w:r>
      <w:r w:rsidRPr="000B1904">
        <w:rPr>
          <w:rFonts w:ascii="Times New Roman" w:hAnsi="Times New Roman"/>
          <w:b/>
          <w:sz w:val="28"/>
          <w:szCs w:val="28"/>
        </w:rPr>
        <w:t>hệ thống thông tin và cơ sở dữ liệu quốc gia về quy hoạch</w:t>
      </w:r>
    </w:p>
    <w:p w14:paraId="4C2581D4" w14:textId="1F931C76" w:rsidR="002D13A6" w:rsidRPr="0030519D" w:rsidRDefault="00C92640"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1</w:t>
      </w:r>
      <w:r w:rsidR="002D13A6" w:rsidRPr="0030519D">
        <w:rPr>
          <w:rFonts w:ascii="Times New Roman" w:hAnsi="Times New Roman"/>
          <w:bCs/>
          <w:sz w:val="28"/>
          <w:szCs w:val="28"/>
        </w:rPr>
        <w:t xml:space="preserve">. Các trường hợp cập nhật thông tin trong </w:t>
      </w:r>
      <w:r w:rsidR="00B364A7" w:rsidRPr="0030519D">
        <w:rPr>
          <w:rFonts w:ascii="Times New Roman" w:hAnsi="Times New Roman"/>
          <w:bCs/>
          <w:sz w:val="28"/>
          <w:szCs w:val="28"/>
        </w:rPr>
        <w:t xml:space="preserve">hệ </w:t>
      </w:r>
      <w:r w:rsidR="002D13A6" w:rsidRPr="0030519D">
        <w:rPr>
          <w:rFonts w:ascii="Times New Roman" w:hAnsi="Times New Roman"/>
          <w:bCs/>
          <w:sz w:val="28"/>
          <w:szCs w:val="28"/>
        </w:rPr>
        <w:t>thống thông tin và cơ sở dữ liệu quốc gia về quy hoạch:</w:t>
      </w:r>
    </w:p>
    <w:p w14:paraId="55F27496" w14:textId="7FAFE88B" w:rsidR="002D13A6" w:rsidRPr="0030519D" w:rsidRDefault="002D13A6"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a) Đề xuất sửa đổi, bổ sung của cơ quan, tổ chức khi thay đổi hoặc phát hiện các thông tin trong cơ sở dữ liệu quốc gia về quy hoạch chưa đầy đủ, thiếu chính xác;</w:t>
      </w:r>
    </w:p>
    <w:p w14:paraId="36CBE22F" w14:textId="2A7B97BB" w:rsidR="002D13A6" w:rsidRPr="0030519D" w:rsidRDefault="002D13A6"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 Khi có sự thay đổi từ các cơ sở dữ liệu khác có liên quan.”.</w:t>
      </w:r>
    </w:p>
    <w:p w14:paraId="7B3F58FA" w14:textId="3D1A8A2B" w:rsidR="00C92640" w:rsidRPr="0030519D" w:rsidRDefault="00711197" w:rsidP="00B364A7">
      <w:pPr>
        <w:tabs>
          <w:tab w:val="left" w:pos="0"/>
        </w:tabs>
        <w:spacing w:after="120" w:line="340" w:lineRule="exact"/>
        <w:ind w:firstLine="720"/>
        <w:jc w:val="both"/>
        <w:rPr>
          <w:rFonts w:ascii="Times New Roman" w:hAnsi="Times New Roman"/>
          <w:bCs/>
          <w:sz w:val="28"/>
          <w:szCs w:val="28"/>
        </w:rPr>
      </w:pPr>
      <w:r w:rsidRPr="0030519D">
        <w:rPr>
          <w:rFonts w:ascii="Times New Roman" w:hAnsi="Times New Roman"/>
          <w:sz w:val="28"/>
          <w:szCs w:val="28"/>
        </w:rPr>
        <w:lastRenderedPageBreak/>
        <w:t>2</w:t>
      </w:r>
      <w:r w:rsidR="00C92640" w:rsidRPr="0030519D">
        <w:rPr>
          <w:rFonts w:ascii="Times New Roman" w:hAnsi="Times New Roman"/>
          <w:bCs/>
          <w:sz w:val="28"/>
          <w:szCs w:val="28"/>
        </w:rPr>
        <w:t xml:space="preserve">. Phạm vi khai thác và sử dụng dữ liệu </w:t>
      </w:r>
      <w:r w:rsidR="00B364A7" w:rsidRPr="0030519D">
        <w:rPr>
          <w:rFonts w:ascii="Times New Roman" w:hAnsi="Times New Roman"/>
          <w:bCs/>
          <w:sz w:val="28"/>
          <w:szCs w:val="28"/>
        </w:rPr>
        <w:t xml:space="preserve">trong </w:t>
      </w:r>
      <w:r w:rsidR="00B364A7" w:rsidRPr="0030519D">
        <w:rPr>
          <w:rFonts w:ascii="Times New Roman" w:hAnsi="Times New Roman"/>
          <w:sz w:val="28"/>
          <w:szCs w:val="28"/>
        </w:rPr>
        <w:t>hệ thống thông tin và cơ sở dữ liệu quốc gia về quy hoạch</w:t>
      </w:r>
      <w:r w:rsidR="00B364A7" w:rsidRPr="0030519D">
        <w:rPr>
          <w:rFonts w:ascii="Times New Roman" w:hAnsi="Times New Roman"/>
          <w:bCs/>
          <w:sz w:val="28"/>
          <w:szCs w:val="28"/>
        </w:rPr>
        <w:t xml:space="preserve"> </w:t>
      </w:r>
      <w:r w:rsidR="00C92640" w:rsidRPr="0030519D">
        <w:rPr>
          <w:rFonts w:ascii="Times New Roman" w:hAnsi="Times New Roman"/>
          <w:bCs/>
          <w:sz w:val="28"/>
          <w:szCs w:val="28"/>
        </w:rPr>
        <w:t>được thực hiện như sau:</w:t>
      </w:r>
    </w:p>
    <w:p w14:paraId="555EE952" w14:textId="77777777" w:rsidR="00B364A7" w:rsidRPr="0030519D" w:rsidRDefault="00B364A7" w:rsidP="00C92640">
      <w:pPr>
        <w:tabs>
          <w:tab w:val="left" w:pos="0"/>
        </w:tabs>
        <w:spacing w:after="120" w:line="340" w:lineRule="exact"/>
        <w:ind w:firstLine="720"/>
        <w:jc w:val="both"/>
        <w:rPr>
          <w:rFonts w:ascii="Times New Roman" w:hAnsi="Times New Roman"/>
          <w:bCs/>
          <w:sz w:val="28"/>
          <w:szCs w:val="28"/>
        </w:rPr>
      </w:pPr>
      <w:r w:rsidRPr="0030519D">
        <w:rPr>
          <w:rFonts w:ascii="Times New Roman" w:hAnsi="Times New Roman"/>
          <w:sz w:val="28"/>
          <w:szCs w:val="28"/>
        </w:rPr>
        <w:t xml:space="preserve">a) </w:t>
      </w:r>
      <w:r w:rsidR="00C92640" w:rsidRPr="0030519D">
        <w:rPr>
          <w:rFonts w:ascii="Times New Roman" w:hAnsi="Times New Roman"/>
          <w:bCs/>
          <w:sz w:val="28"/>
          <w:szCs w:val="28"/>
        </w:rPr>
        <w:t xml:space="preserve">Cơ quan quản lý nhà nước được quyền khai thác và sử dụng đầy đủ các trường dữ liệu trong cơ sở dữ liệu quốc gia về quy hoạch theo quy định của pháp luật về công nghệ thông tin, giao dịch điện tử, an toàn thông tin mạng, an ninh mạng, tiếp cận thông tin, quy chế khai thác và sử dụng cơ sở dữ liệu quốc gia về quy hoạch và phù hợp với nhu cầu của đơn vị; </w:t>
      </w:r>
    </w:p>
    <w:p w14:paraId="3D13EBB4" w14:textId="03114761" w:rsidR="00C92640" w:rsidRPr="0030519D" w:rsidRDefault="00B364A7" w:rsidP="00C92640">
      <w:pPr>
        <w:tabs>
          <w:tab w:val="left" w:pos="0"/>
        </w:tabs>
        <w:spacing w:after="120" w:line="340" w:lineRule="exact"/>
        <w:ind w:firstLine="720"/>
        <w:jc w:val="both"/>
        <w:rPr>
          <w:rFonts w:ascii="Times New Roman" w:hAnsi="Times New Roman"/>
          <w:bCs/>
          <w:sz w:val="28"/>
          <w:szCs w:val="28"/>
        </w:rPr>
      </w:pPr>
      <w:r w:rsidRPr="0030519D">
        <w:rPr>
          <w:rFonts w:ascii="Times New Roman" w:hAnsi="Times New Roman"/>
          <w:bCs/>
          <w:sz w:val="28"/>
          <w:szCs w:val="28"/>
        </w:rPr>
        <w:t xml:space="preserve">b) </w:t>
      </w:r>
      <w:r w:rsidR="00C92640" w:rsidRPr="0030519D">
        <w:rPr>
          <w:rFonts w:ascii="Times New Roman" w:hAnsi="Times New Roman"/>
          <w:bCs/>
          <w:sz w:val="28"/>
          <w:szCs w:val="28"/>
        </w:rPr>
        <w:t>Cá nhân, tổ chức được quyền khai thác, sử dụng dữ liệu mở được công bố và được khai thác bằng hình thức văn bản đối với các dữ liệu còn lại trong cơ sở dữ liệu quốc gia về quy hoạch theo quy định của pháp luật về công nghệ thông tin, giao dịch điện tử, an toàn thông tin mạng, an ninh mạng, tiếp cận thông tin, quy chế khai thác và sử dụng cơ sở dữ liệu quốc gia về quy hoạch và phù hợp với nhu cầu sử dụng của cá nhân, tổ chức.</w:t>
      </w:r>
    </w:p>
    <w:p w14:paraId="40461DB3" w14:textId="7880F64F" w:rsidR="00C92640" w:rsidRPr="0030519D" w:rsidRDefault="00711197" w:rsidP="00B364A7">
      <w:pPr>
        <w:tabs>
          <w:tab w:val="left" w:pos="0"/>
        </w:tabs>
        <w:spacing w:after="120" w:line="340" w:lineRule="exact"/>
        <w:ind w:firstLine="720"/>
        <w:jc w:val="both"/>
        <w:rPr>
          <w:rFonts w:ascii="Times New Roman" w:hAnsi="Times New Roman"/>
          <w:bCs/>
          <w:sz w:val="28"/>
          <w:szCs w:val="28"/>
        </w:rPr>
      </w:pPr>
      <w:r w:rsidRPr="0030519D">
        <w:rPr>
          <w:rFonts w:ascii="Times New Roman" w:hAnsi="Times New Roman"/>
          <w:bCs/>
          <w:sz w:val="28"/>
          <w:szCs w:val="28"/>
        </w:rPr>
        <w:t>3</w:t>
      </w:r>
      <w:r w:rsidR="00B364A7" w:rsidRPr="0030519D">
        <w:rPr>
          <w:rFonts w:ascii="Times New Roman" w:hAnsi="Times New Roman"/>
          <w:bCs/>
          <w:sz w:val="28"/>
          <w:szCs w:val="28"/>
        </w:rPr>
        <w:t>.</w:t>
      </w:r>
      <w:r w:rsidR="00C92640" w:rsidRPr="0030519D">
        <w:rPr>
          <w:rFonts w:ascii="Times New Roman" w:hAnsi="Times New Roman"/>
          <w:bCs/>
          <w:sz w:val="28"/>
          <w:szCs w:val="28"/>
        </w:rPr>
        <w:t xml:space="preserve"> Các hình thức </w:t>
      </w:r>
      <w:r w:rsidRPr="0030519D">
        <w:rPr>
          <w:rFonts w:ascii="Times New Roman" w:hAnsi="Times New Roman"/>
          <w:bCs/>
          <w:sz w:val="28"/>
          <w:szCs w:val="28"/>
        </w:rPr>
        <w:t>cung cấp</w:t>
      </w:r>
      <w:r w:rsidR="00B364A7" w:rsidRPr="0030519D">
        <w:rPr>
          <w:rFonts w:ascii="Times New Roman" w:hAnsi="Times New Roman"/>
          <w:bCs/>
          <w:sz w:val="28"/>
          <w:szCs w:val="28"/>
        </w:rPr>
        <w:t xml:space="preserve"> </w:t>
      </w:r>
      <w:r w:rsidR="00B364A7" w:rsidRPr="0030519D">
        <w:rPr>
          <w:rFonts w:ascii="Times New Roman" w:hAnsi="Times New Roman"/>
          <w:sz w:val="28"/>
          <w:szCs w:val="28"/>
        </w:rPr>
        <w:t>thông tin về quy hoạch</w:t>
      </w:r>
      <w:r w:rsidR="00B364A7" w:rsidRPr="0030519D">
        <w:rPr>
          <w:rFonts w:ascii="Times New Roman" w:hAnsi="Times New Roman"/>
          <w:bCs/>
          <w:sz w:val="28"/>
          <w:szCs w:val="28"/>
        </w:rPr>
        <w:t xml:space="preserve"> được thực hiện như sau:</w:t>
      </w:r>
    </w:p>
    <w:p w14:paraId="1C8D1FDB" w14:textId="25A27F33" w:rsidR="00B364A7" w:rsidRPr="0030519D" w:rsidRDefault="00B364A7" w:rsidP="00C92640">
      <w:pPr>
        <w:tabs>
          <w:tab w:val="left" w:pos="0"/>
        </w:tabs>
        <w:spacing w:after="120" w:line="340" w:lineRule="exact"/>
        <w:ind w:firstLine="720"/>
        <w:jc w:val="both"/>
        <w:rPr>
          <w:rFonts w:ascii="Times New Roman" w:hAnsi="Times New Roman"/>
          <w:bCs/>
          <w:sz w:val="28"/>
          <w:szCs w:val="28"/>
        </w:rPr>
      </w:pPr>
      <w:r w:rsidRPr="0030519D">
        <w:rPr>
          <w:rFonts w:ascii="Times New Roman" w:hAnsi="Times New Roman"/>
          <w:bCs/>
          <w:sz w:val="28"/>
          <w:szCs w:val="28"/>
        </w:rPr>
        <w:t xml:space="preserve">a) </w:t>
      </w:r>
      <w:r w:rsidR="00711197" w:rsidRPr="0030519D">
        <w:rPr>
          <w:rFonts w:ascii="Times New Roman" w:hAnsi="Times New Roman"/>
          <w:bCs/>
          <w:sz w:val="28"/>
          <w:szCs w:val="28"/>
        </w:rPr>
        <w:t>Qua mạng điện tử</w:t>
      </w:r>
      <w:r w:rsidR="00C92640" w:rsidRPr="0030519D">
        <w:rPr>
          <w:rFonts w:ascii="Times New Roman" w:hAnsi="Times New Roman"/>
          <w:bCs/>
          <w:sz w:val="28"/>
          <w:szCs w:val="28"/>
        </w:rPr>
        <w:t xml:space="preserve">; </w:t>
      </w:r>
    </w:p>
    <w:p w14:paraId="04F643C6" w14:textId="45F7531A" w:rsidR="00C92640" w:rsidRPr="0030519D" w:rsidRDefault="00B364A7" w:rsidP="0030519D">
      <w:pPr>
        <w:tabs>
          <w:tab w:val="left" w:pos="0"/>
        </w:tabs>
        <w:spacing w:after="120" w:line="340" w:lineRule="exact"/>
        <w:ind w:firstLine="720"/>
        <w:jc w:val="both"/>
        <w:rPr>
          <w:rFonts w:ascii="Times New Roman" w:hAnsi="Times New Roman"/>
          <w:bCs/>
          <w:sz w:val="28"/>
          <w:szCs w:val="28"/>
        </w:rPr>
      </w:pPr>
      <w:r w:rsidRPr="0030519D">
        <w:rPr>
          <w:rFonts w:ascii="Times New Roman" w:hAnsi="Times New Roman"/>
          <w:bCs/>
          <w:sz w:val="28"/>
          <w:szCs w:val="28"/>
        </w:rPr>
        <w:t xml:space="preserve">b) </w:t>
      </w:r>
      <w:r w:rsidR="00711197" w:rsidRPr="0030519D">
        <w:rPr>
          <w:rFonts w:ascii="Times New Roman" w:hAnsi="Times New Roman"/>
          <w:bCs/>
          <w:sz w:val="28"/>
          <w:szCs w:val="28"/>
        </w:rPr>
        <w:t>T</w:t>
      </w:r>
      <w:r w:rsidR="00C92640" w:rsidRPr="0030519D">
        <w:rPr>
          <w:rFonts w:ascii="Times New Roman" w:hAnsi="Times New Roman"/>
          <w:bCs/>
          <w:sz w:val="28"/>
          <w:szCs w:val="28"/>
        </w:rPr>
        <w:t xml:space="preserve">rực tiếp tại trụ sở cơ quan </w:t>
      </w:r>
      <w:r w:rsidR="00711197" w:rsidRPr="0030519D">
        <w:rPr>
          <w:rFonts w:ascii="Times New Roman" w:hAnsi="Times New Roman"/>
          <w:bCs/>
          <w:sz w:val="28"/>
          <w:szCs w:val="28"/>
        </w:rPr>
        <w:t>quản lý nhà nước về quy hoạch.</w:t>
      </w:r>
      <w:r w:rsidR="00C92640" w:rsidRPr="0030519D">
        <w:rPr>
          <w:rFonts w:ascii="Times New Roman" w:hAnsi="Times New Roman"/>
          <w:bCs/>
          <w:sz w:val="28"/>
          <w:szCs w:val="28"/>
        </w:rPr>
        <w:t>”.</w:t>
      </w:r>
    </w:p>
    <w:p w14:paraId="6237EF63" w14:textId="0CF2D33A" w:rsidR="002D13A6" w:rsidRPr="0030519D" w:rsidRDefault="00596AC1"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4</w:t>
      </w:r>
      <w:r w:rsidR="00B364A7" w:rsidRPr="0030519D">
        <w:rPr>
          <w:rFonts w:ascii="Times New Roman" w:hAnsi="Times New Roman"/>
          <w:bCs/>
          <w:sz w:val="28"/>
          <w:szCs w:val="28"/>
        </w:rPr>
        <w:t>8</w:t>
      </w:r>
      <w:r w:rsidR="002D13A6" w:rsidRPr="0030519D">
        <w:rPr>
          <w:rFonts w:ascii="Times New Roman" w:hAnsi="Times New Roman"/>
          <w:bCs/>
          <w:sz w:val="28"/>
          <w:szCs w:val="28"/>
        </w:rPr>
        <w:t>. Sửa đổi, bổ sung khoản 3 Điều 43</w:t>
      </w:r>
      <w:r w:rsidR="0069094B" w:rsidRPr="0030519D">
        <w:rPr>
          <w:rFonts w:ascii="Times New Roman" w:hAnsi="Times New Roman"/>
          <w:sz w:val="28"/>
          <w:szCs w:val="28"/>
        </w:rPr>
        <w:t xml:space="preserve"> của Nghị định số 37/2019/NĐ-CP</w:t>
      </w:r>
      <w:r w:rsidR="002D13A6" w:rsidRPr="0030519D">
        <w:rPr>
          <w:rFonts w:ascii="Times New Roman" w:hAnsi="Times New Roman"/>
          <w:bCs/>
          <w:sz w:val="28"/>
          <w:szCs w:val="28"/>
        </w:rPr>
        <w:t xml:space="preserve"> như sau:</w:t>
      </w:r>
    </w:p>
    <w:p w14:paraId="5F861CD9" w14:textId="5920B73E" w:rsidR="002D13A6" w:rsidRPr="0030519D" w:rsidRDefault="00AB665E"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w:t>
      </w:r>
      <w:r w:rsidR="002D13A6" w:rsidRPr="0030519D">
        <w:rPr>
          <w:rFonts w:ascii="Times New Roman" w:hAnsi="Times New Roman"/>
          <w:bCs/>
          <w:sz w:val="28"/>
          <w:szCs w:val="28"/>
        </w:rPr>
        <w:t xml:space="preserve">3. Chủ trì, phối hợp với các bộ, cơ quan ngang bộ, Ủy ban nhân dân cấp tỉnh xây dựng, quản lý, vận hành, hệ thống thông tin và cơ sở dữ liệu quốc gia về quy hoạch; </w:t>
      </w:r>
      <w:r w:rsidR="00711197" w:rsidRPr="0030519D">
        <w:rPr>
          <w:rFonts w:ascii="Times New Roman" w:hAnsi="Times New Roman"/>
          <w:bCs/>
          <w:sz w:val="28"/>
          <w:szCs w:val="28"/>
        </w:rPr>
        <w:t>ban hành hướng dẫn việc kết nối, cung cấp, chia sẻ dữ liệu thuộc phạm vi cơ sở dữ liệu quốc gia về quy hoạch</w:t>
      </w:r>
      <w:r w:rsidR="002D13A6" w:rsidRPr="0030519D">
        <w:rPr>
          <w:rFonts w:ascii="Times New Roman" w:hAnsi="Times New Roman"/>
          <w:bCs/>
          <w:sz w:val="28"/>
          <w:szCs w:val="28"/>
        </w:rPr>
        <w:t>.</w:t>
      </w:r>
      <w:r w:rsidRPr="0030519D">
        <w:rPr>
          <w:rFonts w:ascii="Times New Roman" w:hAnsi="Times New Roman"/>
          <w:bCs/>
          <w:sz w:val="28"/>
          <w:szCs w:val="28"/>
        </w:rPr>
        <w:t>”.</w:t>
      </w:r>
    </w:p>
    <w:p w14:paraId="2DFDACFE" w14:textId="68620C45" w:rsidR="00AB665E" w:rsidRPr="0030519D" w:rsidRDefault="00B364A7"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49</w:t>
      </w:r>
      <w:r w:rsidR="00AB665E" w:rsidRPr="0030519D">
        <w:rPr>
          <w:rFonts w:ascii="Times New Roman" w:hAnsi="Times New Roman"/>
          <w:bCs/>
          <w:sz w:val="28"/>
          <w:szCs w:val="28"/>
        </w:rPr>
        <w:t>. Sửa đổi, bổ sung điểm</w:t>
      </w:r>
      <w:r w:rsidRPr="0030519D">
        <w:rPr>
          <w:rFonts w:ascii="Times New Roman" w:hAnsi="Times New Roman"/>
          <w:bCs/>
          <w:sz w:val="28"/>
          <w:szCs w:val="28"/>
        </w:rPr>
        <w:t xml:space="preserve"> a và điểm</w:t>
      </w:r>
      <w:r w:rsidR="00AB665E" w:rsidRPr="0030519D">
        <w:rPr>
          <w:rFonts w:ascii="Times New Roman" w:hAnsi="Times New Roman"/>
          <w:bCs/>
          <w:sz w:val="28"/>
          <w:szCs w:val="28"/>
        </w:rPr>
        <w:t xml:space="preserve"> b khoản 1 Điều 44</w:t>
      </w:r>
      <w:r w:rsidR="0069094B" w:rsidRPr="0030519D">
        <w:rPr>
          <w:rFonts w:ascii="Times New Roman" w:hAnsi="Times New Roman"/>
          <w:sz w:val="28"/>
          <w:szCs w:val="28"/>
        </w:rPr>
        <w:t xml:space="preserve"> của Nghị định số 37/2019/NĐ-CP đã được sửa đổi, bổ sung tại khoản 24 Điều 1 của Nghị định số 58/2023/NĐ-CP</w:t>
      </w:r>
      <w:r w:rsidR="00AB665E" w:rsidRPr="0030519D">
        <w:rPr>
          <w:rFonts w:ascii="Times New Roman" w:hAnsi="Times New Roman"/>
          <w:bCs/>
          <w:sz w:val="28"/>
          <w:szCs w:val="28"/>
        </w:rPr>
        <w:t xml:space="preserve"> như sau:</w:t>
      </w:r>
    </w:p>
    <w:p w14:paraId="333CFFED" w14:textId="33D5F321" w:rsidR="00B364A7" w:rsidRPr="0030519D" w:rsidRDefault="00AB665E"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w:t>
      </w:r>
      <w:r w:rsidR="00B364A7" w:rsidRPr="0030519D">
        <w:rPr>
          <w:rFonts w:ascii="Times New Roman" w:hAnsi="Times New Roman"/>
          <w:bCs/>
          <w:sz w:val="28"/>
          <w:szCs w:val="28"/>
        </w:rPr>
        <w:t xml:space="preserve">a) Tổ chức xây dựng, </w:t>
      </w:r>
      <w:r w:rsidR="001D0F2E" w:rsidRPr="0030519D">
        <w:rPr>
          <w:rFonts w:ascii="Times New Roman" w:hAnsi="Times New Roman"/>
          <w:bCs/>
          <w:sz w:val="28"/>
          <w:szCs w:val="28"/>
          <w:lang w:val="vi-VN"/>
        </w:rPr>
        <w:t>cập nhật thường xuyên</w:t>
      </w:r>
      <w:r w:rsidR="001D0F2E" w:rsidRPr="0030519D">
        <w:rPr>
          <w:rFonts w:ascii="Times New Roman" w:hAnsi="Times New Roman"/>
          <w:bCs/>
          <w:sz w:val="28"/>
          <w:szCs w:val="28"/>
        </w:rPr>
        <w:t xml:space="preserve">, </w:t>
      </w:r>
      <w:r w:rsidR="00B364A7" w:rsidRPr="0030519D">
        <w:rPr>
          <w:rFonts w:ascii="Times New Roman" w:hAnsi="Times New Roman"/>
          <w:bCs/>
          <w:sz w:val="28"/>
          <w:szCs w:val="28"/>
        </w:rPr>
        <w:t xml:space="preserve">lưu trữ, bảo quản lâu dài các nội dung của hệ thống thông tin và cơ sở dữ liệu quốc gia về quy hoạch thuộc trách nhiệm quản lý; cập nhật thông tin và cơ sở dữ liệu về hồ sơ quy hoạch thuộc phạm vi quản lý vào hệ thống thông tin và cơ sở dữ liệu quốc gia về quy hoạch trong thời hạn </w:t>
      </w:r>
      <w:r w:rsidR="001D0F2E" w:rsidRPr="0030519D">
        <w:rPr>
          <w:rFonts w:ascii="Times New Roman" w:hAnsi="Times New Roman"/>
          <w:bCs/>
          <w:sz w:val="28"/>
          <w:szCs w:val="28"/>
        </w:rPr>
        <w:t>1</w:t>
      </w:r>
      <w:r w:rsidR="00B364A7" w:rsidRPr="0030519D">
        <w:rPr>
          <w:rFonts w:ascii="Times New Roman" w:hAnsi="Times New Roman"/>
          <w:bCs/>
          <w:sz w:val="28"/>
          <w:szCs w:val="28"/>
        </w:rPr>
        <w:t>0 ngày kể từ khi hồ sơ quy hoạch được hoàn thiện theo văn bản quyết định hoặc phê duyệt quy hoạch; kết nối, chia sẻ, cung cấp thông tin, cơ sở dữ liệu thuộc phạm vi quản lý vào hệ thống thông tin và cơ sở dữ liệu quốc gia về quy hoạch trên môi trường mạng theo quy định;</w:t>
      </w:r>
    </w:p>
    <w:p w14:paraId="02A4384E" w14:textId="021D25BA" w:rsidR="002D13A6" w:rsidRPr="0030519D" w:rsidRDefault="00AB665E"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 Bảo đảm tính đầy đủ, chính xác về nội dung và các thông tin, cơ sở dữ liệu của hệ thống thông tin và cơ sở dữ liệu quốc gia về quy hoạch thuộc trách nhiệm cung cấp, cập nhật, quản lý;”.</w:t>
      </w:r>
    </w:p>
    <w:p w14:paraId="51A8B6F0" w14:textId="31DD191F" w:rsidR="00491F22" w:rsidRPr="0030519D" w:rsidRDefault="00B364A7"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lastRenderedPageBreak/>
        <w:t>50</w:t>
      </w:r>
      <w:r w:rsidR="00491F22" w:rsidRPr="0030519D">
        <w:rPr>
          <w:rFonts w:ascii="Times New Roman" w:hAnsi="Times New Roman"/>
          <w:bCs/>
          <w:sz w:val="28"/>
          <w:szCs w:val="28"/>
        </w:rPr>
        <w:t>. Sửa đổi, bổ sung</w:t>
      </w:r>
      <w:r w:rsidR="00FF46B7" w:rsidRPr="0030519D">
        <w:rPr>
          <w:rFonts w:ascii="Times New Roman" w:hAnsi="Times New Roman"/>
          <w:bCs/>
          <w:sz w:val="28"/>
          <w:szCs w:val="28"/>
        </w:rPr>
        <w:t xml:space="preserve"> một số </w:t>
      </w:r>
      <w:r w:rsidR="00F16D0C" w:rsidRPr="0030519D">
        <w:rPr>
          <w:rFonts w:ascii="Times New Roman" w:hAnsi="Times New Roman"/>
          <w:bCs/>
          <w:sz w:val="28"/>
          <w:szCs w:val="28"/>
        </w:rPr>
        <w:t xml:space="preserve">điểm, </w:t>
      </w:r>
      <w:r w:rsidR="00B85426" w:rsidRPr="0030519D">
        <w:rPr>
          <w:rFonts w:ascii="Times New Roman" w:hAnsi="Times New Roman"/>
          <w:bCs/>
          <w:sz w:val="28"/>
          <w:szCs w:val="28"/>
        </w:rPr>
        <w:t>mục</w:t>
      </w:r>
      <w:r w:rsidR="00FF46B7" w:rsidRPr="0030519D">
        <w:rPr>
          <w:rFonts w:ascii="Times New Roman" w:hAnsi="Times New Roman"/>
          <w:bCs/>
          <w:sz w:val="28"/>
          <w:szCs w:val="28"/>
        </w:rPr>
        <w:t xml:space="preserve"> của</w:t>
      </w:r>
      <w:r w:rsidR="00491F22" w:rsidRPr="0030519D">
        <w:rPr>
          <w:rFonts w:ascii="Times New Roman" w:hAnsi="Times New Roman"/>
          <w:bCs/>
          <w:sz w:val="28"/>
          <w:szCs w:val="28"/>
        </w:rPr>
        <w:t xml:space="preserve"> Phụ lục I </w:t>
      </w:r>
      <w:r w:rsidR="0069094B" w:rsidRPr="0030519D">
        <w:rPr>
          <w:rFonts w:ascii="Times New Roman" w:hAnsi="Times New Roman"/>
          <w:sz w:val="28"/>
          <w:szCs w:val="28"/>
        </w:rPr>
        <w:t>của Nghị định số 37/2019/NĐ-CP đã được sửa đổi, bổ sung tại khoản 25 Điều 1 của Nghị định số 58/2023/NĐ-CP</w:t>
      </w:r>
      <w:r w:rsidR="0069094B" w:rsidRPr="0030519D">
        <w:rPr>
          <w:rFonts w:ascii="Times New Roman" w:hAnsi="Times New Roman"/>
          <w:bCs/>
          <w:sz w:val="28"/>
          <w:szCs w:val="28"/>
        </w:rPr>
        <w:t xml:space="preserve"> </w:t>
      </w:r>
      <w:r w:rsidR="00491F22" w:rsidRPr="0030519D">
        <w:rPr>
          <w:rFonts w:ascii="Times New Roman" w:hAnsi="Times New Roman"/>
          <w:bCs/>
          <w:sz w:val="28"/>
          <w:szCs w:val="28"/>
        </w:rPr>
        <w:t>như sau:</w:t>
      </w:r>
    </w:p>
    <w:p w14:paraId="19BF2028" w14:textId="6271061C" w:rsidR="008200DA" w:rsidRPr="0030519D" w:rsidRDefault="008200DA"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a) Thay thế cụm từ “Sơ đồ in tỷ lệ” bằng cụm từ “Sơ đồ thành lập ở tỷ lệ” tại tiêu đề mục A phần I, tiêu đề mục A phần II, tiêu đề mục A phần IV</w:t>
      </w:r>
      <w:r w:rsidR="00181FDE" w:rsidRPr="0030519D">
        <w:rPr>
          <w:rFonts w:ascii="Times New Roman" w:hAnsi="Times New Roman"/>
          <w:bCs/>
          <w:sz w:val="28"/>
          <w:szCs w:val="28"/>
        </w:rPr>
        <w:t>, tiêu đề mục A phần VIII, tiêu đề mục A phần IX;</w:t>
      </w:r>
    </w:p>
    <w:p w14:paraId="387B7ECF" w14:textId="7B495069" w:rsidR="008200DA" w:rsidRPr="0030519D" w:rsidRDefault="008200DA"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 Thay thế cụm từ “Sơ đồ, bản đồ số và sơ đồ, bản đồ in tỷ lệ” bằng cụm từ “Sơ đồ, bản đồ thành lập ở tỷ lệ” tại tiêu đề mục B phần I</w:t>
      </w:r>
      <w:r w:rsidR="0088279B" w:rsidRPr="0030519D">
        <w:rPr>
          <w:rFonts w:ascii="Times New Roman" w:hAnsi="Times New Roman"/>
          <w:bCs/>
          <w:sz w:val="28"/>
          <w:szCs w:val="28"/>
        </w:rPr>
        <w:t>;</w:t>
      </w:r>
      <w:r w:rsidRPr="0030519D">
        <w:rPr>
          <w:rFonts w:ascii="Times New Roman" w:hAnsi="Times New Roman"/>
          <w:bCs/>
          <w:sz w:val="28"/>
          <w:szCs w:val="28"/>
        </w:rPr>
        <w:t xml:space="preserve"> tiêu đề mục B phần II</w:t>
      </w:r>
      <w:r w:rsidR="0088279B" w:rsidRPr="0030519D">
        <w:rPr>
          <w:rFonts w:ascii="Times New Roman" w:hAnsi="Times New Roman"/>
          <w:bCs/>
          <w:sz w:val="28"/>
          <w:szCs w:val="28"/>
        </w:rPr>
        <w:t>;</w:t>
      </w:r>
      <w:r w:rsidRPr="0030519D">
        <w:rPr>
          <w:rFonts w:ascii="Times New Roman" w:hAnsi="Times New Roman"/>
          <w:bCs/>
          <w:sz w:val="28"/>
          <w:szCs w:val="28"/>
        </w:rPr>
        <w:t xml:space="preserve"> tiêu đề mục A phần III</w:t>
      </w:r>
      <w:r w:rsidR="0088279B" w:rsidRPr="0030519D">
        <w:rPr>
          <w:rFonts w:ascii="Times New Roman" w:hAnsi="Times New Roman"/>
          <w:bCs/>
          <w:sz w:val="28"/>
          <w:szCs w:val="28"/>
        </w:rPr>
        <w:t>;</w:t>
      </w:r>
      <w:r w:rsidRPr="0030519D">
        <w:rPr>
          <w:rFonts w:ascii="Times New Roman" w:hAnsi="Times New Roman"/>
          <w:bCs/>
          <w:sz w:val="28"/>
          <w:szCs w:val="28"/>
        </w:rPr>
        <w:t xml:space="preserve"> tiêu đề mục B và mục C phần IV</w:t>
      </w:r>
      <w:r w:rsidR="0088279B" w:rsidRPr="0030519D">
        <w:rPr>
          <w:rFonts w:ascii="Times New Roman" w:hAnsi="Times New Roman"/>
          <w:bCs/>
          <w:sz w:val="28"/>
          <w:szCs w:val="28"/>
        </w:rPr>
        <w:t>;</w:t>
      </w:r>
      <w:r w:rsidRPr="0030519D">
        <w:rPr>
          <w:rFonts w:ascii="Times New Roman" w:hAnsi="Times New Roman"/>
          <w:bCs/>
          <w:sz w:val="28"/>
          <w:szCs w:val="28"/>
        </w:rPr>
        <w:t xml:space="preserve"> điểm a mục A</w:t>
      </w:r>
      <w:r w:rsidR="0088279B" w:rsidRPr="0030519D">
        <w:rPr>
          <w:rFonts w:ascii="Times New Roman" w:hAnsi="Times New Roman"/>
          <w:bCs/>
          <w:sz w:val="28"/>
          <w:szCs w:val="28"/>
        </w:rPr>
        <w:t xml:space="preserve">, </w:t>
      </w:r>
      <w:r w:rsidR="00181FDE" w:rsidRPr="0030519D">
        <w:rPr>
          <w:rFonts w:ascii="Times New Roman" w:hAnsi="Times New Roman"/>
          <w:bCs/>
          <w:sz w:val="28"/>
          <w:szCs w:val="28"/>
        </w:rPr>
        <w:t>mục D, điểm a Mục Đ, điểm a mục E</w:t>
      </w:r>
      <w:r w:rsidR="0088279B" w:rsidRPr="0030519D">
        <w:rPr>
          <w:rFonts w:ascii="Times New Roman" w:hAnsi="Times New Roman"/>
          <w:bCs/>
          <w:sz w:val="28"/>
          <w:szCs w:val="28"/>
        </w:rPr>
        <w:t xml:space="preserve"> và</w:t>
      </w:r>
      <w:r w:rsidR="00181FDE" w:rsidRPr="0030519D">
        <w:rPr>
          <w:rFonts w:ascii="Times New Roman" w:hAnsi="Times New Roman"/>
          <w:bCs/>
          <w:sz w:val="28"/>
          <w:szCs w:val="28"/>
        </w:rPr>
        <w:t xml:space="preserve"> điểm b mục G phần V</w:t>
      </w:r>
      <w:r w:rsidR="0088279B" w:rsidRPr="0030519D">
        <w:rPr>
          <w:rFonts w:ascii="Times New Roman" w:hAnsi="Times New Roman"/>
          <w:bCs/>
          <w:sz w:val="28"/>
          <w:szCs w:val="28"/>
        </w:rPr>
        <w:t>;</w:t>
      </w:r>
      <w:r w:rsidR="00181FDE" w:rsidRPr="0030519D">
        <w:rPr>
          <w:rFonts w:ascii="Times New Roman" w:hAnsi="Times New Roman"/>
          <w:bCs/>
          <w:sz w:val="28"/>
          <w:szCs w:val="28"/>
        </w:rPr>
        <w:t xml:space="preserve"> Phần VI</w:t>
      </w:r>
      <w:r w:rsidR="0088279B" w:rsidRPr="0030519D">
        <w:rPr>
          <w:rFonts w:ascii="Times New Roman" w:hAnsi="Times New Roman"/>
          <w:bCs/>
          <w:sz w:val="28"/>
          <w:szCs w:val="28"/>
        </w:rPr>
        <w:t>;</w:t>
      </w:r>
      <w:r w:rsidR="00181FDE" w:rsidRPr="0030519D">
        <w:rPr>
          <w:rFonts w:ascii="Times New Roman" w:hAnsi="Times New Roman"/>
          <w:bCs/>
          <w:sz w:val="28"/>
          <w:szCs w:val="28"/>
        </w:rPr>
        <w:t xml:space="preserve"> Phần VII</w:t>
      </w:r>
      <w:r w:rsidR="0088279B" w:rsidRPr="0030519D">
        <w:rPr>
          <w:rFonts w:ascii="Times New Roman" w:hAnsi="Times New Roman"/>
          <w:bCs/>
          <w:sz w:val="28"/>
          <w:szCs w:val="28"/>
        </w:rPr>
        <w:t>;</w:t>
      </w:r>
      <w:r w:rsidR="00181FDE" w:rsidRPr="0030519D">
        <w:rPr>
          <w:rFonts w:ascii="Times New Roman" w:hAnsi="Times New Roman"/>
          <w:bCs/>
          <w:sz w:val="28"/>
          <w:szCs w:val="28"/>
        </w:rPr>
        <w:t xml:space="preserve"> tiêu đề mục B phần VIII</w:t>
      </w:r>
      <w:r w:rsidR="0088279B" w:rsidRPr="0030519D">
        <w:rPr>
          <w:rFonts w:ascii="Times New Roman" w:hAnsi="Times New Roman"/>
          <w:bCs/>
          <w:sz w:val="28"/>
          <w:szCs w:val="28"/>
        </w:rPr>
        <w:t>;</w:t>
      </w:r>
      <w:r w:rsidR="00181FDE" w:rsidRPr="0030519D">
        <w:rPr>
          <w:rFonts w:ascii="Times New Roman" w:hAnsi="Times New Roman"/>
          <w:bCs/>
          <w:sz w:val="28"/>
          <w:szCs w:val="28"/>
        </w:rPr>
        <w:t xml:space="preserve"> tiêu đề mục B và mục C phần IX;</w:t>
      </w:r>
    </w:p>
    <w:p w14:paraId="0DF1F024" w14:textId="3D2CC071" w:rsidR="008200DA" w:rsidRPr="0030519D" w:rsidRDefault="008200DA"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c) Thay thế cụm từ “Bản đồ số và bản đồ in tỷ lệ” bằng cụm từ “Bản đồ thành lập ở tỷ lệ” tại tiêu đề mục B phần III</w:t>
      </w:r>
      <w:r w:rsidR="0088279B" w:rsidRPr="0030519D">
        <w:rPr>
          <w:rFonts w:ascii="Times New Roman" w:hAnsi="Times New Roman"/>
          <w:bCs/>
          <w:sz w:val="28"/>
          <w:szCs w:val="28"/>
        </w:rPr>
        <w:t>;</w:t>
      </w:r>
      <w:r w:rsidRPr="0030519D">
        <w:rPr>
          <w:rFonts w:ascii="Times New Roman" w:hAnsi="Times New Roman"/>
          <w:bCs/>
          <w:sz w:val="28"/>
          <w:szCs w:val="28"/>
        </w:rPr>
        <w:t xml:space="preserve"> mục B</w:t>
      </w:r>
      <w:r w:rsidR="0088279B" w:rsidRPr="0030519D">
        <w:rPr>
          <w:rFonts w:ascii="Times New Roman" w:hAnsi="Times New Roman"/>
          <w:bCs/>
          <w:sz w:val="28"/>
          <w:szCs w:val="28"/>
        </w:rPr>
        <w:t xml:space="preserve">, </w:t>
      </w:r>
      <w:r w:rsidRPr="0030519D">
        <w:rPr>
          <w:rFonts w:ascii="Times New Roman" w:hAnsi="Times New Roman"/>
          <w:bCs/>
          <w:sz w:val="28"/>
          <w:szCs w:val="28"/>
        </w:rPr>
        <w:t>mục C</w:t>
      </w:r>
      <w:r w:rsidR="00181FDE" w:rsidRPr="0030519D">
        <w:rPr>
          <w:rFonts w:ascii="Times New Roman" w:hAnsi="Times New Roman"/>
          <w:bCs/>
          <w:sz w:val="28"/>
          <w:szCs w:val="28"/>
        </w:rPr>
        <w:t xml:space="preserve">, điểm b mục Đ, điểm b mục E </w:t>
      </w:r>
      <w:r w:rsidR="0088279B" w:rsidRPr="0030519D">
        <w:rPr>
          <w:rFonts w:ascii="Times New Roman" w:hAnsi="Times New Roman"/>
          <w:bCs/>
          <w:sz w:val="28"/>
          <w:szCs w:val="28"/>
        </w:rPr>
        <w:t>và</w:t>
      </w:r>
      <w:r w:rsidR="00181FDE" w:rsidRPr="0030519D">
        <w:rPr>
          <w:rFonts w:ascii="Times New Roman" w:hAnsi="Times New Roman"/>
          <w:bCs/>
          <w:sz w:val="28"/>
          <w:szCs w:val="28"/>
        </w:rPr>
        <w:t xml:space="preserve"> điểm a mục G phần V;</w:t>
      </w:r>
    </w:p>
    <w:p w14:paraId="349D949A" w14:textId="455E2EE4" w:rsidR="008200DA" w:rsidRPr="0030519D" w:rsidRDefault="008200DA"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d) Sửa đổi, bổ sung điểm b mục A phần V như sau:</w:t>
      </w:r>
    </w:p>
    <w:p w14:paraId="1F1FD96E" w14:textId="0BF406E1" w:rsidR="00B8002A" w:rsidRPr="0030519D" w:rsidRDefault="008200DA"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 Bản đồ các khu vực trọng điểm (nếu có). Thành lập ở tỷ lệ không nhỏ hơn 1:25.000.”;</w:t>
      </w:r>
    </w:p>
    <w:p w14:paraId="240A378E" w14:textId="16EA9FBC" w:rsidR="00A372E4" w:rsidRPr="0030519D" w:rsidRDefault="00181FDE"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đ</w:t>
      </w:r>
      <w:r w:rsidR="00DC1DD9" w:rsidRPr="0030519D">
        <w:rPr>
          <w:rFonts w:ascii="Times New Roman" w:hAnsi="Times New Roman"/>
          <w:bCs/>
          <w:sz w:val="28"/>
          <w:szCs w:val="28"/>
        </w:rPr>
        <w:t xml:space="preserve">) </w:t>
      </w:r>
      <w:r w:rsidR="00A372E4" w:rsidRPr="0030519D">
        <w:rPr>
          <w:rFonts w:ascii="Times New Roman" w:hAnsi="Times New Roman"/>
          <w:bCs/>
          <w:sz w:val="28"/>
          <w:szCs w:val="28"/>
        </w:rPr>
        <w:t>Sửa đổi, bổ sung mục B phần V như sau:</w:t>
      </w:r>
    </w:p>
    <w:p w14:paraId="7EA17FBB" w14:textId="159E5352" w:rsidR="00A372E4" w:rsidRPr="0030519D" w:rsidRDefault="00A372E4" w:rsidP="00A372E4">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w:t>
      </w:r>
      <w:r w:rsidRPr="0030519D">
        <w:rPr>
          <w:rFonts w:ascii="Times New Roman" w:hAnsi="Times New Roman"/>
          <w:b/>
          <w:sz w:val="28"/>
          <w:szCs w:val="28"/>
        </w:rPr>
        <w:t>B.</w:t>
      </w:r>
      <w:r w:rsidRPr="0030519D">
        <w:rPr>
          <w:rFonts w:ascii="Times New Roman" w:hAnsi="Times New Roman"/>
          <w:bCs/>
          <w:sz w:val="28"/>
          <w:szCs w:val="28"/>
        </w:rPr>
        <w:t xml:space="preserve"> </w:t>
      </w:r>
      <w:r w:rsidRPr="0030519D">
        <w:rPr>
          <w:rFonts w:ascii="Times New Roman" w:hAnsi="Times New Roman"/>
          <w:b/>
          <w:sz w:val="28"/>
          <w:szCs w:val="28"/>
        </w:rPr>
        <w:t>Quy hoạch điều tra cơ bản địa chất, khoáng sản</w:t>
      </w:r>
      <w:r w:rsidRPr="0030519D">
        <w:rPr>
          <w:rFonts w:ascii="Times New Roman" w:hAnsi="Times New Roman"/>
          <w:bCs/>
          <w:sz w:val="28"/>
          <w:szCs w:val="28"/>
        </w:rPr>
        <w:t>:</w:t>
      </w:r>
    </w:p>
    <w:p w14:paraId="14AE22EB" w14:textId="75982E33" w:rsidR="00A372E4" w:rsidRPr="0030519D" w:rsidRDefault="00A372E4" w:rsidP="00A372E4">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Bản đồ số và bản đồ in tỷ lệ 1:50.000.</w:t>
      </w:r>
    </w:p>
    <w:p w14:paraId="777E601E" w14:textId="250E4B71" w:rsidR="00A372E4" w:rsidRPr="0030519D" w:rsidRDefault="00A372E4" w:rsidP="00A372E4">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Bản đồ địa chất và khoáng sản.</w:t>
      </w:r>
    </w:p>
    <w:p w14:paraId="41CA41D0" w14:textId="66274326" w:rsidR="00A372E4" w:rsidRPr="0030519D" w:rsidRDefault="00A372E4" w:rsidP="00A372E4">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Bản đồ chuyên đề.”.</w:t>
      </w:r>
    </w:p>
    <w:p w14:paraId="5921143E" w14:textId="6D9913A3" w:rsidR="00DC1DD9" w:rsidRPr="0030519D" w:rsidRDefault="00A372E4"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 xml:space="preserve">e) </w:t>
      </w:r>
      <w:r w:rsidR="00181FDE" w:rsidRPr="0030519D">
        <w:rPr>
          <w:rFonts w:ascii="Times New Roman" w:hAnsi="Times New Roman"/>
          <w:bCs/>
          <w:sz w:val="28"/>
          <w:szCs w:val="28"/>
        </w:rPr>
        <w:t xml:space="preserve">Sửa đổi, bổ sung </w:t>
      </w:r>
      <w:r w:rsidR="008C0E0F" w:rsidRPr="0030519D">
        <w:rPr>
          <w:rFonts w:ascii="Times New Roman" w:hAnsi="Times New Roman"/>
          <w:bCs/>
          <w:sz w:val="28"/>
          <w:szCs w:val="28"/>
        </w:rPr>
        <w:t>mục</w:t>
      </w:r>
      <w:r w:rsidR="00651CEC" w:rsidRPr="0030519D">
        <w:rPr>
          <w:rFonts w:ascii="Times New Roman" w:hAnsi="Times New Roman"/>
          <w:bCs/>
          <w:sz w:val="28"/>
          <w:szCs w:val="28"/>
        </w:rPr>
        <w:t xml:space="preserve"> (*) Lưu ý </w:t>
      </w:r>
      <w:r w:rsidR="007E7B4D" w:rsidRPr="0030519D">
        <w:rPr>
          <w:rFonts w:ascii="Times New Roman" w:hAnsi="Times New Roman"/>
          <w:bCs/>
          <w:sz w:val="28"/>
          <w:szCs w:val="28"/>
        </w:rPr>
        <w:t xml:space="preserve">của </w:t>
      </w:r>
      <w:r w:rsidR="00DC1DD9" w:rsidRPr="0030519D">
        <w:rPr>
          <w:rFonts w:ascii="Times New Roman" w:hAnsi="Times New Roman"/>
          <w:bCs/>
          <w:sz w:val="28"/>
          <w:szCs w:val="28"/>
        </w:rPr>
        <w:t xml:space="preserve">phần </w:t>
      </w:r>
      <w:r w:rsidR="007E7B4D" w:rsidRPr="0030519D">
        <w:rPr>
          <w:rFonts w:ascii="Times New Roman" w:hAnsi="Times New Roman"/>
          <w:bCs/>
          <w:sz w:val="28"/>
          <w:szCs w:val="28"/>
        </w:rPr>
        <w:t>VIII</w:t>
      </w:r>
      <w:r w:rsidR="00DC1DD9" w:rsidRPr="0030519D">
        <w:rPr>
          <w:rFonts w:ascii="Times New Roman" w:hAnsi="Times New Roman"/>
          <w:bCs/>
          <w:sz w:val="28"/>
          <w:szCs w:val="28"/>
        </w:rPr>
        <w:t xml:space="preserve"> như sau:</w:t>
      </w:r>
    </w:p>
    <w:p w14:paraId="241A4A45" w14:textId="3F5CDB72" w:rsidR="007E7B4D" w:rsidRPr="0030519D" w:rsidRDefault="003B1895"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 Lưu ý: Tùy vào điều kiện khác biệt của từng vùng có thể lập các sơ đồ riêng cho các đối tượng của ngành hoặc loại tài nguyên để đảm bảo thể hiện được nội dung quy hoạch trên sơ đồ.</w:t>
      </w:r>
    </w:p>
    <w:p w14:paraId="77DE0BC9" w14:textId="3C749B4A" w:rsidR="002241D7" w:rsidRPr="0030519D" w:rsidRDefault="002241D7"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 xml:space="preserve">Đối với các sơ đồ, bản đồ in cho phép in thu nhỏ ở tỉ lệ tự do để đảm bảo </w:t>
      </w:r>
      <w:r w:rsidR="00E86E00" w:rsidRPr="0030519D">
        <w:rPr>
          <w:rFonts w:ascii="Times New Roman" w:hAnsi="Times New Roman"/>
          <w:bCs/>
          <w:sz w:val="28"/>
          <w:szCs w:val="28"/>
        </w:rPr>
        <w:t xml:space="preserve">toàn </w:t>
      </w:r>
      <w:r w:rsidR="000F5CA4" w:rsidRPr="0030519D">
        <w:rPr>
          <w:rFonts w:ascii="Times New Roman" w:hAnsi="Times New Roman"/>
          <w:bCs/>
          <w:sz w:val="28"/>
          <w:szCs w:val="28"/>
        </w:rPr>
        <w:t>vùng</w:t>
      </w:r>
      <w:r w:rsidRPr="0030519D">
        <w:rPr>
          <w:rFonts w:ascii="Times New Roman" w:hAnsi="Times New Roman"/>
          <w:bCs/>
          <w:sz w:val="28"/>
          <w:szCs w:val="28"/>
        </w:rPr>
        <w:t xml:space="preserve"> nằm trọn vẹn trong khổ giấy A0, nhưng phải tuân thủ các yêu cầu sau:</w:t>
      </w:r>
    </w:p>
    <w:p w14:paraId="1C7725DE" w14:textId="3F9F9850" w:rsidR="002241D7" w:rsidRPr="0030519D" w:rsidRDefault="002123D8"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 xml:space="preserve">- </w:t>
      </w:r>
      <w:r w:rsidR="002241D7" w:rsidRPr="0030519D">
        <w:rPr>
          <w:rFonts w:ascii="Times New Roman" w:hAnsi="Times New Roman"/>
          <w:bCs/>
          <w:sz w:val="28"/>
          <w:szCs w:val="28"/>
        </w:rPr>
        <w:t>Phải biên tập lại sơ đồ, bản đồ nhằm bảo đảm đúng quy định trình bày sơ đồ, bản đồ ở tỷ lệ in nhưng vẫn giữ nguyên nội dung như sơ đồ, bản đồ thành lập;</w:t>
      </w:r>
    </w:p>
    <w:p w14:paraId="4A56582A" w14:textId="1C3F57C2" w:rsidR="00930AD6" w:rsidRPr="0030519D" w:rsidRDefault="00834A84" w:rsidP="00596AC1">
      <w:pPr>
        <w:tabs>
          <w:tab w:val="left" w:pos="0"/>
        </w:tabs>
        <w:spacing w:after="120" w:line="360" w:lineRule="exact"/>
        <w:ind w:firstLine="720"/>
        <w:rPr>
          <w:rFonts w:ascii="Times New Roman" w:hAnsi="Times New Roman"/>
          <w:bCs/>
          <w:sz w:val="28"/>
          <w:szCs w:val="28"/>
        </w:rPr>
      </w:pPr>
      <w:r w:rsidRPr="0030519D">
        <w:rPr>
          <w:rFonts w:ascii="Times New Roman" w:hAnsi="Times New Roman"/>
          <w:bCs/>
          <w:sz w:val="28"/>
          <w:szCs w:val="28"/>
        </w:rPr>
        <w:t>-</w:t>
      </w:r>
      <w:r w:rsidR="002241D7" w:rsidRPr="0030519D">
        <w:rPr>
          <w:rFonts w:ascii="Times New Roman" w:hAnsi="Times New Roman"/>
          <w:bCs/>
          <w:sz w:val="28"/>
          <w:szCs w:val="28"/>
        </w:rPr>
        <w:t xml:space="preserve"> Tỷ lệ in sơ đồ, bản đồ phải có mẫu số là số chẵn nghìn đơn vị.</w:t>
      </w:r>
      <w:r w:rsidR="00930AD6" w:rsidRPr="0030519D">
        <w:rPr>
          <w:rFonts w:ascii="Times New Roman" w:hAnsi="Times New Roman"/>
          <w:bCs/>
          <w:sz w:val="28"/>
          <w:szCs w:val="28"/>
        </w:rPr>
        <w:t>”</w:t>
      </w:r>
      <w:r w:rsidR="002242F1" w:rsidRPr="0030519D">
        <w:rPr>
          <w:rFonts w:ascii="Times New Roman" w:hAnsi="Times New Roman"/>
          <w:bCs/>
          <w:sz w:val="28"/>
          <w:szCs w:val="28"/>
        </w:rPr>
        <w:t>;</w:t>
      </w:r>
    </w:p>
    <w:p w14:paraId="4FF7A3F0" w14:textId="0A1995D4" w:rsidR="00181FDE" w:rsidRPr="0030519D" w:rsidRDefault="00A372E4"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g</w:t>
      </w:r>
      <w:r w:rsidR="00181FDE" w:rsidRPr="0030519D">
        <w:rPr>
          <w:rFonts w:ascii="Times New Roman" w:hAnsi="Times New Roman"/>
          <w:bCs/>
          <w:sz w:val="28"/>
          <w:szCs w:val="28"/>
        </w:rPr>
        <w:t>) Sửa đổi, bổ sung khoản 7 mục B Phần IX như sau:</w:t>
      </w:r>
    </w:p>
    <w:p w14:paraId="091CE9B3" w14:textId="6D37B755" w:rsidR="00181FDE" w:rsidRPr="0030519D" w:rsidRDefault="00181FDE"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“7. Sơ đồ phương án phân bổ và khoanh vùng các chỉ tiêu sử dụng đất*.”</w:t>
      </w:r>
    </w:p>
    <w:p w14:paraId="76B6D004" w14:textId="12959825" w:rsidR="00B821B3" w:rsidRPr="0030519D" w:rsidRDefault="00A372E4" w:rsidP="00596AC1">
      <w:pPr>
        <w:tabs>
          <w:tab w:val="left" w:pos="0"/>
        </w:tabs>
        <w:spacing w:after="120" w:line="360" w:lineRule="exact"/>
        <w:ind w:firstLine="720"/>
        <w:rPr>
          <w:rFonts w:ascii="Times New Roman" w:hAnsi="Times New Roman"/>
          <w:bCs/>
          <w:sz w:val="28"/>
          <w:szCs w:val="28"/>
        </w:rPr>
      </w:pPr>
      <w:r w:rsidRPr="0030519D">
        <w:rPr>
          <w:rFonts w:ascii="Times New Roman" w:hAnsi="Times New Roman"/>
          <w:bCs/>
          <w:sz w:val="28"/>
          <w:szCs w:val="28"/>
        </w:rPr>
        <w:t>h</w:t>
      </w:r>
      <w:r w:rsidR="003F4E5A" w:rsidRPr="0030519D">
        <w:rPr>
          <w:rFonts w:ascii="Times New Roman" w:hAnsi="Times New Roman"/>
          <w:bCs/>
          <w:sz w:val="28"/>
          <w:szCs w:val="28"/>
        </w:rPr>
        <w:t xml:space="preserve">) </w:t>
      </w:r>
      <w:bookmarkStart w:id="5" w:name="_Hlk180921931"/>
      <w:r w:rsidR="00B821B3" w:rsidRPr="0030519D">
        <w:rPr>
          <w:rFonts w:ascii="Times New Roman" w:hAnsi="Times New Roman"/>
          <w:bCs/>
          <w:sz w:val="28"/>
          <w:szCs w:val="28"/>
        </w:rPr>
        <w:t xml:space="preserve">Sửa đổi, bổ sung mục (*) Lưu ý của phần </w:t>
      </w:r>
      <w:r w:rsidR="002D16D2" w:rsidRPr="0030519D">
        <w:rPr>
          <w:rFonts w:ascii="Times New Roman" w:hAnsi="Times New Roman"/>
          <w:bCs/>
          <w:sz w:val="28"/>
          <w:szCs w:val="28"/>
        </w:rPr>
        <w:t>IX</w:t>
      </w:r>
      <w:r w:rsidR="00B821B3" w:rsidRPr="0030519D">
        <w:rPr>
          <w:rFonts w:ascii="Times New Roman" w:hAnsi="Times New Roman"/>
          <w:bCs/>
          <w:sz w:val="28"/>
          <w:szCs w:val="28"/>
        </w:rPr>
        <w:t xml:space="preserve"> như sau:</w:t>
      </w:r>
    </w:p>
    <w:p w14:paraId="6CD3BEBC" w14:textId="77777777" w:rsidR="004A6EC1" w:rsidRPr="0030519D" w:rsidRDefault="00950AB0"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lastRenderedPageBreak/>
        <w:t>“</w:t>
      </w:r>
      <w:r w:rsidR="00C05376" w:rsidRPr="0030519D">
        <w:rPr>
          <w:rFonts w:ascii="Times New Roman" w:hAnsi="Times New Roman"/>
          <w:bCs/>
          <w:sz w:val="28"/>
          <w:szCs w:val="28"/>
        </w:rPr>
        <w:t>(*) Lưu ý: Tùy vào điều kiện khác biệt của từng tỉnh có thể lập các sơ đồ, bản đồ riêng cho các đối tượng của ngành hoặc loại tài nguyên để đảm bảo thể hiện được nội dung quy hoạch trên sơ đồ, bản đồ</w:t>
      </w:r>
      <w:r w:rsidR="004A6EC1" w:rsidRPr="0030519D">
        <w:rPr>
          <w:rFonts w:ascii="Times New Roman" w:hAnsi="Times New Roman"/>
          <w:bCs/>
          <w:sz w:val="28"/>
          <w:szCs w:val="28"/>
        </w:rPr>
        <w:t>.</w:t>
      </w:r>
    </w:p>
    <w:p w14:paraId="369FEDC5" w14:textId="77777777" w:rsidR="004A6EC1" w:rsidRPr="0030519D" w:rsidRDefault="004A6EC1"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sz w:val="28"/>
          <w:szCs w:val="28"/>
          <w:shd w:val="clear" w:color="auto" w:fill="FFFFFF"/>
        </w:rPr>
        <w:t>Đối với các sơ đồ, bản đồ in cho phép in thu nhỏ ở tỉ lệ tự do để đảm bảo đơn vị hành chính nằm trọn vẹn trong khổ giấy A0, nhưng phải tuân thủ các yêu cầu sau:</w:t>
      </w:r>
    </w:p>
    <w:p w14:paraId="4BFC8588" w14:textId="282F3BFA" w:rsidR="004A6EC1" w:rsidRPr="0030519D" w:rsidRDefault="004A6EC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Phải biên tập lại sơ đồ, bản đồ nhằm bảo đảm đúng quy định trình bày sơ đồ, bản đồ ở tỷ lệ in nhưng vẫn giữ nguyên nội dung như sơ đồ, bản đồ thành lập;</w:t>
      </w:r>
    </w:p>
    <w:p w14:paraId="0605D123" w14:textId="2C5975C9" w:rsidR="003F4E5A" w:rsidRPr="0030519D" w:rsidRDefault="004A6EC1"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 Tỷ lệ in sơ đồ, bản đồ phải có mẫu số là số chẵn nghìn đơn vị.</w:t>
      </w:r>
      <w:r w:rsidR="009E07AD" w:rsidRPr="0030519D">
        <w:rPr>
          <w:rFonts w:ascii="Times New Roman" w:hAnsi="Times New Roman"/>
          <w:sz w:val="28"/>
          <w:szCs w:val="28"/>
        </w:rPr>
        <w:t>”</w:t>
      </w:r>
      <w:r w:rsidR="003D31D7" w:rsidRPr="0030519D">
        <w:rPr>
          <w:rFonts w:ascii="Times New Roman" w:hAnsi="Times New Roman"/>
          <w:sz w:val="28"/>
          <w:szCs w:val="28"/>
        </w:rPr>
        <w:t>;</w:t>
      </w:r>
      <w:bookmarkEnd w:id="5"/>
    </w:p>
    <w:p w14:paraId="3180B2D6" w14:textId="44A92BEC" w:rsidR="00E71973" w:rsidRPr="0030519D" w:rsidRDefault="00A372E4"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i</w:t>
      </w:r>
      <w:r w:rsidR="00E71973" w:rsidRPr="0030519D">
        <w:rPr>
          <w:rFonts w:ascii="Times New Roman" w:hAnsi="Times New Roman"/>
          <w:sz w:val="28"/>
          <w:szCs w:val="28"/>
        </w:rPr>
        <w:t xml:space="preserve">) Bổ sung khoản 4a vào sau khoản 4 </w:t>
      </w:r>
      <w:r w:rsidR="00E71973" w:rsidRPr="0030519D">
        <w:rPr>
          <w:rFonts w:ascii="Times New Roman" w:hAnsi="Times New Roman"/>
          <w:bCs/>
          <w:sz w:val="28"/>
          <w:szCs w:val="28"/>
        </w:rPr>
        <w:t>mục B Phần IX như sau:</w:t>
      </w:r>
    </w:p>
    <w:p w14:paraId="76C92D1B" w14:textId="2906E257" w:rsidR="00181FDE" w:rsidRPr="0030519D" w:rsidRDefault="00E71973" w:rsidP="00596AC1">
      <w:pPr>
        <w:widowControl w:val="0"/>
        <w:spacing w:after="120" w:line="360" w:lineRule="exact"/>
        <w:ind w:firstLine="720"/>
        <w:jc w:val="both"/>
        <w:rPr>
          <w:rFonts w:ascii="Times New Roman" w:hAnsi="Times New Roman"/>
          <w:sz w:val="28"/>
          <w:szCs w:val="28"/>
        </w:rPr>
      </w:pPr>
      <w:r w:rsidRPr="0030519D">
        <w:rPr>
          <w:rFonts w:ascii="Times New Roman" w:hAnsi="Times New Roman"/>
          <w:sz w:val="28"/>
          <w:szCs w:val="28"/>
        </w:rPr>
        <w:t>“4a</w:t>
      </w:r>
      <w:r w:rsidR="00181FDE" w:rsidRPr="0030519D">
        <w:rPr>
          <w:rFonts w:ascii="Times New Roman" w:hAnsi="Times New Roman"/>
          <w:sz w:val="28"/>
          <w:szCs w:val="28"/>
        </w:rPr>
        <w:t xml:space="preserve">. Sơ đồ </w:t>
      </w:r>
      <w:r w:rsidR="00F16D0C" w:rsidRPr="0030519D">
        <w:rPr>
          <w:rFonts w:ascii="Times New Roman" w:hAnsi="Times New Roman"/>
          <w:sz w:val="28"/>
          <w:szCs w:val="28"/>
        </w:rPr>
        <w:t>định hướng</w:t>
      </w:r>
      <w:r w:rsidR="00181FDE" w:rsidRPr="0030519D">
        <w:rPr>
          <w:rFonts w:ascii="Times New Roman" w:hAnsi="Times New Roman"/>
          <w:bCs/>
          <w:sz w:val="28"/>
          <w:szCs w:val="28"/>
        </w:rPr>
        <w:t xml:space="preserve"> phát triển không gian ngầm.</w:t>
      </w:r>
      <w:r w:rsidRPr="0030519D">
        <w:rPr>
          <w:rFonts w:ascii="Times New Roman" w:hAnsi="Times New Roman"/>
          <w:bCs/>
          <w:sz w:val="28"/>
          <w:szCs w:val="28"/>
        </w:rPr>
        <w:t>”.</w:t>
      </w:r>
    </w:p>
    <w:p w14:paraId="0A403F3E" w14:textId="30797E21" w:rsidR="00A97FCF" w:rsidRPr="0030519D" w:rsidRDefault="00B364A7"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51</w:t>
      </w:r>
      <w:r w:rsidR="0055262B" w:rsidRPr="0030519D">
        <w:rPr>
          <w:rFonts w:ascii="Times New Roman" w:hAnsi="Times New Roman"/>
          <w:bCs/>
          <w:sz w:val="28"/>
          <w:szCs w:val="28"/>
        </w:rPr>
        <w:t>. Sửa đổi</w:t>
      </w:r>
      <w:r w:rsidR="00524BBF" w:rsidRPr="0030519D">
        <w:rPr>
          <w:rFonts w:ascii="Times New Roman" w:hAnsi="Times New Roman"/>
          <w:bCs/>
          <w:sz w:val="28"/>
          <w:szCs w:val="28"/>
        </w:rPr>
        <w:t xml:space="preserve">, bổ sung một số </w:t>
      </w:r>
      <w:r w:rsidR="00C30B76" w:rsidRPr="0030519D">
        <w:rPr>
          <w:rFonts w:ascii="Times New Roman" w:hAnsi="Times New Roman"/>
          <w:bCs/>
          <w:sz w:val="28"/>
          <w:szCs w:val="28"/>
        </w:rPr>
        <w:t>khoản</w:t>
      </w:r>
      <w:r w:rsidR="0055262B" w:rsidRPr="0030519D">
        <w:rPr>
          <w:rFonts w:ascii="Times New Roman" w:hAnsi="Times New Roman"/>
          <w:bCs/>
          <w:sz w:val="28"/>
          <w:szCs w:val="28"/>
        </w:rPr>
        <w:t xml:space="preserve"> </w:t>
      </w:r>
      <w:r w:rsidR="00C30B76" w:rsidRPr="0030519D">
        <w:rPr>
          <w:rFonts w:ascii="Times New Roman" w:hAnsi="Times New Roman"/>
          <w:bCs/>
          <w:sz w:val="28"/>
          <w:szCs w:val="28"/>
        </w:rPr>
        <w:t xml:space="preserve">của </w:t>
      </w:r>
      <w:r w:rsidR="0055262B" w:rsidRPr="0030519D">
        <w:rPr>
          <w:rFonts w:ascii="Times New Roman" w:hAnsi="Times New Roman"/>
          <w:bCs/>
          <w:sz w:val="28"/>
          <w:szCs w:val="28"/>
        </w:rPr>
        <w:t>Phụ lục</w:t>
      </w:r>
      <w:r w:rsidR="00524BBF" w:rsidRPr="0030519D">
        <w:rPr>
          <w:rFonts w:ascii="Times New Roman" w:hAnsi="Times New Roman"/>
          <w:bCs/>
          <w:sz w:val="28"/>
          <w:szCs w:val="28"/>
        </w:rPr>
        <w:t xml:space="preserve"> II </w:t>
      </w:r>
      <w:r w:rsidR="0069094B" w:rsidRPr="0030519D">
        <w:rPr>
          <w:rFonts w:ascii="Times New Roman" w:hAnsi="Times New Roman"/>
          <w:sz w:val="28"/>
          <w:szCs w:val="28"/>
        </w:rPr>
        <w:t>của Nghị định số 37/2019/NĐ-CP đã được sửa đổi, bổ sung tại điểm b và điểm c khoản 1 Điều 2 của Nghị định số 58/2023/NĐ-CP</w:t>
      </w:r>
      <w:r w:rsidR="0069094B" w:rsidRPr="0030519D">
        <w:rPr>
          <w:rFonts w:ascii="Times New Roman" w:hAnsi="Times New Roman"/>
          <w:bCs/>
          <w:sz w:val="28"/>
          <w:szCs w:val="28"/>
        </w:rPr>
        <w:t xml:space="preserve"> </w:t>
      </w:r>
      <w:r w:rsidR="00524BBF" w:rsidRPr="0030519D">
        <w:rPr>
          <w:rFonts w:ascii="Times New Roman" w:hAnsi="Times New Roman"/>
          <w:bCs/>
          <w:sz w:val="28"/>
          <w:szCs w:val="28"/>
        </w:rPr>
        <w:t>như sau</w:t>
      </w:r>
      <w:r w:rsidR="0055262B" w:rsidRPr="0030519D">
        <w:rPr>
          <w:rFonts w:ascii="Times New Roman" w:hAnsi="Times New Roman"/>
          <w:bCs/>
          <w:sz w:val="28"/>
          <w:szCs w:val="28"/>
        </w:rPr>
        <w:t>:</w:t>
      </w:r>
    </w:p>
    <w:p w14:paraId="1F532A4E" w14:textId="7643FF0C" w:rsidR="00524BBF" w:rsidRPr="0030519D" w:rsidRDefault="00524BBF"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a) Sửa đổi khoản 8 mục I như sau:</w:t>
      </w:r>
    </w:p>
    <w:p w14:paraId="5CA974F8" w14:textId="256AC9DA" w:rsidR="00524BBF" w:rsidRPr="000B1904" w:rsidRDefault="00524BBF"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Danh mục </w:t>
      </w:r>
      <w:r w:rsidR="00313268" w:rsidRPr="0030519D">
        <w:rPr>
          <w:rFonts w:ascii="Times New Roman" w:hAnsi="Times New Roman"/>
          <w:bCs/>
          <w:sz w:val="28"/>
          <w:szCs w:val="28"/>
        </w:rPr>
        <w:t xml:space="preserve">dự kiến </w:t>
      </w:r>
      <w:r w:rsidRPr="000B1904">
        <w:rPr>
          <w:rFonts w:ascii="Times New Roman" w:hAnsi="Times New Roman"/>
          <w:bCs/>
          <w:sz w:val="28"/>
          <w:szCs w:val="28"/>
        </w:rPr>
        <w:t>các dự án quan trọng quốc gia, dự án ưu tiên của ngành kết cấu hạ tầng giao thông vận tải:</w:t>
      </w:r>
    </w:p>
    <w:p w14:paraId="54775FB7" w14:textId="30D4318B" w:rsidR="00524BBF" w:rsidRPr="000B1904" w:rsidRDefault="00524BBF"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B364A7" w:rsidRPr="0030519D">
        <w:rPr>
          <w:rFonts w:ascii="Times New Roman" w:hAnsi="Times New Roman"/>
          <w:bCs/>
          <w:sz w:val="28"/>
          <w:szCs w:val="28"/>
        </w:rPr>
        <w:t>Căn cứ</w:t>
      </w:r>
      <w:r w:rsidR="00E71973" w:rsidRPr="0030519D">
        <w:rPr>
          <w:rFonts w:ascii="Times New Roman" w:hAnsi="Times New Roman"/>
          <w:bCs/>
          <w:sz w:val="28"/>
          <w:szCs w:val="28"/>
        </w:rPr>
        <w:t xml:space="preserve"> </w:t>
      </w:r>
      <w:r w:rsidR="00E71973" w:rsidRPr="000B1904">
        <w:rPr>
          <w:rFonts w:ascii="Times New Roman" w:hAnsi="Times New Roman"/>
          <w:bCs/>
          <w:sz w:val="28"/>
          <w:szCs w:val="28"/>
        </w:rPr>
        <w:t xml:space="preserve">xây </w:t>
      </w:r>
      <w:r w:rsidRPr="000B1904">
        <w:rPr>
          <w:rFonts w:ascii="Times New Roman" w:hAnsi="Times New Roman"/>
          <w:bCs/>
          <w:sz w:val="28"/>
          <w:szCs w:val="28"/>
        </w:rPr>
        <w:t xml:space="preserve">dựng </w:t>
      </w:r>
      <w:r w:rsidR="00E71973"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99180D" w:rsidRPr="0030519D">
        <w:rPr>
          <w:rFonts w:ascii="Times New Roman" w:hAnsi="Times New Roman"/>
          <w:bCs/>
          <w:sz w:val="28"/>
          <w:szCs w:val="28"/>
        </w:rPr>
        <w:t>quan trọng quốc gia, dự án</w:t>
      </w:r>
      <w:r w:rsidR="0099180D" w:rsidRPr="000B1904">
        <w:rPr>
          <w:rFonts w:ascii="Times New Roman" w:hAnsi="Times New Roman"/>
          <w:bCs/>
          <w:sz w:val="28"/>
          <w:szCs w:val="28"/>
        </w:rPr>
        <w:t xml:space="preserve"> </w:t>
      </w:r>
      <w:r w:rsidRPr="000B1904">
        <w:rPr>
          <w:rFonts w:ascii="Times New Roman" w:hAnsi="Times New Roman"/>
          <w:bCs/>
          <w:sz w:val="28"/>
          <w:szCs w:val="28"/>
        </w:rPr>
        <w:t>ưu tiên của ngành kết cấu hạ tầng giao thông vận tải;</w:t>
      </w:r>
    </w:p>
    <w:p w14:paraId="6B45C4BB" w14:textId="5EF33BF9" w:rsidR="008355E3" w:rsidRPr="000B1904" w:rsidRDefault="00524BBF"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E71973" w:rsidRPr="000B1904">
        <w:rPr>
          <w:rFonts w:ascii="Times New Roman" w:hAnsi="Times New Roman"/>
          <w:bCs/>
          <w:sz w:val="28"/>
          <w:szCs w:val="28"/>
        </w:rPr>
        <w:t xml:space="preserve">Xây </w:t>
      </w:r>
      <w:r w:rsidRPr="000B1904">
        <w:rPr>
          <w:rFonts w:ascii="Times New Roman" w:hAnsi="Times New Roman"/>
          <w:bCs/>
          <w:sz w:val="28"/>
          <w:szCs w:val="28"/>
        </w:rPr>
        <w:t xml:space="preserve">dựng </w:t>
      </w:r>
      <w:r w:rsidR="00785621" w:rsidRPr="0030519D">
        <w:rPr>
          <w:rFonts w:ascii="Times New Roman" w:hAnsi="Times New Roman"/>
          <w:bCs/>
          <w:sz w:val="28"/>
          <w:szCs w:val="28"/>
        </w:rPr>
        <w:t>danh mục dự kiến các</w:t>
      </w:r>
      <w:r w:rsidR="00785621" w:rsidRPr="000B1904">
        <w:rPr>
          <w:rFonts w:ascii="Times New Roman" w:hAnsi="Times New Roman"/>
          <w:bCs/>
          <w:sz w:val="28"/>
          <w:szCs w:val="28"/>
        </w:rPr>
        <w:t xml:space="preserve"> </w:t>
      </w:r>
      <w:r w:rsidRPr="000B1904">
        <w:rPr>
          <w:rFonts w:ascii="Times New Roman" w:hAnsi="Times New Roman"/>
          <w:bCs/>
          <w:sz w:val="28"/>
          <w:szCs w:val="28"/>
        </w:rPr>
        <w:t xml:space="preserve">dự án quan trọng quốc gia, dự án </w:t>
      </w:r>
      <w:r w:rsidR="0099180D" w:rsidRPr="0030519D">
        <w:rPr>
          <w:rFonts w:ascii="Times New Roman" w:hAnsi="Times New Roman"/>
          <w:bCs/>
          <w:sz w:val="28"/>
          <w:szCs w:val="28"/>
        </w:rPr>
        <w:t>ưu tiên</w:t>
      </w:r>
      <w:r w:rsidRPr="0030519D">
        <w:rPr>
          <w:rFonts w:ascii="Times New Roman" w:hAnsi="Times New Roman"/>
          <w:bCs/>
          <w:sz w:val="28"/>
          <w:szCs w:val="28"/>
        </w:rPr>
        <w:t xml:space="preserve"> </w:t>
      </w:r>
      <w:r w:rsidRPr="000B1904">
        <w:rPr>
          <w:rFonts w:ascii="Times New Roman" w:hAnsi="Times New Roman"/>
          <w:bCs/>
          <w:sz w:val="28"/>
          <w:szCs w:val="28"/>
        </w:rPr>
        <w:t>của ngành</w:t>
      </w:r>
      <w:r w:rsidR="006C1301" w:rsidRPr="000B1904">
        <w:rPr>
          <w:rFonts w:ascii="Times New Roman" w:hAnsi="Times New Roman"/>
          <w:bCs/>
          <w:sz w:val="28"/>
          <w:szCs w:val="28"/>
        </w:rPr>
        <w:t xml:space="preserve"> </w:t>
      </w:r>
      <w:r w:rsidR="006C1301" w:rsidRPr="0030519D">
        <w:rPr>
          <w:rFonts w:ascii="Times New Roman" w:hAnsi="Times New Roman"/>
          <w:bCs/>
          <w:sz w:val="28"/>
          <w:szCs w:val="28"/>
        </w:rPr>
        <w:t>kết cấu hạ tầng giao thông vận tải</w:t>
      </w:r>
      <w:r w:rsidR="00806926" w:rsidRPr="0030519D">
        <w:rPr>
          <w:rFonts w:ascii="Times New Roman" w:hAnsi="Times New Roman"/>
          <w:bCs/>
          <w:sz w:val="28"/>
          <w:szCs w:val="28"/>
        </w:rPr>
        <w:t>.</w:t>
      </w:r>
      <w:r w:rsidR="00C64D5E" w:rsidRPr="000B1904">
        <w:rPr>
          <w:rFonts w:ascii="Times New Roman" w:hAnsi="Times New Roman"/>
          <w:bCs/>
          <w:sz w:val="28"/>
          <w:szCs w:val="28"/>
        </w:rPr>
        <w:t>”</w:t>
      </w:r>
      <w:r w:rsidR="00806926" w:rsidRPr="000B1904">
        <w:rPr>
          <w:rFonts w:ascii="Times New Roman" w:hAnsi="Times New Roman"/>
          <w:bCs/>
          <w:sz w:val="28"/>
          <w:szCs w:val="28"/>
        </w:rPr>
        <w:t>.</w:t>
      </w:r>
    </w:p>
    <w:p w14:paraId="35453561" w14:textId="65677E49" w:rsidR="0000152C" w:rsidRPr="0030519D" w:rsidRDefault="0000152C"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b) Sửa đổi khoản 8 mục II như sau:</w:t>
      </w:r>
    </w:p>
    <w:p w14:paraId="3B1D96AA" w14:textId="67EDCFE7" w:rsidR="0000152C" w:rsidRPr="000B1904" w:rsidRDefault="0000152C"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Danh mục </w:t>
      </w:r>
      <w:r w:rsidRPr="0030519D">
        <w:rPr>
          <w:rFonts w:ascii="Times New Roman" w:hAnsi="Times New Roman"/>
          <w:bCs/>
          <w:sz w:val="28"/>
          <w:szCs w:val="28"/>
        </w:rPr>
        <w:t xml:space="preserve">dự kiến </w:t>
      </w:r>
      <w:r w:rsidRPr="000B1904">
        <w:rPr>
          <w:rFonts w:ascii="Times New Roman" w:hAnsi="Times New Roman"/>
          <w:bCs/>
          <w:sz w:val="28"/>
          <w:szCs w:val="28"/>
        </w:rPr>
        <w:t>các dự án quan trọng quốc gia, dự án ưu tiên phát triển mạng lưới trạm khí tượng thủy văn quốc gia:</w:t>
      </w:r>
    </w:p>
    <w:p w14:paraId="0104B945" w14:textId="1BE852FA" w:rsidR="00653554" w:rsidRPr="000B1904" w:rsidRDefault="00653554"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B364A7" w:rsidRPr="0030519D">
        <w:rPr>
          <w:rFonts w:ascii="Times New Roman" w:hAnsi="Times New Roman"/>
          <w:bCs/>
          <w:sz w:val="28"/>
          <w:szCs w:val="28"/>
        </w:rPr>
        <w:t xml:space="preserve">Căn cứ </w:t>
      </w:r>
      <w:r w:rsidR="00E71973" w:rsidRPr="000B1904">
        <w:rPr>
          <w:rFonts w:ascii="Times New Roman" w:hAnsi="Times New Roman"/>
          <w:bCs/>
          <w:sz w:val="28"/>
          <w:szCs w:val="28"/>
        </w:rPr>
        <w:t xml:space="preserve">xây dựng </w:t>
      </w:r>
      <w:r w:rsidR="00E71973"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99180D" w:rsidRPr="0030519D">
        <w:rPr>
          <w:rFonts w:ascii="Times New Roman" w:hAnsi="Times New Roman"/>
          <w:bCs/>
          <w:sz w:val="28"/>
          <w:szCs w:val="28"/>
        </w:rPr>
        <w:t>quan trọng quốc gia, dự án</w:t>
      </w:r>
      <w:r w:rsidR="0099180D" w:rsidRPr="000B1904">
        <w:rPr>
          <w:rFonts w:ascii="Times New Roman" w:hAnsi="Times New Roman"/>
          <w:bCs/>
          <w:sz w:val="28"/>
          <w:szCs w:val="28"/>
        </w:rPr>
        <w:t xml:space="preserve"> </w:t>
      </w:r>
      <w:r w:rsidRPr="000B1904">
        <w:rPr>
          <w:rFonts w:ascii="Times New Roman" w:hAnsi="Times New Roman"/>
          <w:bCs/>
          <w:sz w:val="28"/>
          <w:szCs w:val="28"/>
        </w:rPr>
        <w:t xml:space="preserve">ưu tiên </w:t>
      </w:r>
      <w:r w:rsidR="00E71973" w:rsidRPr="000B1904">
        <w:rPr>
          <w:rFonts w:ascii="Times New Roman" w:hAnsi="Times New Roman"/>
          <w:bCs/>
          <w:sz w:val="28"/>
          <w:szCs w:val="28"/>
        </w:rPr>
        <w:t xml:space="preserve">phát triển </w:t>
      </w:r>
      <w:r w:rsidRPr="000B1904">
        <w:rPr>
          <w:rFonts w:ascii="Times New Roman" w:hAnsi="Times New Roman"/>
          <w:bCs/>
          <w:sz w:val="28"/>
          <w:szCs w:val="28"/>
        </w:rPr>
        <w:t>mạng lưới trạm khí tượng thủy văn quốc gia;</w:t>
      </w:r>
    </w:p>
    <w:p w14:paraId="069323C5" w14:textId="0B279073" w:rsidR="008355E3" w:rsidRPr="000B1904" w:rsidRDefault="00653554"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E71973" w:rsidRPr="000B1904">
        <w:rPr>
          <w:rFonts w:ascii="Times New Roman" w:hAnsi="Times New Roman"/>
          <w:bCs/>
          <w:sz w:val="28"/>
          <w:szCs w:val="28"/>
        </w:rPr>
        <w:t>X</w:t>
      </w:r>
      <w:r w:rsidRPr="000B1904">
        <w:rPr>
          <w:rFonts w:ascii="Times New Roman" w:hAnsi="Times New Roman"/>
          <w:bCs/>
          <w:sz w:val="28"/>
          <w:szCs w:val="28"/>
        </w:rPr>
        <w:t xml:space="preserve">ây dựng </w:t>
      </w:r>
      <w:r w:rsidR="00C4091D" w:rsidRPr="0030519D">
        <w:rPr>
          <w:rFonts w:ascii="Times New Roman" w:hAnsi="Times New Roman"/>
          <w:bCs/>
          <w:sz w:val="28"/>
          <w:szCs w:val="28"/>
        </w:rPr>
        <w:t>danh mục dự kiến các</w:t>
      </w:r>
      <w:r w:rsidR="00C4091D" w:rsidRPr="000B1904">
        <w:rPr>
          <w:rFonts w:ascii="Times New Roman" w:hAnsi="Times New Roman"/>
          <w:bCs/>
          <w:sz w:val="28"/>
          <w:szCs w:val="28"/>
        </w:rPr>
        <w:t xml:space="preserve"> </w:t>
      </w:r>
      <w:r w:rsidRPr="000B1904">
        <w:rPr>
          <w:rFonts w:ascii="Times New Roman" w:hAnsi="Times New Roman"/>
          <w:bCs/>
          <w:sz w:val="28"/>
          <w:szCs w:val="28"/>
        </w:rPr>
        <w:t xml:space="preserve">dự án quan trọng quốc gia, dự án </w:t>
      </w:r>
      <w:r w:rsidR="00C4091D" w:rsidRPr="0030519D">
        <w:rPr>
          <w:rFonts w:ascii="Times New Roman" w:hAnsi="Times New Roman"/>
          <w:bCs/>
          <w:sz w:val="28"/>
          <w:szCs w:val="28"/>
        </w:rPr>
        <w:t xml:space="preserve">ưu tiên đầu tư </w:t>
      </w:r>
      <w:r w:rsidR="009232BA" w:rsidRPr="000B1904">
        <w:rPr>
          <w:rFonts w:ascii="Times New Roman" w:hAnsi="Times New Roman"/>
          <w:bCs/>
          <w:sz w:val="28"/>
          <w:szCs w:val="28"/>
        </w:rPr>
        <w:t>phát triển mạng lưới trạm khí tượng thủy văn quốc gia</w:t>
      </w:r>
      <w:r w:rsidR="00806926" w:rsidRPr="000B1904">
        <w:rPr>
          <w:rFonts w:ascii="Times New Roman" w:hAnsi="Times New Roman"/>
          <w:bCs/>
          <w:sz w:val="28"/>
          <w:szCs w:val="28"/>
        </w:rPr>
        <w:t>.</w:t>
      </w:r>
      <w:r w:rsidR="00B24C79" w:rsidRPr="000B1904">
        <w:rPr>
          <w:rFonts w:ascii="Times New Roman" w:hAnsi="Times New Roman"/>
          <w:bCs/>
          <w:sz w:val="28"/>
          <w:szCs w:val="28"/>
        </w:rPr>
        <w:t>”</w:t>
      </w:r>
      <w:r w:rsidR="00806926" w:rsidRPr="000B1904">
        <w:rPr>
          <w:rFonts w:ascii="Times New Roman" w:hAnsi="Times New Roman"/>
          <w:bCs/>
          <w:sz w:val="28"/>
          <w:szCs w:val="28"/>
        </w:rPr>
        <w:t>.</w:t>
      </w:r>
    </w:p>
    <w:p w14:paraId="276969B7" w14:textId="6C2642FF" w:rsidR="00532026" w:rsidRPr="0030519D" w:rsidRDefault="00532026"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c) Sửa đổi, bổ sung khoản 8 mục III như sau:</w:t>
      </w:r>
    </w:p>
    <w:p w14:paraId="12094E07" w14:textId="56959C32"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của ngành kết cấu hạ tầng năng lượng:</w:t>
      </w:r>
    </w:p>
    <w:p w14:paraId="0A030D08" w14:textId="239D79F1"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B364A7" w:rsidRPr="0030519D">
        <w:rPr>
          <w:rFonts w:ascii="Times New Roman" w:hAnsi="Times New Roman"/>
          <w:bCs/>
          <w:sz w:val="28"/>
          <w:szCs w:val="28"/>
        </w:rPr>
        <w:t xml:space="preserve">Căn cứ </w:t>
      </w:r>
      <w:r w:rsidR="009232BA" w:rsidRPr="000B1904">
        <w:rPr>
          <w:rFonts w:ascii="Times New Roman" w:hAnsi="Times New Roman"/>
          <w:bCs/>
          <w:sz w:val="28"/>
          <w:szCs w:val="28"/>
        </w:rPr>
        <w:t xml:space="preserve">xây dựng </w:t>
      </w:r>
      <w:r w:rsidR="009232BA"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99180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ưu tiên của ngành kết cấu hạ tầng năng lượng;</w:t>
      </w:r>
    </w:p>
    <w:p w14:paraId="3DD62AEF" w14:textId="0BDAA09C" w:rsidR="002D653C"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lastRenderedPageBreak/>
        <w:t xml:space="preserve">b) </w:t>
      </w:r>
      <w:r w:rsidR="009232BA" w:rsidRPr="000B1904">
        <w:rPr>
          <w:rFonts w:ascii="Times New Roman" w:hAnsi="Times New Roman"/>
          <w:bCs/>
          <w:sz w:val="28"/>
          <w:szCs w:val="28"/>
        </w:rPr>
        <w:t>X</w:t>
      </w:r>
      <w:r w:rsidRPr="000B1904">
        <w:rPr>
          <w:rFonts w:ascii="Times New Roman" w:hAnsi="Times New Roman"/>
          <w:bCs/>
          <w:sz w:val="28"/>
          <w:szCs w:val="28"/>
        </w:rPr>
        <w:t xml:space="preserve">ây dựng </w:t>
      </w:r>
      <w:r w:rsidRPr="0030519D">
        <w:rPr>
          <w:rFonts w:ascii="Times New Roman" w:hAnsi="Times New Roman"/>
          <w:bCs/>
          <w:sz w:val="28"/>
          <w:szCs w:val="28"/>
        </w:rPr>
        <w:t>danh mục dự kiến các</w:t>
      </w:r>
      <w:r w:rsidRPr="000B1904">
        <w:rPr>
          <w:rFonts w:ascii="Times New Roman" w:hAnsi="Times New Roman"/>
          <w:bCs/>
          <w:sz w:val="28"/>
          <w:szCs w:val="28"/>
        </w:rPr>
        <w:t xml:space="preserve"> dự án quan trọng quốc gia, dự án </w:t>
      </w:r>
      <w:r w:rsidRPr="0030519D">
        <w:rPr>
          <w:rFonts w:ascii="Times New Roman" w:hAnsi="Times New Roman"/>
          <w:bCs/>
          <w:sz w:val="28"/>
          <w:szCs w:val="28"/>
        </w:rPr>
        <w:t xml:space="preserve">ưu tiên </w:t>
      </w:r>
      <w:r w:rsidRPr="000B1904">
        <w:rPr>
          <w:rFonts w:ascii="Times New Roman" w:hAnsi="Times New Roman"/>
          <w:bCs/>
          <w:sz w:val="28"/>
          <w:szCs w:val="28"/>
        </w:rPr>
        <w:t>của ngành</w:t>
      </w:r>
      <w:r w:rsidR="009232BA" w:rsidRPr="000B1904">
        <w:rPr>
          <w:rFonts w:ascii="Times New Roman" w:hAnsi="Times New Roman"/>
          <w:bCs/>
          <w:sz w:val="28"/>
          <w:szCs w:val="28"/>
        </w:rPr>
        <w:t xml:space="preserve"> kết cấu hạ tầng năng lượng</w:t>
      </w:r>
      <w:r w:rsidRPr="000B1904">
        <w:rPr>
          <w:rFonts w:ascii="Times New Roman" w:hAnsi="Times New Roman"/>
          <w:bCs/>
          <w:sz w:val="28"/>
          <w:szCs w:val="28"/>
        </w:rPr>
        <w:t>.”</w:t>
      </w:r>
      <w:r w:rsidR="00806926" w:rsidRPr="000B1904">
        <w:rPr>
          <w:rFonts w:ascii="Times New Roman" w:hAnsi="Times New Roman"/>
          <w:bCs/>
          <w:sz w:val="28"/>
          <w:szCs w:val="28"/>
        </w:rPr>
        <w:t>.</w:t>
      </w:r>
    </w:p>
    <w:p w14:paraId="37AA7CC0" w14:textId="16477DBE" w:rsidR="002D653C" w:rsidRPr="0030519D" w:rsidRDefault="002D653C"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 xml:space="preserve">d) Sửa đổi, bổ sung khoản </w:t>
      </w:r>
      <w:r w:rsidR="00C30B76" w:rsidRPr="0030519D">
        <w:rPr>
          <w:rFonts w:ascii="Times New Roman" w:hAnsi="Times New Roman"/>
          <w:bCs/>
          <w:sz w:val="28"/>
          <w:szCs w:val="28"/>
        </w:rPr>
        <w:t>1</w:t>
      </w:r>
      <w:r w:rsidRPr="0030519D">
        <w:rPr>
          <w:rFonts w:ascii="Times New Roman" w:hAnsi="Times New Roman"/>
          <w:bCs/>
          <w:sz w:val="28"/>
          <w:szCs w:val="28"/>
        </w:rPr>
        <w:t xml:space="preserve"> mục IV như sau:</w:t>
      </w:r>
    </w:p>
    <w:p w14:paraId="4F3BE4EB" w14:textId="0B65FA1D" w:rsidR="00532026" w:rsidRPr="0030519D" w:rsidRDefault="002D653C"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w:t>
      </w:r>
      <w:r w:rsidR="00C30B76" w:rsidRPr="000B1904">
        <w:rPr>
          <w:rFonts w:ascii="Times New Roman" w:hAnsi="Times New Roman"/>
          <w:bCs/>
          <w:sz w:val="28"/>
          <w:szCs w:val="28"/>
        </w:rPr>
        <w:t>1.</w:t>
      </w:r>
      <w:r w:rsidRPr="000B1904">
        <w:rPr>
          <w:rFonts w:ascii="Times New Roman" w:hAnsi="Times New Roman"/>
          <w:bCs/>
          <w:sz w:val="28"/>
          <w:szCs w:val="28"/>
        </w:rPr>
        <w:t xml:space="preserve"> Phân tích, đánh giá về các yếu tố, điều kiện tự nhiên, nguồn lực, bối cảnh và thực trạng phân bố, sử dụng không gian của hệ thống kết cấu hạ tầng điện lực quốc gia, bao gồm các nhà máy điện có quy mô công suất từ </w:t>
      </w:r>
      <w:r w:rsidRPr="0030519D">
        <w:rPr>
          <w:rFonts w:ascii="Times New Roman" w:hAnsi="Times New Roman"/>
          <w:bCs/>
          <w:sz w:val="28"/>
          <w:szCs w:val="28"/>
        </w:rPr>
        <w:t>50MW trở lên, hệ thống lưới điện 220 kV, 500 kV và các cấp điện áp cao hơn.”</w:t>
      </w:r>
      <w:r w:rsidR="00C30B76" w:rsidRPr="0030519D">
        <w:rPr>
          <w:rFonts w:ascii="Times New Roman" w:hAnsi="Times New Roman"/>
          <w:bCs/>
          <w:sz w:val="28"/>
          <w:szCs w:val="28"/>
        </w:rPr>
        <w:t>;</w:t>
      </w:r>
    </w:p>
    <w:p w14:paraId="39B907D7" w14:textId="45AD698E" w:rsidR="00BF1B0B" w:rsidRPr="0030519D" w:rsidRDefault="00BF1B0B"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đ) Sửa đổi, bổ sung khoản 6 mục IV như sau:</w:t>
      </w:r>
    </w:p>
    <w:p w14:paraId="0A965948" w14:textId="21F8358D" w:rsidR="00C30B76" w:rsidRPr="000B1904" w:rsidRDefault="00BF1B0B"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w:t>
      </w:r>
      <w:r w:rsidR="00C30B76" w:rsidRPr="000B1904">
        <w:rPr>
          <w:rFonts w:ascii="Times New Roman" w:hAnsi="Times New Roman"/>
          <w:bCs/>
          <w:sz w:val="28"/>
          <w:szCs w:val="28"/>
        </w:rPr>
        <w:t>6. Phương án phát triển điện lực quốc gia:</w:t>
      </w:r>
    </w:p>
    <w:p w14:paraId="0EB358BD" w14:textId="57387157" w:rsidR="00BF1B0B" w:rsidRPr="0030519D" w:rsidRDefault="00BF1B0B"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a) Tổng công suất lắp đặt các nguồn điện của hệ thống</w:t>
      </w:r>
      <w:r w:rsidR="00B364A7" w:rsidRPr="0030519D">
        <w:rPr>
          <w:rFonts w:ascii="Times New Roman" w:hAnsi="Times New Roman"/>
          <w:bCs/>
          <w:sz w:val="28"/>
          <w:szCs w:val="28"/>
        </w:rPr>
        <w:t xml:space="preserve"> điện quốc gia theo cơ cấu từng loại hình nguồn, bao gồm cả hệ thống lưu trữ điện (không bao gồm hệ thống lưu trữ điện kết hợp với nguồn điện năng lượng tái tạo)</w:t>
      </w:r>
      <w:r w:rsidRPr="0030519D">
        <w:rPr>
          <w:rFonts w:ascii="Times New Roman" w:hAnsi="Times New Roman"/>
          <w:bCs/>
          <w:sz w:val="28"/>
          <w:szCs w:val="28"/>
        </w:rPr>
        <w:t>;</w:t>
      </w:r>
    </w:p>
    <w:p w14:paraId="76F43BD3" w14:textId="77777777" w:rsidR="00B364A7" w:rsidRPr="0030519D" w:rsidRDefault="00BF1B0B"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 xml:space="preserve">b) Nguồn điện có quy mô công suất lắp đặt từ 50 MW trở lên và lưới điện đấu nối nguồn điện này; </w:t>
      </w:r>
    </w:p>
    <w:p w14:paraId="115FFD9D" w14:textId="4505A845" w:rsidR="00BF1B0B" w:rsidRPr="0030519D" w:rsidRDefault="00B364A7"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c) N</w:t>
      </w:r>
      <w:r w:rsidR="00E71973" w:rsidRPr="0030519D">
        <w:rPr>
          <w:rFonts w:ascii="Times New Roman" w:hAnsi="Times New Roman"/>
          <w:bCs/>
          <w:sz w:val="28"/>
          <w:szCs w:val="28"/>
        </w:rPr>
        <w:t xml:space="preserve">guồn </w:t>
      </w:r>
      <w:r w:rsidR="00BF1B0B" w:rsidRPr="0030519D">
        <w:rPr>
          <w:rFonts w:ascii="Times New Roman" w:hAnsi="Times New Roman"/>
          <w:bCs/>
          <w:sz w:val="28"/>
          <w:szCs w:val="28"/>
        </w:rPr>
        <w:t>điện có quy mô công suất lắp đặt dưới 50 MW đấu nối ở cấp điện áp 220 kV</w:t>
      </w:r>
      <w:r w:rsidRPr="0030519D">
        <w:rPr>
          <w:rFonts w:ascii="Times New Roman" w:hAnsi="Times New Roman"/>
          <w:bCs/>
          <w:sz w:val="28"/>
          <w:szCs w:val="28"/>
        </w:rPr>
        <w:t xml:space="preserve"> trở lên</w:t>
      </w:r>
      <w:r w:rsidR="00BF1B0B" w:rsidRPr="0030519D">
        <w:rPr>
          <w:rFonts w:ascii="Times New Roman" w:hAnsi="Times New Roman"/>
          <w:bCs/>
          <w:sz w:val="28"/>
          <w:szCs w:val="28"/>
        </w:rPr>
        <w:t>;</w:t>
      </w:r>
    </w:p>
    <w:p w14:paraId="15D743E7" w14:textId="05153CCE" w:rsidR="006D4482" w:rsidRPr="0030519D" w:rsidRDefault="00B364A7"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d</w:t>
      </w:r>
      <w:r w:rsidR="00BF1B0B" w:rsidRPr="0030519D">
        <w:rPr>
          <w:rFonts w:ascii="Times New Roman" w:hAnsi="Times New Roman"/>
          <w:bCs/>
          <w:sz w:val="28"/>
          <w:szCs w:val="28"/>
        </w:rPr>
        <w:t>)  Lưới truyền tải điện từ cấp điện áp 220 kV trở lên.”</w:t>
      </w:r>
      <w:r w:rsidR="00806926" w:rsidRPr="0030519D">
        <w:rPr>
          <w:rFonts w:ascii="Times New Roman" w:hAnsi="Times New Roman"/>
          <w:bCs/>
          <w:sz w:val="28"/>
          <w:szCs w:val="28"/>
        </w:rPr>
        <w:t>.</w:t>
      </w:r>
    </w:p>
    <w:p w14:paraId="47C9F95E" w14:textId="48879E78" w:rsidR="00532026" w:rsidRPr="0030519D" w:rsidRDefault="00BF1B0B"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e</w:t>
      </w:r>
      <w:r w:rsidR="00532026" w:rsidRPr="0030519D">
        <w:rPr>
          <w:rFonts w:ascii="Times New Roman" w:hAnsi="Times New Roman"/>
          <w:bCs/>
          <w:sz w:val="28"/>
          <w:szCs w:val="28"/>
        </w:rPr>
        <w:t>) Sửa đổi, bổ sung khoản 8, mục IV như sau:</w:t>
      </w:r>
    </w:p>
    <w:p w14:paraId="2A705781" w14:textId="7D2E301D"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w:t>
      </w:r>
      <w:r w:rsidR="000448D9" w:rsidRPr="000B1904">
        <w:rPr>
          <w:rFonts w:ascii="Times New Roman" w:hAnsi="Times New Roman"/>
          <w:bCs/>
          <w:sz w:val="28"/>
          <w:szCs w:val="28"/>
        </w:rPr>
        <w:t>D</w:t>
      </w:r>
      <w:r w:rsidRPr="000B1904">
        <w:rPr>
          <w:rFonts w:ascii="Times New Roman" w:hAnsi="Times New Roman"/>
          <w:bCs/>
          <w:sz w:val="28"/>
          <w:szCs w:val="28"/>
        </w:rPr>
        <w:t xml:space="preserve">anh mục </w:t>
      </w:r>
      <w:r w:rsidRPr="0030519D">
        <w:rPr>
          <w:rFonts w:ascii="Times New Roman" w:hAnsi="Times New Roman"/>
          <w:bCs/>
          <w:sz w:val="28"/>
          <w:szCs w:val="28"/>
        </w:rPr>
        <w:t xml:space="preserve">dự kiến các </w:t>
      </w:r>
      <w:r w:rsidRPr="000B1904">
        <w:rPr>
          <w:rFonts w:ascii="Times New Roman" w:hAnsi="Times New Roman"/>
          <w:bCs/>
          <w:sz w:val="28"/>
          <w:szCs w:val="28"/>
        </w:rPr>
        <w:t>dự án quan trọng quốc gia, dự án ưu tiên của ngành điện lực:</w:t>
      </w:r>
    </w:p>
    <w:p w14:paraId="32D9A6DD" w14:textId="59E3FEE1"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A372E4" w:rsidRPr="0030519D">
        <w:rPr>
          <w:rFonts w:ascii="Times New Roman" w:hAnsi="Times New Roman"/>
          <w:bCs/>
          <w:sz w:val="28"/>
          <w:szCs w:val="28"/>
        </w:rPr>
        <w:t xml:space="preserve">Căn cứ </w:t>
      </w:r>
      <w:r w:rsidR="009232BA" w:rsidRPr="000B1904">
        <w:rPr>
          <w:rFonts w:ascii="Times New Roman" w:hAnsi="Times New Roman"/>
          <w:bCs/>
          <w:sz w:val="28"/>
          <w:szCs w:val="28"/>
        </w:rPr>
        <w:t xml:space="preserve">xây dựng </w:t>
      </w:r>
      <w:r w:rsidR="009232BA"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99180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ưu tiên của ngành điện lực;</w:t>
      </w:r>
    </w:p>
    <w:p w14:paraId="4023780B" w14:textId="2E2BCBC9"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9232BA" w:rsidRPr="000B1904">
        <w:rPr>
          <w:rFonts w:ascii="Times New Roman" w:hAnsi="Times New Roman"/>
          <w:bCs/>
          <w:sz w:val="28"/>
          <w:szCs w:val="28"/>
        </w:rPr>
        <w:t>X</w:t>
      </w:r>
      <w:r w:rsidRPr="000B1904">
        <w:rPr>
          <w:rFonts w:ascii="Times New Roman" w:hAnsi="Times New Roman"/>
          <w:bCs/>
          <w:sz w:val="28"/>
          <w:szCs w:val="28"/>
        </w:rPr>
        <w:t xml:space="preserve">ây dựng </w:t>
      </w:r>
      <w:r w:rsidRPr="0030519D">
        <w:rPr>
          <w:rFonts w:ascii="Times New Roman" w:hAnsi="Times New Roman"/>
          <w:bCs/>
          <w:sz w:val="28"/>
          <w:szCs w:val="28"/>
        </w:rPr>
        <w:t>danh mục dự kiến các</w:t>
      </w:r>
      <w:r w:rsidRPr="000B1904">
        <w:rPr>
          <w:rFonts w:ascii="Times New Roman" w:hAnsi="Times New Roman"/>
          <w:bCs/>
          <w:sz w:val="28"/>
          <w:szCs w:val="28"/>
        </w:rPr>
        <w:t xml:space="preserve"> dự án quan trọng quốc gia, dự án </w:t>
      </w:r>
      <w:r w:rsidRPr="0030519D">
        <w:rPr>
          <w:rFonts w:ascii="Times New Roman" w:hAnsi="Times New Roman"/>
          <w:bCs/>
          <w:sz w:val="28"/>
          <w:szCs w:val="28"/>
        </w:rPr>
        <w:t xml:space="preserve">ưu tiên </w:t>
      </w:r>
      <w:r w:rsidRPr="000B1904">
        <w:rPr>
          <w:rFonts w:ascii="Times New Roman" w:hAnsi="Times New Roman"/>
          <w:bCs/>
          <w:sz w:val="28"/>
          <w:szCs w:val="28"/>
        </w:rPr>
        <w:t>của ngành.”</w:t>
      </w:r>
      <w:r w:rsidR="00806926" w:rsidRPr="000B1904">
        <w:rPr>
          <w:rFonts w:ascii="Times New Roman" w:hAnsi="Times New Roman"/>
          <w:bCs/>
          <w:sz w:val="28"/>
          <w:szCs w:val="28"/>
        </w:rPr>
        <w:t>.</w:t>
      </w:r>
    </w:p>
    <w:p w14:paraId="2BC11DD5" w14:textId="2081991E" w:rsidR="00532026" w:rsidRPr="0030519D" w:rsidRDefault="004E4FEC"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g</w:t>
      </w:r>
      <w:r w:rsidR="00532026" w:rsidRPr="0030519D">
        <w:rPr>
          <w:rFonts w:ascii="Times New Roman" w:hAnsi="Times New Roman"/>
          <w:bCs/>
          <w:sz w:val="28"/>
          <w:szCs w:val="28"/>
        </w:rPr>
        <w:t>) Sửa đổi, bổ sung khoản 8 mục V như sau:</w:t>
      </w:r>
    </w:p>
    <w:p w14:paraId="2AA23412" w14:textId="4347C45A"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w:t>
      </w:r>
      <w:r w:rsidR="000448D9" w:rsidRPr="000B1904">
        <w:rPr>
          <w:rFonts w:ascii="Times New Roman" w:hAnsi="Times New Roman"/>
          <w:bCs/>
          <w:sz w:val="28"/>
          <w:szCs w:val="28"/>
        </w:rPr>
        <w:t>D</w:t>
      </w:r>
      <w:r w:rsidRPr="000B1904">
        <w:rPr>
          <w:rFonts w:ascii="Times New Roman" w:hAnsi="Times New Roman"/>
          <w:bCs/>
          <w:sz w:val="28"/>
          <w:szCs w:val="28"/>
        </w:rPr>
        <w:t xml:space="preserve">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của ngành hạ tầng dự trữ, cung ứng xăng dầu, khí đốt:</w:t>
      </w:r>
    </w:p>
    <w:p w14:paraId="2BB45927" w14:textId="6AFEA1A7"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A372E4" w:rsidRPr="0030519D">
        <w:rPr>
          <w:rFonts w:ascii="Times New Roman" w:hAnsi="Times New Roman"/>
          <w:bCs/>
          <w:sz w:val="28"/>
          <w:szCs w:val="28"/>
        </w:rPr>
        <w:t xml:space="preserve">Căn cứ </w:t>
      </w:r>
      <w:r w:rsidR="009232BA" w:rsidRPr="000B1904">
        <w:rPr>
          <w:rFonts w:ascii="Times New Roman" w:hAnsi="Times New Roman"/>
          <w:bCs/>
          <w:sz w:val="28"/>
          <w:szCs w:val="28"/>
        </w:rPr>
        <w:t xml:space="preserve">xây dựng </w:t>
      </w:r>
      <w:r w:rsidR="009232BA"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99180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ưu tiên của ngành hạ tầng dự trữ, cung ứng xăng dầu, khí đốt;</w:t>
      </w:r>
    </w:p>
    <w:p w14:paraId="11932BEE" w14:textId="273AB675"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9232BA" w:rsidRPr="000B1904">
        <w:rPr>
          <w:rFonts w:ascii="Times New Roman" w:hAnsi="Times New Roman"/>
          <w:bCs/>
          <w:sz w:val="28"/>
          <w:szCs w:val="28"/>
        </w:rPr>
        <w:t>X</w:t>
      </w:r>
      <w:r w:rsidRPr="000B1904">
        <w:rPr>
          <w:rFonts w:ascii="Times New Roman" w:hAnsi="Times New Roman"/>
          <w:bCs/>
          <w:sz w:val="28"/>
          <w:szCs w:val="28"/>
        </w:rPr>
        <w:t xml:space="preserve">ây dựng </w:t>
      </w:r>
      <w:r w:rsidRPr="0030519D">
        <w:rPr>
          <w:rFonts w:ascii="Times New Roman" w:hAnsi="Times New Roman"/>
          <w:bCs/>
          <w:sz w:val="28"/>
          <w:szCs w:val="28"/>
        </w:rPr>
        <w:t>danh mục dự kiến các</w:t>
      </w:r>
      <w:r w:rsidRPr="000B1904">
        <w:rPr>
          <w:rFonts w:ascii="Times New Roman" w:hAnsi="Times New Roman"/>
          <w:bCs/>
          <w:sz w:val="28"/>
          <w:szCs w:val="28"/>
        </w:rPr>
        <w:t xml:space="preserve"> dự án quan trọng quốc gia, dự án </w:t>
      </w:r>
      <w:r w:rsidRPr="0030519D">
        <w:rPr>
          <w:rFonts w:ascii="Times New Roman" w:hAnsi="Times New Roman"/>
          <w:bCs/>
          <w:sz w:val="28"/>
          <w:szCs w:val="28"/>
        </w:rPr>
        <w:t xml:space="preserve">ưu tiên </w:t>
      </w:r>
      <w:r w:rsidRPr="000B1904">
        <w:rPr>
          <w:rFonts w:ascii="Times New Roman" w:hAnsi="Times New Roman"/>
          <w:bCs/>
          <w:sz w:val="28"/>
          <w:szCs w:val="28"/>
        </w:rPr>
        <w:t>của ngành</w:t>
      </w:r>
      <w:r w:rsidR="009232BA" w:rsidRPr="000B1904">
        <w:rPr>
          <w:rFonts w:ascii="Times New Roman" w:hAnsi="Times New Roman"/>
          <w:bCs/>
          <w:sz w:val="28"/>
          <w:szCs w:val="28"/>
        </w:rPr>
        <w:t xml:space="preserve"> hạ tầng dự trữ, cung ứng xăng dầu, khí đốt</w:t>
      </w:r>
      <w:r w:rsidRPr="000B1904">
        <w:rPr>
          <w:rFonts w:ascii="Times New Roman" w:hAnsi="Times New Roman"/>
          <w:bCs/>
          <w:sz w:val="28"/>
          <w:szCs w:val="28"/>
        </w:rPr>
        <w:t>.”</w:t>
      </w:r>
      <w:r w:rsidR="00806926" w:rsidRPr="000B1904">
        <w:rPr>
          <w:rFonts w:ascii="Times New Roman" w:hAnsi="Times New Roman"/>
          <w:bCs/>
          <w:sz w:val="28"/>
          <w:szCs w:val="28"/>
        </w:rPr>
        <w:t>.</w:t>
      </w:r>
    </w:p>
    <w:p w14:paraId="084F4BF4" w14:textId="58761C5C" w:rsidR="004F0790" w:rsidRPr="0030519D" w:rsidRDefault="004E4FEC"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h</w:t>
      </w:r>
      <w:r w:rsidR="00532026" w:rsidRPr="0030519D">
        <w:rPr>
          <w:rFonts w:ascii="Times New Roman" w:hAnsi="Times New Roman"/>
          <w:bCs/>
          <w:sz w:val="28"/>
          <w:szCs w:val="28"/>
        </w:rPr>
        <w:t>)</w:t>
      </w:r>
      <w:r w:rsidR="004F0790" w:rsidRPr="0030519D">
        <w:rPr>
          <w:rFonts w:ascii="Times New Roman" w:hAnsi="Times New Roman"/>
          <w:bCs/>
          <w:sz w:val="28"/>
          <w:szCs w:val="28"/>
        </w:rPr>
        <w:t xml:space="preserve"> Bổ sung điểm g và điểm h vào sau điểm e khoản 6 mục VI như sau:</w:t>
      </w:r>
    </w:p>
    <w:p w14:paraId="35196722" w14:textId="77777777" w:rsidR="004F0790" w:rsidRPr="000B1904" w:rsidRDefault="004F0790"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“g) Phương án an toàn thông tin mạng</w:t>
      </w:r>
      <w:r w:rsidRPr="000B1904">
        <w:rPr>
          <w:rFonts w:ascii="Times New Roman" w:hAnsi="Times New Roman"/>
          <w:bCs/>
          <w:sz w:val="28"/>
          <w:szCs w:val="28"/>
        </w:rPr>
        <w:t>;</w:t>
      </w:r>
    </w:p>
    <w:p w14:paraId="1ADCBDB6" w14:textId="6E266ED5" w:rsidR="004F0790" w:rsidRPr="0030519D" w:rsidRDefault="004F0790"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h) Phương án phát triển mạng lưới thông tin cơ sở.</w:t>
      </w:r>
      <w:r w:rsidRPr="0030519D">
        <w:rPr>
          <w:rFonts w:ascii="Times New Roman" w:hAnsi="Times New Roman"/>
          <w:bCs/>
          <w:sz w:val="28"/>
          <w:szCs w:val="28"/>
        </w:rPr>
        <w:t>”;</w:t>
      </w:r>
    </w:p>
    <w:p w14:paraId="560916A3" w14:textId="5246F91A" w:rsidR="00532026" w:rsidRPr="0030519D" w:rsidRDefault="004F0790"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lastRenderedPageBreak/>
        <w:t xml:space="preserve">i) </w:t>
      </w:r>
      <w:r w:rsidR="00532026" w:rsidRPr="0030519D">
        <w:rPr>
          <w:rFonts w:ascii="Times New Roman" w:hAnsi="Times New Roman"/>
          <w:bCs/>
          <w:sz w:val="28"/>
          <w:szCs w:val="28"/>
        </w:rPr>
        <w:t xml:space="preserve"> Sửa đổi, bổ sung khoản 8</w:t>
      </w:r>
      <w:r w:rsidR="004E4FEC" w:rsidRPr="0030519D">
        <w:rPr>
          <w:rFonts w:ascii="Times New Roman" w:hAnsi="Times New Roman"/>
          <w:bCs/>
          <w:sz w:val="28"/>
          <w:szCs w:val="28"/>
        </w:rPr>
        <w:t xml:space="preserve"> </w:t>
      </w:r>
      <w:r w:rsidR="00532026" w:rsidRPr="0030519D">
        <w:rPr>
          <w:rFonts w:ascii="Times New Roman" w:hAnsi="Times New Roman"/>
          <w:bCs/>
          <w:sz w:val="28"/>
          <w:szCs w:val="28"/>
        </w:rPr>
        <w:t>mục VI như sau:</w:t>
      </w:r>
    </w:p>
    <w:p w14:paraId="35B64880" w14:textId="367B9A5F"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w:t>
      </w:r>
      <w:r w:rsidR="000448D9" w:rsidRPr="000B1904">
        <w:rPr>
          <w:rFonts w:ascii="Times New Roman" w:hAnsi="Times New Roman"/>
          <w:bCs/>
          <w:sz w:val="28"/>
          <w:szCs w:val="28"/>
        </w:rPr>
        <w:t>D</w:t>
      </w:r>
      <w:r w:rsidRPr="000B1904">
        <w:rPr>
          <w:rFonts w:ascii="Times New Roman" w:hAnsi="Times New Roman"/>
          <w:bCs/>
          <w:sz w:val="28"/>
          <w:szCs w:val="28"/>
        </w:rPr>
        <w:t xml:space="preserve">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của ngành kết cấu hạ tầng thông tin và truyền thông:</w:t>
      </w:r>
    </w:p>
    <w:p w14:paraId="2D0835CF" w14:textId="3BFC6371"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A372E4" w:rsidRPr="0030519D">
        <w:rPr>
          <w:rFonts w:ascii="Times New Roman" w:hAnsi="Times New Roman"/>
          <w:bCs/>
          <w:sz w:val="28"/>
          <w:szCs w:val="28"/>
        </w:rPr>
        <w:t xml:space="preserve">Căn cứ </w:t>
      </w:r>
      <w:r w:rsidR="009232BA" w:rsidRPr="000B1904">
        <w:rPr>
          <w:rFonts w:ascii="Times New Roman" w:hAnsi="Times New Roman"/>
          <w:bCs/>
          <w:sz w:val="28"/>
          <w:szCs w:val="28"/>
        </w:rPr>
        <w:t xml:space="preserve">xây dựng </w:t>
      </w:r>
      <w:r w:rsidR="009232BA"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99180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ưu tiên của ngành hạ tầng thông tin và truyền thông;</w:t>
      </w:r>
    </w:p>
    <w:p w14:paraId="72EFEE33" w14:textId="23FE9358"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9232BA" w:rsidRPr="000B1904">
        <w:rPr>
          <w:rFonts w:ascii="Times New Roman" w:hAnsi="Times New Roman"/>
          <w:bCs/>
          <w:sz w:val="28"/>
          <w:szCs w:val="28"/>
        </w:rPr>
        <w:t>X</w:t>
      </w:r>
      <w:r w:rsidRPr="000B1904">
        <w:rPr>
          <w:rFonts w:ascii="Times New Roman" w:hAnsi="Times New Roman"/>
          <w:bCs/>
          <w:sz w:val="28"/>
          <w:szCs w:val="28"/>
        </w:rPr>
        <w:t xml:space="preserve">ây dựng </w:t>
      </w:r>
      <w:r w:rsidRPr="0030519D">
        <w:rPr>
          <w:rFonts w:ascii="Times New Roman" w:hAnsi="Times New Roman"/>
          <w:bCs/>
          <w:sz w:val="28"/>
          <w:szCs w:val="28"/>
        </w:rPr>
        <w:t>danh mục dự kiến các</w:t>
      </w:r>
      <w:r w:rsidRPr="000B1904">
        <w:rPr>
          <w:rFonts w:ascii="Times New Roman" w:hAnsi="Times New Roman"/>
          <w:bCs/>
          <w:sz w:val="28"/>
          <w:szCs w:val="28"/>
        </w:rPr>
        <w:t xml:space="preserve"> dự án quan trọng quốc gia, dự án </w:t>
      </w:r>
      <w:r w:rsidRPr="0030519D">
        <w:rPr>
          <w:rFonts w:ascii="Times New Roman" w:hAnsi="Times New Roman"/>
          <w:bCs/>
          <w:sz w:val="28"/>
          <w:szCs w:val="28"/>
        </w:rPr>
        <w:t xml:space="preserve">ưu tiên </w:t>
      </w:r>
      <w:r w:rsidRPr="000B1904">
        <w:rPr>
          <w:rFonts w:ascii="Times New Roman" w:hAnsi="Times New Roman"/>
          <w:bCs/>
          <w:sz w:val="28"/>
          <w:szCs w:val="28"/>
        </w:rPr>
        <w:t>của ngành.”</w:t>
      </w:r>
      <w:r w:rsidR="00806926" w:rsidRPr="000B1904">
        <w:rPr>
          <w:rFonts w:ascii="Times New Roman" w:hAnsi="Times New Roman"/>
          <w:bCs/>
          <w:sz w:val="28"/>
          <w:szCs w:val="28"/>
        </w:rPr>
        <w:t>.</w:t>
      </w:r>
    </w:p>
    <w:p w14:paraId="79920419" w14:textId="5C7FB4B9" w:rsidR="00532026" w:rsidRPr="0030519D" w:rsidRDefault="004F0790"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k</w:t>
      </w:r>
      <w:r w:rsidR="00532026" w:rsidRPr="0030519D">
        <w:rPr>
          <w:rFonts w:ascii="Times New Roman" w:hAnsi="Times New Roman"/>
          <w:bCs/>
          <w:sz w:val="28"/>
          <w:szCs w:val="28"/>
        </w:rPr>
        <w:t>) Sửa đổi, bổ sung khoản 7</w:t>
      </w:r>
      <w:r w:rsidR="004E4FEC" w:rsidRPr="0030519D">
        <w:rPr>
          <w:rFonts w:ascii="Times New Roman" w:hAnsi="Times New Roman"/>
          <w:bCs/>
          <w:sz w:val="28"/>
          <w:szCs w:val="28"/>
        </w:rPr>
        <w:t xml:space="preserve"> </w:t>
      </w:r>
      <w:r w:rsidR="00532026" w:rsidRPr="0030519D">
        <w:rPr>
          <w:rFonts w:ascii="Times New Roman" w:hAnsi="Times New Roman"/>
          <w:bCs/>
          <w:sz w:val="28"/>
          <w:szCs w:val="28"/>
        </w:rPr>
        <w:t>mục VII như sau:</w:t>
      </w:r>
    </w:p>
    <w:p w14:paraId="71B430BC" w14:textId="51FD4289"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“7.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phát triển mạng lưới cơ sở báo chí, phát thanh, truyền hình, thông tin điện tử, cơ sở xuất bản:</w:t>
      </w:r>
    </w:p>
    <w:p w14:paraId="28BE8DAA" w14:textId="3E962E93"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A372E4" w:rsidRPr="0030519D">
        <w:rPr>
          <w:rFonts w:ascii="Times New Roman" w:hAnsi="Times New Roman"/>
          <w:bCs/>
          <w:sz w:val="28"/>
          <w:szCs w:val="28"/>
        </w:rPr>
        <w:t xml:space="preserve">Căn cứ </w:t>
      </w:r>
      <w:r w:rsidR="000448D9" w:rsidRPr="000B1904">
        <w:rPr>
          <w:rFonts w:ascii="Times New Roman" w:hAnsi="Times New Roman"/>
          <w:bCs/>
          <w:sz w:val="28"/>
          <w:szCs w:val="28"/>
        </w:rPr>
        <w:t xml:space="preserve">xây dựng </w:t>
      </w:r>
      <w:r w:rsidR="000448D9"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99180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 xml:space="preserve">ưu tiên </w:t>
      </w:r>
      <w:r w:rsidRPr="0030519D">
        <w:rPr>
          <w:rFonts w:ascii="Times New Roman" w:hAnsi="Times New Roman"/>
          <w:bCs/>
          <w:sz w:val="28"/>
          <w:szCs w:val="28"/>
        </w:rPr>
        <w:t>phát triển mạng lưới cơ sở báo chí, phát thanh, truyền hình, thông tin điện tử, cơ sở xuất bản</w:t>
      </w:r>
      <w:r w:rsidRPr="000B1904">
        <w:rPr>
          <w:rFonts w:ascii="Times New Roman" w:hAnsi="Times New Roman"/>
          <w:bCs/>
          <w:sz w:val="28"/>
          <w:szCs w:val="28"/>
        </w:rPr>
        <w:t>;</w:t>
      </w:r>
    </w:p>
    <w:p w14:paraId="0614E6E6" w14:textId="4479967C"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0448D9" w:rsidRPr="000B1904">
        <w:rPr>
          <w:rFonts w:ascii="Times New Roman" w:hAnsi="Times New Roman"/>
          <w:bCs/>
          <w:sz w:val="28"/>
          <w:szCs w:val="28"/>
        </w:rPr>
        <w:t>X</w:t>
      </w:r>
      <w:r w:rsidRPr="000B1904">
        <w:rPr>
          <w:rFonts w:ascii="Times New Roman" w:hAnsi="Times New Roman"/>
          <w:bCs/>
          <w:sz w:val="28"/>
          <w:szCs w:val="28"/>
        </w:rPr>
        <w:t xml:space="preserve">ây dựng </w:t>
      </w:r>
      <w:r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quan trọng quốc gia, dự án </w:t>
      </w:r>
      <w:r w:rsidRPr="0030519D">
        <w:rPr>
          <w:rFonts w:ascii="Times New Roman" w:hAnsi="Times New Roman"/>
          <w:bCs/>
          <w:sz w:val="28"/>
          <w:szCs w:val="28"/>
        </w:rPr>
        <w:t xml:space="preserve">ưu tiên </w:t>
      </w:r>
      <w:r w:rsidR="000448D9" w:rsidRPr="000B1904">
        <w:rPr>
          <w:rFonts w:ascii="Times New Roman" w:hAnsi="Times New Roman"/>
          <w:bCs/>
          <w:sz w:val="28"/>
          <w:szCs w:val="28"/>
        </w:rPr>
        <w:t>phát triển mạng lưới cơ sở báo chí, phát thanh, truyền hình, thông tin điện tử, cơ sở xuất bản</w:t>
      </w:r>
      <w:r w:rsidRPr="000B1904">
        <w:rPr>
          <w:rFonts w:ascii="Times New Roman" w:hAnsi="Times New Roman"/>
          <w:bCs/>
          <w:sz w:val="28"/>
          <w:szCs w:val="28"/>
        </w:rPr>
        <w:t>.”</w:t>
      </w:r>
    </w:p>
    <w:p w14:paraId="6AEAABD7" w14:textId="22858184" w:rsidR="00532026" w:rsidRPr="0030519D" w:rsidRDefault="004F0790"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l</w:t>
      </w:r>
      <w:r w:rsidR="00532026" w:rsidRPr="0030519D">
        <w:rPr>
          <w:rFonts w:ascii="Times New Roman" w:hAnsi="Times New Roman"/>
          <w:bCs/>
          <w:sz w:val="28"/>
          <w:szCs w:val="28"/>
        </w:rPr>
        <w:t>) Sửa đổi, bổ sung khoản 8 mục VIII như sau:</w:t>
      </w:r>
    </w:p>
    <w:p w14:paraId="47CF5057" w14:textId="3FB19F81"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w:t>
      </w:r>
      <w:r w:rsidRPr="0030519D">
        <w:rPr>
          <w:rFonts w:ascii="Times New Roman" w:hAnsi="Times New Roman"/>
          <w:bCs/>
          <w:sz w:val="28"/>
          <w:szCs w:val="28"/>
        </w:rPr>
        <w:t>quốc gia</w:t>
      </w:r>
      <w:r w:rsidRPr="000B1904">
        <w:rPr>
          <w:rFonts w:ascii="Times New Roman" w:hAnsi="Times New Roman"/>
          <w:bCs/>
          <w:sz w:val="28"/>
          <w:szCs w:val="28"/>
        </w:rPr>
        <w:t>, dự án ưu tiên thuộc lĩnh vực phòng, chống thiên tai và thủy lợi:</w:t>
      </w:r>
    </w:p>
    <w:p w14:paraId="7749EF8C" w14:textId="26C1D0B6"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A372E4" w:rsidRPr="0030519D">
        <w:rPr>
          <w:rFonts w:ascii="Times New Roman" w:hAnsi="Times New Roman"/>
          <w:bCs/>
          <w:sz w:val="28"/>
          <w:szCs w:val="28"/>
        </w:rPr>
        <w:t xml:space="preserve">Căn cứ </w:t>
      </w:r>
      <w:r w:rsidR="00D514A4" w:rsidRPr="000B1904">
        <w:rPr>
          <w:rFonts w:ascii="Times New Roman" w:hAnsi="Times New Roman"/>
          <w:bCs/>
          <w:sz w:val="28"/>
          <w:szCs w:val="28"/>
        </w:rPr>
        <w:t xml:space="preserve">xây dựng </w:t>
      </w:r>
      <w:r w:rsidR="00D514A4"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99180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ưu tiên thuộc lĩnh vực phòng, chống thiên tai và thủy lợi;</w:t>
      </w:r>
    </w:p>
    <w:p w14:paraId="0D605938" w14:textId="2D95CD51"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D514A4" w:rsidRPr="000B1904">
        <w:rPr>
          <w:rFonts w:ascii="Times New Roman" w:hAnsi="Times New Roman"/>
          <w:bCs/>
          <w:sz w:val="28"/>
          <w:szCs w:val="28"/>
        </w:rPr>
        <w:t>X</w:t>
      </w:r>
      <w:r w:rsidRPr="000B1904">
        <w:rPr>
          <w:rFonts w:ascii="Times New Roman" w:hAnsi="Times New Roman"/>
          <w:bCs/>
          <w:sz w:val="28"/>
          <w:szCs w:val="28"/>
        </w:rPr>
        <w:t xml:space="preserve">ây dựng danh mục </w:t>
      </w:r>
      <w:r w:rsidR="00D514A4" w:rsidRPr="0030519D">
        <w:rPr>
          <w:rFonts w:ascii="Times New Roman" w:hAnsi="Times New Roman"/>
          <w:bCs/>
          <w:sz w:val="28"/>
          <w:szCs w:val="28"/>
        </w:rPr>
        <w:t>dự kiến các</w:t>
      </w:r>
      <w:r w:rsidR="00D514A4" w:rsidRPr="000B1904">
        <w:rPr>
          <w:rFonts w:ascii="Times New Roman" w:hAnsi="Times New Roman"/>
          <w:bCs/>
          <w:sz w:val="28"/>
          <w:szCs w:val="28"/>
        </w:rPr>
        <w:t xml:space="preserve"> dự án </w:t>
      </w:r>
      <w:r w:rsidR="0099180D" w:rsidRPr="0030519D">
        <w:rPr>
          <w:rFonts w:ascii="Times New Roman" w:hAnsi="Times New Roman"/>
          <w:bCs/>
          <w:sz w:val="28"/>
          <w:szCs w:val="28"/>
        </w:rPr>
        <w:t>quan trọng quốc gia, dự án ưu tiên</w:t>
      </w:r>
      <w:r w:rsidRPr="0030519D">
        <w:rPr>
          <w:rFonts w:ascii="Times New Roman" w:hAnsi="Times New Roman"/>
          <w:bCs/>
          <w:sz w:val="28"/>
          <w:szCs w:val="28"/>
        </w:rPr>
        <w:t xml:space="preserve"> </w:t>
      </w:r>
      <w:r w:rsidR="0099180D" w:rsidRPr="0030519D">
        <w:rPr>
          <w:rFonts w:ascii="Times New Roman" w:hAnsi="Times New Roman"/>
          <w:bCs/>
          <w:sz w:val="28"/>
          <w:szCs w:val="28"/>
        </w:rPr>
        <w:t>thuộc lĩnh vực phòng, chống thiên tai và thủy lợi</w:t>
      </w:r>
      <w:r w:rsidRPr="000B1904">
        <w:rPr>
          <w:rFonts w:ascii="Times New Roman" w:hAnsi="Times New Roman"/>
          <w:bCs/>
          <w:sz w:val="28"/>
          <w:szCs w:val="28"/>
        </w:rPr>
        <w:t>.”</w:t>
      </w:r>
      <w:r w:rsidR="00806926" w:rsidRPr="000B1904">
        <w:rPr>
          <w:rFonts w:ascii="Times New Roman" w:hAnsi="Times New Roman"/>
          <w:bCs/>
          <w:sz w:val="28"/>
          <w:szCs w:val="28"/>
        </w:rPr>
        <w:t>.</w:t>
      </w:r>
    </w:p>
    <w:p w14:paraId="444B8206" w14:textId="7470AB28" w:rsidR="00532026" w:rsidRPr="0030519D" w:rsidRDefault="004F0790"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m</w:t>
      </w:r>
      <w:r w:rsidR="00532026" w:rsidRPr="0030519D">
        <w:rPr>
          <w:rFonts w:ascii="Times New Roman" w:hAnsi="Times New Roman"/>
          <w:bCs/>
          <w:sz w:val="28"/>
          <w:szCs w:val="28"/>
        </w:rPr>
        <w:t>) Sửa đổi, bổ sung khoản 8 mục IX như sau:</w:t>
      </w:r>
    </w:p>
    <w:p w14:paraId="1FC8015D" w14:textId="66F26B19"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phát triển </w:t>
      </w:r>
      <w:r w:rsidR="000448D9" w:rsidRPr="000B1904">
        <w:rPr>
          <w:rFonts w:ascii="Times New Roman" w:hAnsi="Times New Roman"/>
          <w:bCs/>
          <w:sz w:val="28"/>
          <w:szCs w:val="28"/>
        </w:rPr>
        <w:t xml:space="preserve">hệ thống </w:t>
      </w:r>
      <w:r w:rsidRPr="000B1904">
        <w:rPr>
          <w:rFonts w:ascii="Times New Roman" w:hAnsi="Times New Roman"/>
          <w:bCs/>
          <w:sz w:val="28"/>
          <w:szCs w:val="28"/>
        </w:rPr>
        <w:t>du lịch:</w:t>
      </w:r>
    </w:p>
    <w:p w14:paraId="56E916D0" w14:textId="64B2BFCE"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A372E4" w:rsidRPr="0030519D">
        <w:rPr>
          <w:rFonts w:ascii="Times New Roman" w:hAnsi="Times New Roman"/>
          <w:bCs/>
          <w:sz w:val="28"/>
          <w:szCs w:val="28"/>
        </w:rPr>
        <w:t xml:space="preserve">Căn cứ </w:t>
      </w:r>
      <w:r w:rsidR="000448D9" w:rsidRPr="000B1904">
        <w:rPr>
          <w:rFonts w:ascii="Times New Roman" w:hAnsi="Times New Roman"/>
          <w:bCs/>
          <w:sz w:val="28"/>
          <w:szCs w:val="28"/>
        </w:rPr>
        <w:t xml:space="preserve">xây dựng </w:t>
      </w:r>
      <w:r w:rsidR="000448D9"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F64C7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ưu tiên phát triển hệ thống du lịch quốc gia;</w:t>
      </w:r>
    </w:p>
    <w:p w14:paraId="41BEB992" w14:textId="0A4AF70D"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0353D6" w:rsidRPr="000B1904">
        <w:rPr>
          <w:rFonts w:ascii="Times New Roman" w:hAnsi="Times New Roman"/>
          <w:bCs/>
          <w:sz w:val="28"/>
          <w:szCs w:val="28"/>
        </w:rPr>
        <w:t>X</w:t>
      </w:r>
      <w:r w:rsidRPr="000B1904">
        <w:rPr>
          <w:rFonts w:ascii="Times New Roman" w:hAnsi="Times New Roman"/>
          <w:bCs/>
          <w:sz w:val="28"/>
          <w:szCs w:val="28"/>
        </w:rPr>
        <w:t xml:space="preserve">ây dựng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w:t>
      </w:r>
      <w:r w:rsidRPr="0030519D">
        <w:rPr>
          <w:rFonts w:ascii="Times New Roman" w:hAnsi="Times New Roman"/>
          <w:bCs/>
          <w:sz w:val="28"/>
          <w:szCs w:val="28"/>
        </w:rPr>
        <w:t xml:space="preserve">ưu tiên </w:t>
      </w:r>
      <w:r w:rsidRPr="000B1904">
        <w:rPr>
          <w:rFonts w:ascii="Times New Roman" w:hAnsi="Times New Roman"/>
          <w:bCs/>
          <w:sz w:val="28"/>
          <w:szCs w:val="28"/>
        </w:rPr>
        <w:t>về phát triển hệ thống du lịch quốc gia.”</w:t>
      </w:r>
      <w:r w:rsidR="00806926" w:rsidRPr="000B1904">
        <w:rPr>
          <w:rFonts w:ascii="Times New Roman" w:hAnsi="Times New Roman"/>
          <w:bCs/>
          <w:sz w:val="28"/>
          <w:szCs w:val="28"/>
        </w:rPr>
        <w:t>.</w:t>
      </w:r>
    </w:p>
    <w:p w14:paraId="4CE1E1F1" w14:textId="387522A5" w:rsidR="00532026" w:rsidRPr="0030519D" w:rsidRDefault="004F0790"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n</w:t>
      </w:r>
      <w:r w:rsidR="00532026" w:rsidRPr="0030519D">
        <w:rPr>
          <w:rFonts w:ascii="Times New Roman" w:hAnsi="Times New Roman"/>
          <w:bCs/>
          <w:sz w:val="28"/>
          <w:szCs w:val="28"/>
        </w:rPr>
        <w:t>) Sửa đổi, bổ sung khoản 6 mục X như sau:</w:t>
      </w:r>
    </w:p>
    <w:p w14:paraId="10A5B478" w14:textId="393A4883"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“6.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w:t>
      </w:r>
    </w:p>
    <w:p w14:paraId="400911DF" w14:textId="313F63C7"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lastRenderedPageBreak/>
        <w:t xml:space="preserve">a) </w:t>
      </w:r>
      <w:r w:rsidR="00A372E4" w:rsidRPr="0030519D">
        <w:rPr>
          <w:rFonts w:ascii="Times New Roman" w:hAnsi="Times New Roman"/>
          <w:bCs/>
          <w:sz w:val="28"/>
          <w:szCs w:val="28"/>
        </w:rPr>
        <w:t xml:space="preserve">Căn cứ </w:t>
      </w:r>
      <w:r w:rsidR="00D514A4" w:rsidRPr="000B1904">
        <w:rPr>
          <w:rFonts w:ascii="Times New Roman" w:hAnsi="Times New Roman"/>
          <w:bCs/>
          <w:sz w:val="28"/>
          <w:szCs w:val="28"/>
        </w:rPr>
        <w:t xml:space="preserve">xây dựng </w:t>
      </w:r>
      <w:r w:rsidR="00D514A4" w:rsidRPr="0030519D">
        <w:rPr>
          <w:rFonts w:ascii="Times New Roman" w:hAnsi="Times New Roman"/>
          <w:bCs/>
          <w:sz w:val="28"/>
          <w:szCs w:val="28"/>
        </w:rPr>
        <w:t xml:space="preserve">danh mục dự kiến các </w:t>
      </w:r>
      <w:r w:rsidRPr="000B1904">
        <w:rPr>
          <w:rFonts w:ascii="Times New Roman" w:hAnsi="Times New Roman"/>
          <w:bCs/>
          <w:sz w:val="28"/>
          <w:szCs w:val="28"/>
        </w:rPr>
        <w:t xml:space="preserve">dự án </w:t>
      </w:r>
      <w:r w:rsidR="00F64C7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ưu tiên phát triển cơ sở hạ tầng xã hội quốc gia, cơ sở hạ tầng quốc phòng, an ninh;</w:t>
      </w:r>
    </w:p>
    <w:p w14:paraId="001031C3" w14:textId="09AD9404"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D514A4" w:rsidRPr="000B1904">
        <w:rPr>
          <w:rFonts w:ascii="Times New Roman" w:hAnsi="Times New Roman"/>
          <w:bCs/>
          <w:sz w:val="28"/>
          <w:szCs w:val="28"/>
        </w:rPr>
        <w:t>X</w:t>
      </w:r>
      <w:r w:rsidRPr="000B1904">
        <w:rPr>
          <w:rFonts w:ascii="Times New Roman" w:hAnsi="Times New Roman"/>
          <w:bCs/>
          <w:sz w:val="28"/>
          <w:szCs w:val="28"/>
        </w:rPr>
        <w:t xml:space="preserve">ây dựng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w:t>
      </w:r>
      <w:r w:rsidRPr="0030519D">
        <w:rPr>
          <w:rFonts w:ascii="Times New Roman" w:hAnsi="Times New Roman"/>
          <w:bCs/>
          <w:sz w:val="28"/>
          <w:szCs w:val="28"/>
        </w:rPr>
        <w:t xml:space="preserve">ưu tiên </w:t>
      </w:r>
      <w:r w:rsidR="00D514A4" w:rsidRPr="000B1904">
        <w:rPr>
          <w:rFonts w:ascii="Times New Roman" w:hAnsi="Times New Roman"/>
          <w:bCs/>
          <w:sz w:val="28"/>
          <w:szCs w:val="28"/>
        </w:rPr>
        <w:t xml:space="preserve">phát triển cơ sở </w:t>
      </w:r>
      <w:r w:rsidRPr="000B1904">
        <w:rPr>
          <w:rFonts w:ascii="Times New Roman" w:hAnsi="Times New Roman"/>
          <w:bCs/>
          <w:sz w:val="28"/>
          <w:szCs w:val="28"/>
        </w:rPr>
        <w:t>hạ tầng xã hội, cơ sở hạ tầng quốc phòng, an ninh.”</w:t>
      </w:r>
      <w:r w:rsidR="00806926" w:rsidRPr="000B1904">
        <w:rPr>
          <w:rFonts w:ascii="Times New Roman" w:hAnsi="Times New Roman"/>
          <w:bCs/>
          <w:sz w:val="28"/>
          <w:szCs w:val="28"/>
        </w:rPr>
        <w:t>.</w:t>
      </w:r>
    </w:p>
    <w:p w14:paraId="0851A7B6" w14:textId="211056E2" w:rsidR="00532026" w:rsidRPr="0030519D" w:rsidRDefault="004F0790"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o</w:t>
      </w:r>
      <w:r w:rsidR="00532026" w:rsidRPr="0030519D">
        <w:rPr>
          <w:rFonts w:ascii="Times New Roman" w:hAnsi="Times New Roman"/>
          <w:bCs/>
          <w:sz w:val="28"/>
          <w:szCs w:val="28"/>
        </w:rPr>
        <w:t>) Sửa đổi, bổ sung khoản 8 mục XI như sau:</w:t>
      </w:r>
    </w:p>
    <w:p w14:paraId="3F9BA87E" w14:textId="18BC7426"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w:t>
      </w:r>
      <w:r w:rsidRPr="0030519D">
        <w:rPr>
          <w:rFonts w:ascii="Times New Roman" w:hAnsi="Times New Roman"/>
          <w:bCs/>
          <w:sz w:val="28"/>
          <w:szCs w:val="28"/>
        </w:rPr>
        <w:t>phát triển hệ thống cảng cá, khu neo đậu tránh trú bão cho tàu cá</w:t>
      </w:r>
      <w:r w:rsidRPr="000B1904">
        <w:rPr>
          <w:rFonts w:ascii="Times New Roman" w:hAnsi="Times New Roman"/>
          <w:bCs/>
          <w:sz w:val="28"/>
          <w:szCs w:val="28"/>
        </w:rPr>
        <w:t>:</w:t>
      </w:r>
    </w:p>
    <w:p w14:paraId="519BB3D2" w14:textId="149AE532"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A372E4" w:rsidRPr="0030519D">
        <w:rPr>
          <w:rFonts w:ascii="Times New Roman" w:hAnsi="Times New Roman"/>
          <w:bCs/>
          <w:sz w:val="28"/>
          <w:szCs w:val="28"/>
        </w:rPr>
        <w:t xml:space="preserve">Căn cứ </w:t>
      </w:r>
      <w:r w:rsidR="000353D6" w:rsidRPr="000B1904">
        <w:rPr>
          <w:rFonts w:ascii="Times New Roman" w:hAnsi="Times New Roman"/>
          <w:bCs/>
          <w:sz w:val="28"/>
          <w:szCs w:val="28"/>
        </w:rPr>
        <w:t xml:space="preserve">xây dựng </w:t>
      </w:r>
      <w:r w:rsidR="000353D6" w:rsidRPr="0030519D">
        <w:rPr>
          <w:rFonts w:ascii="Times New Roman" w:hAnsi="Times New Roman"/>
          <w:bCs/>
          <w:sz w:val="28"/>
          <w:szCs w:val="28"/>
        </w:rPr>
        <w:t xml:space="preserve">danh mục dự kiến </w:t>
      </w:r>
      <w:r w:rsidRPr="000B1904">
        <w:rPr>
          <w:rFonts w:ascii="Times New Roman" w:hAnsi="Times New Roman"/>
          <w:bCs/>
          <w:sz w:val="28"/>
          <w:szCs w:val="28"/>
        </w:rPr>
        <w:t xml:space="preserve">dự án </w:t>
      </w:r>
      <w:r w:rsidR="00F64C7D" w:rsidRPr="0030519D">
        <w:rPr>
          <w:rFonts w:ascii="Times New Roman" w:hAnsi="Times New Roman"/>
          <w:bCs/>
          <w:sz w:val="28"/>
          <w:szCs w:val="28"/>
        </w:rPr>
        <w:t xml:space="preserve">quan trọng quốc gia, dự án </w:t>
      </w:r>
      <w:r w:rsidRPr="000B1904">
        <w:rPr>
          <w:rFonts w:ascii="Times New Roman" w:hAnsi="Times New Roman"/>
          <w:bCs/>
          <w:sz w:val="28"/>
          <w:szCs w:val="28"/>
        </w:rPr>
        <w:t>ưu tiên phát triển hệ thống cảng cá, khu neo đậu tránh trú bão cho tàu cá;</w:t>
      </w:r>
    </w:p>
    <w:p w14:paraId="5D4E62F1" w14:textId="44B622E9" w:rsidR="00532026" w:rsidRPr="000B1904" w:rsidRDefault="0053202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w:t>
      </w:r>
      <w:r w:rsidR="000353D6" w:rsidRPr="000B1904">
        <w:rPr>
          <w:rFonts w:ascii="Times New Roman" w:hAnsi="Times New Roman"/>
          <w:bCs/>
          <w:sz w:val="28"/>
          <w:szCs w:val="28"/>
        </w:rPr>
        <w:t>X</w:t>
      </w:r>
      <w:r w:rsidRPr="000B1904">
        <w:rPr>
          <w:rFonts w:ascii="Times New Roman" w:hAnsi="Times New Roman"/>
          <w:bCs/>
          <w:sz w:val="28"/>
          <w:szCs w:val="28"/>
        </w:rPr>
        <w:t xml:space="preserve">ây dựng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w:t>
      </w:r>
      <w:r w:rsidRPr="0030519D">
        <w:rPr>
          <w:rFonts w:ascii="Times New Roman" w:hAnsi="Times New Roman"/>
          <w:bCs/>
          <w:sz w:val="28"/>
          <w:szCs w:val="28"/>
        </w:rPr>
        <w:t xml:space="preserve">ưu tiên </w:t>
      </w:r>
      <w:r w:rsidRPr="000B1904">
        <w:rPr>
          <w:rFonts w:ascii="Times New Roman" w:hAnsi="Times New Roman"/>
          <w:bCs/>
          <w:sz w:val="28"/>
          <w:szCs w:val="28"/>
        </w:rPr>
        <w:t>về phát triển hệ thống cảng cá, khu neo đậu tránh trú bão cho tàu cá.”</w:t>
      </w:r>
      <w:r w:rsidR="000353D6" w:rsidRPr="000B1904">
        <w:rPr>
          <w:rFonts w:ascii="Times New Roman" w:hAnsi="Times New Roman"/>
          <w:bCs/>
          <w:sz w:val="28"/>
          <w:szCs w:val="28"/>
        </w:rPr>
        <w:t>;</w:t>
      </w:r>
    </w:p>
    <w:p w14:paraId="37218D13" w14:textId="52FD2FEF" w:rsidR="000353D6" w:rsidRPr="0030519D" w:rsidRDefault="00A372E4"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p</w:t>
      </w:r>
      <w:r w:rsidR="000353D6" w:rsidRPr="0030519D">
        <w:rPr>
          <w:rFonts w:ascii="Times New Roman" w:hAnsi="Times New Roman"/>
          <w:bCs/>
          <w:sz w:val="28"/>
          <w:szCs w:val="28"/>
        </w:rPr>
        <w:t>) Sửa đổi, bổ sung tiêu đề mục XII như sau:</w:t>
      </w:r>
    </w:p>
    <w:p w14:paraId="2F0429E2" w14:textId="5624B7BE" w:rsidR="000353D6" w:rsidRPr="000B1904" w:rsidRDefault="000353D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
          <w:sz w:val="28"/>
          <w:szCs w:val="28"/>
        </w:rPr>
        <w:t xml:space="preserve">“XII. NỘI DUNG QUY HOẠCH </w:t>
      </w:r>
      <w:r w:rsidR="00F022BB" w:rsidRPr="000B1904">
        <w:rPr>
          <w:rFonts w:ascii="Times New Roman" w:hAnsi="Times New Roman"/>
          <w:b/>
          <w:sz w:val="28"/>
          <w:szCs w:val="28"/>
        </w:rPr>
        <w:t xml:space="preserve">TỔNG THỂ </w:t>
      </w:r>
      <w:r w:rsidRPr="000B1904">
        <w:rPr>
          <w:rFonts w:ascii="Times New Roman" w:hAnsi="Times New Roman"/>
          <w:b/>
          <w:sz w:val="28"/>
          <w:szCs w:val="28"/>
        </w:rPr>
        <w:t>HỆ THỐNG ĐÔ THỊ</w:t>
      </w:r>
      <w:r w:rsidR="00F022BB" w:rsidRPr="000B1904">
        <w:rPr>
          <w:rFonts w:ascii="Times New Roman" w:hAnsi="Times New Roman"/>
          <w:b/>
          <w:sz w:val="28"/>
          <w:szCs w:val="28"/>
        </w:rPr>
        <w:t xml:space="preserve"> VÀ</w:t>
      </w:r>
      <w:r w:rsidRPr="000B1904">
        <w:rPr>
          <w:rFonts w:ascii="Times New Roman" w:hAnsi="Times New Roman"/>
          <w:b/>
          <w:sz w:val="28"/>
          <w:szCs w:val="28"/>
        </w:rPr>
        <w:t xml:space="preserve"> NÔNG THÔN”</w:t>
      </w:r>
      <w:r w:rsidRPr="000B1904">
        <w:rPr>
          <w:rFonts w:ascii="Times New Roman" w:hAnsi="Times New Roman"/>
          <w:bCs/>
          <w:sz w:val="28"/>
          <w:szCs w:val="28"/>
        </w:rPr>
        <w:t>.</w:t>
      </w:r>
    </w:p>
    <w:p w14:paraId="6F76B98E" w14:textId="7FA2FFE6" w:rsidR="00B63286" w:rsidRPr="0030519D" w:rsidRDefault="00A372E4"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q</w:t>
      </w:r>
      <w:r w:rsidR="00B63286" w:rsidRPr="0030519D">
        <w:rPr>
          <w:rFonts w:ascii="Times New Roman" w:hAnsi="Times New Roman"/>
          <w:bCs/>
          <w:sz w:val="28"/>
          <w:szCs w:val="28"/>
        </w:rPr>
        <w:t>) Sửa đổi, bổ sung khoản 8 mục XII như sau:</w:t>
      </w:r>
    </w:p>
    <w:p w14:paraId="6BBE7D15" w14:textId="4691F0E0" w:rsidR="00B63286" w:rsidRPr="000B1904" w:rsidRDefault="00B6328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“8.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phát triển hệ thống đô thị và nông thôn quốc gia:</w:t>
      </w:r>
    </w:p>
    <w:p w14:paraId="05D17210" w14:textId="3DA8A6FF" w:rsidR="00B63286" w:rsidRPr="000B1904" w:rsidRDefault="00B6328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a) </w:t>
      </w:r>
      <w:r w:rsidR="00A372E4" w:rsidRPr="0030519D">
        <w:rPr>
          <w:rFonts w:ascii="Times New Roman" w:hAnsi="Times New Roman"/>
          <w:bCs/>
          <w:sz w:val="28"/>
          <w:szCs w:val="28"/>
        </w:rPr>
        <w:t xml:space="preserve">Căn cứ </w:t>
      </w:r>
      <w:r w:rsidRPr="000B1904">
        <w:rPr>
          <w:rFonts w:ascii="Times New Roman" w:hAnsi="Times New Roman"/>
          <w:bCs/>
          <w:sz w:val="28"/>
          <w:szCs w:val="28"/>
        </w:rPr>
        <w:t xml:space="preserve">xây dựng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phát triển hệ thống đô thị và nông thôn quốc gia;</w:t>
      </w:r>
    </w:p>
    <w:p w14:paraId="63355B1C" w14:textId="70A3EF8A" w:rsidR="00B63286" w:rsidRPr="000B1904" w:rsidRDefault="00B63286" w:rsidP="00596AC1">
      <w:pPr>
        <w:tabs>
          <w:tab w:val="left" w:pos="0"/>
        </w:tabs>
        <w:spacing w:after="120" w:line="360" w:lineRule="exact"/>
        <w:ind w:firstLine="720"/>
        <w:jc w:val="both"/>
        <w:rPr>
          <w:rFonts w:ascii="Times New Roman" w:hAnsi="Times New Roman"/>
          <w:bCs/>
          <w:sz w:val="28"/>
          <w:szCs w:val="28"/>
        </w:rPr>
      </w:pPr>
      <w:r w:rsidRPr="000B1904">
        <w:rPr>
          <w:rFonts w:ascii="Times New Roman" w:hAnsi="Times New Roman"/>
          <w:bCs/>
          <w:sz w:val="28"/>
          <w:szCs w:val="28"/>
        </w:rPr>
        <w:t xml:space="preserve">b) Xây dựng danh mục </w:t>
      </w:r>
      <w:r w:rsidRPr="0030519D">
        <w:rPr>
          <w:rFonts w:ascii="Times New Roman" w:hAnsi="Times New Roman"/>
          <w:bCs/>
          <w:sz w:val="28"/>
          <w:szCs w:val="28"/>
        </w:rPr>
        <w:t>dự kiến các</w:t>
      </w:r>
      <w:r w:rsidRPr="000B1904">
        <w:rPr>
          <w:rFonts w:ascii="Times New Roman" w:hAnsi="Times New Roman"/>
          <w:bCs/>
          <w:sz w:val="28"/>
          <w:szCs w:val="28"/>
        </w:rPr>
        <w:t xml:space="preserve"> dự án quan trọng quốc gia, dự án ưu tiên phát triển hệ thống đô thị và nông thôn quốc gia.”.</w:t>
      </w:r>
    </w:p>
    <w:p w14:paraId="6D179178" w14:textId="5823B30F" w:rsidR="000353D6" w:rsidRPr="0030519D" w:rsidRDefault="00A372E4"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52</w:t>
      </w:r>
      <w:r w:rsidR="000353D6" w:rsidRPr="0030519D">
        <w:rPr>
          <w:rFonts w:ascii="Times New Roman" w:hAnsi="Times New Roman"/>
          <w:bCs/>
          <w:sz w:val="28"/>
          <w:szCs w:val="28"/>
        </w:rPr>
        <w:t xml:space="preserve">. Sửa đổi, bổ sung một số </w:t>
      </w:r>
      <w:r w:rsidR="00596AC1" w:rsidRPr="0030519D">
        <w:rPr>
          <w:rFonts w:ascii="Times New Roman" w:hAnsi="Times New Roman"/>
          <w:bCs/>
          <w:sz w:val="28"/>
          <w:szCs w:val="28"/>
        </w:rPr>
        <w:t>mục</w:t>
      </w:r>
      <w:r w:rsidR="000353D6" w:rsidRPr="0030519D">
        <w:rPr>
          <w:rFonts w:ascii="Times New Roman" w:hAnsi="Times New Roman"/>
          <w:bCs/>
          <w:sz w:val="28"/>
          <w:szCs w:val="28"/>
        </w:rPr>
        <w:t xml:space="preserve"> của Phụ lục III </w:t>
      </w:r>
      <w:r w:rsidR="0069094B" w:rsidRPr="0030519D">
        <w:rPr>
          <w:rFonts w:ascii="Times New Roman" w:hAnsi="Times New Roman"/>
          <w:sz w:val="28"/>
          <w:szCs w:val="28"/>
        </w:rPr>
        <w:t>của Nghị định số 37/2019/NĐ-CP đã được sửa đổi, bổ sung tại điểm b và điểm d khoản 1 Điều 2 của Nghị định số 58/2023/NĐ-CP</w:t>
      </w:r>
      <w:r w:rsidR="0069094B" w:rsidRPr="0030519D">
        <w:rPr>
          <w:rFonts w:ascii="Times New Roman" w:hAnsi="Times New Roman"/>
          <w:bCs/>
          <w:sz w:val="28"/>
          <w:szCs w:val="28"/>
        </w:rPr>
        <w:t xml:space="preserve"> </w:t>
      </w:r>
      <w:r w:rsidR="000353D6" w:rsidRPr="0030519D">
        <w:rPr>
          <w:rFonts w:ascii="Times New Roman" w:hAnsi="Times New Roman"/>
          <w:bCs/>
          <w:sz w:val="28"/>
          <w:szCs w:val="28"/>
        </w:rPr>
        <w:t>như sau:</w:t>
      </w:r>
    </w:p>
    <w:p w14:paraId="5E6456CA" w14:textId="435E08E2" w:rsidR="000353D6" w:rsidRPr="0030519D" w:rsidRDefault="000700DC"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 xml:space="preserve">a) Sửa đổi, bổ sung mục </w:t>
      </w:r>
      <w:r w:rsidR="001E51AD" w:rsidRPr="0030519D">
        <w:rPr>
          <w:rFonts w:ascii="Times New Roman" w:hAnsi="Times New Roman"/>
          <w:bCs/>
          <w:sz w:val="28"/>
          <w:szCs w:val="28"/>
        </w:rPr>
        <w:t>II</w:t>
      </w:r>
      <w:r w:rsidRPr="0030519D">
        <w:rPr>
          <w:rFonts w:ascii="Times New Roman" w:hAnsi="Times New Roman"/>
          <w:bCs/>
          <w:sz w:val="28"/>
          <w:szCs w:val="28"/>
        </w:rPr>
        <w:t xml:space="preserve"> như sau:</w:t>
      </w:r>
    </w:p>
    <w:p w14:paraId="5AA33A02" w14:textId="09878FAF" w:rsidR="000700DC"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b/>
          <w:bCs/>
          <w:sz w:val="28"/>
          <w:szCs w:val="28"/>
          <w:lang w:eastAsia="vi-VN"/>
        </w:rPr>
        <w:t>“</w:t>
      </w:r>
      <w:r w:rsidR="000700DC" w:rsidRPr="000B1904">
        <w:rPr>
          <w:rFonts w:ascii="Times New Roman" w:eastAsia="Times New Roman" w:hAnsi="Times New Roman"/>
          <w:b/>
          <w:bCs/>
          <w:sz w:val="28"/>
          <w:szCs w:val="28"/>
          <w:lang w:val="vi-VN" w:eastAsia="vi-VN"/>
        </w:rPr>
        <w:t>II. NỘI DUNG QUY HOẠCH ĐIỀU TRA CƠ BẢN ĐỊA CHẤT</w:t>
      </w:r>
      <w:r w:rsidRPr="000B1904">
        <w:rPr>
          <w:rFonts w:ascii="Times New Roman" w:eastAsia="Times New Roman" w:hAnsi="Times New Roman"/>
          <w:b/>
          <w:bCs/>
          <w:sz w:val="28"/>
          <w:szCs w:val="28"/>
          <w:lang w:eastAsia="vi-VN"/>
        </w:rPr>
        <w:t>,</w:t>
      </w:r>
      <w:r w:rsidR="000700DC" w:rsidRPr="000B1904">
        <w:rPr>
          <w:rFonts w:ascii="Times New Roman" w:eastAsia="Times New Roman" w:hAnsi="Times New Roman"/>
          <w:b/>
          <w:bCs/>
          <w:sz w:val="28"/>
          <w:szCs w:val="28"/>
          <w:lang w:val="vi-VN" w:eastAsia="vi-VN"/>
        </w:rPr>
        <w:t xml:space="preserve"> KHOÁNG SẢN</w:t>
      </w:r>
    </w:p>
    <w:p w14:paraId="56BDBD3B"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1. Phân tích, đánh giá điều kiện tự nhiên, hiện trạng điều tra cơ bản địa chất, khoáng sản; tình hình khai thác, sử dụng khoáng sản, tài nguyên địa chất; thông tin, dữ liệu địa chất, tài nguyên địa chất, khoáng sản;</w:t>
      </w:r>
    </w:p>
    <w:p w14:paraId="48116091"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2. Đánh giá tác động của hoạt động điều tra cơ bản địa chất, khoáng sản tới kinh tế - xã hội, quốc phòng, an ninh và môi trường.</w:t>
      </w:r>
    </w:p>
    <w:p w14:paraId="5DB2763D"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lastRenderedPageBreak/>
        <w:t>3. Phân tích, đánh giá chủ trương, định hướng phát triển kinh tế - xã hội liên quan đến việc điều tra cơ bản địa chất, khoáng sản, bảo vệ môi trường quốc gia và các quy hoạch có liên quan đến hoạt động điều tra cơ bản địa chất, khoáng sản.</w:t>
      </w:r>
    </w:p>
    <w:p w14:paraId="226EDAA7"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4. Dự báo tiến bộ khoa học, công nghệ và phát triển kinh tế - xã hội tác động tới việc điều tra cơ bản địa chất, khoáng sản trong thời kỳ quy hoạch.</w:t>
      </w:r>
    </w:p>
    <w:p w14:paraId="11C70001"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5. Quan điểm, mục tiêu của hoạt động điều tra cơ bản địa chất, khoáng sản phục vụ phát triển kinh tế - xã hội:</w:t>
      </w:r>
    </w:p>
    <w:p w14:paraId="1A57D6D8"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a) Quan điểm về điều tra, đánh giá tiềm năng tài nguyên khoáng sản, xác định khoáng sản chiến lược, quan trọng trong kỳ quy hoạch;</w:t>
      </w:r>
    </w:p>
    <w:p w14:paraId="36D9E3F4"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b) Quan điểm về huy động nguồn lực cho điều tra cơ bản địa chất, khoáng sản;</w:t>
      </w:r>
    </w:p>
    <w:p w14:paraId="600AC60E"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c) Mục tiêu, yêu cầu đối với công tác điều tra cơ bản địa chất, khoáng sản; chỉ tiêu đánh giá kết quả điều tra cơ bản địa chất, khoáng sản; khai thác sử dụng kết quả điều tra cơ bản địa chất, khoáng sản.</w:t>
      </w:r>
    </w:p>
    <w:p w14:paraId="185CECB1"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6. Xác định các nhiệm vụ trọng tâm của công tác điều tra cơ bản địa chất, khoáng sản trong kỳ quy hoạch:</w:t>
      </w:r>
    </w:p>
    <w:p w14:paraId="3FF10177"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a) Lập bản đồ địa chất quốc gia các tỉ lệ đến 1:50.000; xây dựng hệ thống cơ sở dữ liệu thông tin về địa chất, khoáng sản;</w:t>
      </w:r>
    </w:p>
    <w:p w14:paraId="3F6B601E" w14:textId="5EC5B101"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b) Đánh giá tiềm năng từng loại, nhóm khoáng sản; xác định vùng, khu vực có triển vọng về khoáng sản; khoanh định, lập bản đồ các khu vực di chỉ địa chất, di sản địa chất, tài nguyên vị thế; điều tra địa chất môi trường, tai biến địa chất;</w:t>
      </w:r>
      <w:r w:rsidRPr="000B1904">
        <w:rPr>
          <w:rFonts w:ascii="Times New Roman" w:eastAsia="Times New Roman" w:hAnsi="Times New Roman"/>
          <w:sz w:val="28"/>
          <w:szCs w:val="28"/>
          <w:lang w:eastAsia="vi-VN"/>
        </w:rPr>
        <w:t xml:space="preserve"> </w:t>
      </w:r>
      <w:r w:rsidRPr="000B1904">
        <w:rPr>
          <w:rFonts w:ascii="Times New Roman" w:eastAsia="Times New Roman" w:hAnsi="Times New Roman"/>
          <w:sz w:val="28"/>
          <w:szCs w:val="28"/>
          <w:lang w:val="vi-VN" w:eastAsia="vi-VN"/>
        </w:rPr>
        <w:t>điều tra địa chất công trình, địa chất đô thị; điều tra điều kiện địa chất khác;</w:t>
      </w:r>
    </w:p>
    <w:p w14:paraId="155344BB"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c) Dự kiến quy mô đầu tư, nhu cầu về thiết bị, kỹ thuật, phương pháp phân tích, thí nghiệm phục vụ điều tra cơ bản địa chất, khoáng sản;</w:t>
      </w:r>
    </w:p>
    <w:p w14:paraId="368067A4"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d) Xác định danh mục các nhiệm vụ điều tra cơ bản địa chất, khoáng sản thuộc diện khuyến khích tổ chức, cá nhân tham gia điều tra địa chất về khoáng sản.</w:t>
      </w:r>
    </w:p>
    <w:p w14:paraId="7714D0C5"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7. Định hướng bảo vệ môi trường, phòng, chống thiên tai và ứng phó với biến đổi khí hậu trong điều tra cơ bản địa chất, khoáng sản.</w:t>
      </w:r>
    </w:p>
    <w:p w14:paraId="749A1FBB"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8. Giải pháp, nguồn lực thực hiện quy hoạch:</w:t>
      </w:r>
    </w:p>
    <w:p w14:paraId="57C04709"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a) Giải pháp về cơ chế quản lý, tài chính cho các hoạt động điều tra cơ bản địa chất, khoáng sản;</w:t>
      </w:r>
    </w:p>
    <w:p w14:paraId="06721916"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lastRenderedPageBreak/>
        <w:t>b) Giải pháp ứng dụng khoa học và công nghệ tiên tiến trong công tác điều tra cơ bản địa chất, khoáng sản và phân tích thí nghiệm các loại mẫu vật địa chất, khoáng sản;</w:t>
      </w:r>
    </w:p>
    <w:p w14:paraId="62391B49"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c) Giải pháp khuyến khích các tổ chức, cá nhân tham gia điều tra vào hoạt động điều tra cơ bản địa chất về khoáng sản;</w:t>
      </w:r>
    </w:p>
    <w:p w14:paraId="43D8A57F"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d) Giải pháp về tuyên truyền, nâng cao nhận thức;</w:t>
      </w:r>
    </w:p>
    <w:p w14:paraId="6951DB24"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đ) Giải pháp về đào tạo, tăng cường năng lực;</w:t>
      </w:r>
    </w:p>
    <w:p w14:paraId="0450E466"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e) Giải pháp về hợp tác quốc tế trong công tác điều tra cơ bản địa chất, khoáng sản;</w:t>
      </w:r>
    </w:p>
    <w:p w14:paraId="2E56DB3F" w14:textId="77777777" w:rsidR="00A372E4" w:rsidRPr="000B1904"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g) Giải pháp về tổ chức thực hiện và giám sát thực hiện quy hoạch.</w:t>
      </w:r>
    </w:p>
    <w:p w14:paraId="6C32511B" w14:textId="5525D095" w:rsidR="00A372E4" w:rsidRPr="0030519D" w:rsidRDefault="00A372E4" w:rsidP="00A372E4">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9. Xây dựng báo cáo quy hoạch (gồm báo cáo tổng hợp và báo cáo tóm tắt), bản đồ, sơ đồ và cơ sở dữ liệu về quy hoạch điều tra cơ bản địa chất, khoáng sản.”</w:t>
      </w:r>
    </w:p>
    <w:p w14:paraId="289A439C" w14:textId="0AE79065" w:rsidR="001E51AD" w:rsidRPr="0030519D" w:rsidRDefault="001E51AD" w:rsidP="00596AC1">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 xml:space="preserve">b) Sửa đổi, bổ sung </w:t>
      </w:r>
      <w:r w:rsidR="00A372E4" w:rsidRPr="0030519D">
        <w:rPr>
          <w:rFonts w:ascii="Times New Roman" w:hAnsi="Times New Roman"/>
          <w:bCs/>
          <w:sz w:val="28"/>
          <w:szCs w:val="28"/>
        </w:rPr>
        <w:t xml:space="preserve">tiêu đề </w:t>
      </w:r>
      <w:r w:rsidRPr="0030519D">
        <w:rPr>
          <w:rFonts w:ascii="Times New Roman" w:hAnsi="Times New Roman"/>
          <w:bCs/>
          <w:sz w:val="28"/>
          <w:szCs w:val="28"/>
        </w:rPr>
        <w:t>mục III như sau:</w:t>
      </w:r>
    </w:p>
    <w:p w14:paraId="7A6B4BC7" w14:textId="0AD38A7D" w:rsidR="001E51AD" w:rsidRPr="000B1904" w:rsidRDefault="001E51AD" w:rsidP="00CB71AC">
      <w:pPr>
        <w:spacing w:after="120" w:line="360" w:lineRule="exact"/>
        <w:ind w:firstLine="720"/>
        <w:jc w:val="both"/>
        <w:rPr>
          <w:rFonts w:ascii="Times New Roman" w:eastAsia="Times New Roman" w:hAnsi="Times New Roman"/>
          <w:sz w:val="28"/>
          <w:szCs w:val="28"/>
          <w:vertAlign w:val="superscript"/>
        </w:rPr>
      </w:pPr>
      <w:r w:rsidRPr="000B1904">
        <w:rPr>
          <w:rFonts w:ascii="Times New Roman" w:eastAsia="Times New Roman" w:hAnsi="Times New Roman"/>
          <w:b/>
          <w:bCs/>
          <w:sz w:val="28"/>
          <w:szCs w:val="28"/>
          <w:lang w:eastAsia="vi-VN"/>
        </w:rPr>
        <w:t>“</w:t>
      </w:r>
      <w:r w:rsidRPr="000B1904">
        <w:rPr>
          <w:rFonts w:ascii="Times New Roman" w:eastAsia="Times New Roman" w:hAnsi="Times New Roman"/>
          <w:b/>
          <w:bCs/>
          <w:sz w:val="28"/>
          <w:szCs w:val="28"/>
          <w:lang w:val="vi-VN" w:eastAsia="vi-VN"/>
        </w:rPr>
        <w:t>III. NỘI DUNG QUY HOẠCH KHOÁNG SẢ</w:t>
      </w:r>
      <w:bookmarkStart w:id="6" w:name="_ftnref4"/>
      <w:bookmarkEnd w:id="6"/>
      <w:r w:rsidRPr="000B1904">
        <w:rPr>
          <w:rFonts w:ascii="Times New Roman" w:eastAsia="Times New Roman" w:hAnsi="Times New Roman"/>
          <w:b/>
          <w:bCs/>
          <w:sz w:val="28"/>
          <w:szCs w:val="28"/>
          <w:lang w:eastAsia="vi-VN"/>
        </w:rPr>
        <w:t>N (Áp d</w:t>
      </w:r>
      <w:r w:rsidR="00A372E4" w:rsidRPr="000B1904">
        <w:rPr>
          <w:rFonts w:ascii="Times New Roman" w:eastAsia="Times New Roman" w:hAnsi="Times New Roman"/>
          <w:b/>
          <w:bCs/>
          <w:sz w:val="28"/>
          <w:szCs w:val="28"/>
          <w:lang w:eastAsia="vi-VN"/>
        </w:rPr>
        <w:t>ụ</w:t>
      </w:r>
      <w:r w:rsidRPr="000B1904">
        <w:rPr>
          <w:rFonts w:ascii="Times New Roman" w:eastAsia="Times New Roman" w:hAnsi="Times New Roman"/>
          <w:b/>
          <w:bCs/>
          <w:sz w:val="28"/>
          <w:szCs w:val="28"/>
          <w:lang w:eastAsia="vi-VN"/>
        </w:rPr>
        <w:t>ng cho Quy hoạch khoáng sản nhóm I, Quy hoạch khoáng sản nhóm II)</w:t>
      </w:r>
    </w:p>
    <w:p w14:paraId="0146FB05"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 xml:space="preserve">1. Phân tích, đánh giá điều kiện tự nhiên, </w:t>
      </w:r>
      <w:r w:rsidRPr="0030519D">
        <w:rPr>
          <w:rFonts w:ascii="TimesNewRomanPSMT" w:eastAsia="Times New Roman" w:hAnsi="TimesNewRomanPSMT"/>
          <w:sz w:val="28"/>
          <w:szCs w:val="28"/>
        </w:rPr>
        <w:t xml:space="preserve">kết quả </w:t>
      </w:r>
      <w:r w:rsidRPr="0030519D">
        <w:rPr>
          <w:rFonts w:ascii="TimesNewRomanPSMT" w:eastAsia="Times New Roman" w:hAnsi="TimesNewRomanPSMT" w:hint="eastAsia"/>
          <w:sz w:val="28"/>
          <w:szCs w:val="28"/>
        </w:rPr>
        <w:t>đ</w:t>
      </w:r>
      <w:r w:rsidRPr="0030519D">
        <w:rPr>
          <w:rFonts w:ascii="TimesNewRomanPSMT" w:eastAsia="Times New Roman" w:hAnsi="TimesNewRomanPSMT"/>
          <w:sz w:val="28"/>
          <w:szCs w:val="28"/>
        </w:rPr>
        <w:t xml:space="preserve">iều tra </w:t>
      </w:r>
      <w:r w:rsidRPr="0030519D">
        <w:rPr>
          <w:rFonts w:ascii="TimesNewRomanPSMT" w:eastAsia="Times New Roman" w:hAnsi="TimesNewRomanPSMT" w:hint="eastAsia"/>
          <w:sz w:val="28"/>
          <w:szCs w:val="28"/>
        </w:rPr>
        <w:t>đ</w:t>
      </w:r>
      <w:r w:rsidRPr="0030519D">
        <w:rPr>
          <w:rFonts w:ascii="TimesNewRomanPSMT" w:eastAsia="Times New Roman" w:hAnsi="TimesNewRomanPSMT"/>
          <w:sz w:val="28"/>
          <w:szCs w:val="28"/>
        </w:rPr>
        <w:t>ịa chất về kho</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ng sản v</w:t>
      </w:r>
      <w:r w:rsidRPr="0030519D">
        <w:rPr>
          <w:rFonts w:ascii="TimesNewRomanPSMT" w:eastAsia="Times New Roman" w:hAnsi="TimesNewRomanPSMT" w:hint="eastAsia"/>
          <w:sz w:val="28"/>
          <w:szCs w:val="28"/>
        </w:rPr>
        <w:t>à</w:t>
      </w:r>
      <w:r w:rsidRPr="0030519D">
        <w:rPr>
          <w:rFonts w:ascii="TimesNewRomanPSMT" w:eastAsia="Times New Roman" w:hAnsi="TimesNewRomanPSMT"/>
          <w:sz w:val="28"/>
          <w:szCs w:val="28"/>
        </w:rPr>
        <w:t xml:space="preserve"> hiện trạng th</w:t>
      </w:r>
      <w:r w:rsidRPr="0030519D">
        <w:rPr>
          <w:rFonts w:ascii="TimesNewRomanPSMT" w:eastAsia="Times New Roman" w:hAnsi="TimesNewRomanPSMT" w:hint="eastAsia"/>
          <w:sz w:val="28"/>
          <w:szCs w:val="28"/>
        </w:rPr>
        <w:t>ă</w:t>
      </w:r>
      <w:r w:rsidRPr="0030519D">
        <w:rPr>
          <w:rFonts w:ascii="TimesNewRomanPSMT" w:eastAsia="Times New Roman" w:hAnsi="TimesNewRomanPSMT"/>
          <w:sz w:val="28"/>
          <w:szCs w:val="28"/>
        </w:rPr>
        <w:t>m d</w:t>
      </w:r>
      <w:r w:rsidRPr="0030519D">
        <w:rPr>
          <w:rFonts w:ascii="TimesNewRomanPSMT" w:eastAsia="Times New Roman" w:hAnsi="TimesNewRomanPSMT" w:hint="eastAsia"/>
          <w:sz w:val="28"/>
          <w:szCs w:val="28"/>
        </w:rPr>
        <w:t>ò</w:t>
      </w:r>
      <w:r w:rsidRPr="0030519D">
        <w:rPr>
          <w:rFonts w:ascii="TimesNewRomanPSMT" w:eastAsia="Times New Roman" w:hAnsi="TimesNewRomanPSMT"/>
          <w:sz w:val="28"/>
          <w:szCs w:val="28"/>
        </w:rPr>
        <w:t>, khai th</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c, chế biến, sử dụng từng loại kho</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ng sản</w:t>
      </w:r>
      <w:r w:rsidRPr="000B1904">
        <w:rPr>
          <w:rFonts w:ascii="Times New Roman" w:eastAsia="Times New Roman" w:hAnsi="Times New Roman"/>
          <w:sz w:val="28"/>
          <w:szCs w:val="28"/>
          <w:lang w:val="vi-VN" w:eastAsia="vi-VN"/>
        </w:rPr>
        <w:t>.</w:t>
      </w:r>
    </w:p>
    <w:p w14:paraId="1CCBD544" w14:textId="77777777" w:rsidR="001E51AD" w:rsidRPr="0030519D" w:rsidRDefault="001E51AD" w:rsidP="00CB71AC">
      <w:pPr>
        <w:spacing w:after="120" w:line="360" w:lineRule="exact"/>
        <w:ind w:firstLine="720"/>
        <w:jc w:val="both"/>
        <w:rPr>
          <w:rFonts w:ascii="Times New Roman" w:eastAsia="Times New Roman" w:hAnsi="Times New Roman"/>
          <w:spacing w:val="-2"/>
          <w:sz w:val="28"/>
          <w:szCs w:val="28"/>
        </w:rPr>
      </w:pPr>
      <w:r w:rsidRPr="0030519D">
        <w:rPr>
          <w:rFonts w:ascii="TimesNewRomanPSMT" w:eastAsia="Times New Roman" w:hAnsi="TimesNewRomanPSMT"/>
          <w:spacing w:val="-2"/>
          <w:sz w:val="28"/>
          <w:szCs w:val="28"/>
        </w:rPr>
        <w:t xml:space="preserve">2. </w:t>
      </w:r>
      <w:r w:rsidRPr="0030519D">
        <w:rPr>
          <w:rFonts w:ascii="TimesNewRomanPSMT" w:eastAsia="Times New Roman" w:hAnsi="TimesNewRomanPSMT" w:hint="eastAsia"/>
          <w:spacing w:val="-2"/>
          <w:sz w:val="28"/>
          <w:szCs w:val="28"/>
        </w:rPr>
        <w:t>Đá</w:t>
      </w:r>
      <w:r w:rsidRPr="0030519D">
        <w:rPr>
          <w:rFonts w:ascii="TimesNewRomanPSMT" w:eastAsia="Times New Roman" w:hAnsi="TimesNewRomanPSMT"/>
          <w:spacing w:val="-2"/>
          <w:sz w:val="28"/>
          <w:szCs w:val="28"/>
        </w:rPr>
        <w:t>nh gi</w:t>
      </w:r>
      <w:r w:rsidRPr="0030519D">
        <w:rPr>
          <w:rFonts w:ascii="TimesNewRomanPSMT" w:eastAsia="Times New Roman" w:hAnsi="TimesNewRomanPSMT" w:hint="eastAsia"/>
          <w:spacing w:val="-2"/>
          <w:sz w:val="28"/>
          <w:szCs w:val="28"/>
        </w:rPr>
        <w:t>á</w:t>
      </w:r>
      <w:r w:rsidRPr="0030519D">
        <w:rPr>
          <w:rFonts w:ascii="TimesNewRomanPSMT" w:eastAsia="Times New Roman" w:hAnsi="TimesNewRomanPSMT"/>
          <w:spacing w:val="-2"/>
          <w:sz w:val="28"/>
          <w:szCs w:val="28"/>
        </w:rPr>
        <w:t xml:space="preserve"> kết quả thực hiện quy hoạch kỳ tr</w:t>
      </w:r>
      <w:r w:rsidRPr="0030519D">
        <w:rPr>
          <w:rFonts w:ascii="TimesNewRomanPSMT" w:eastAsia="Times New Roman" w:hAnsi="TimesNewRomanPSMT" w:hint="eastAsia"/>
          <w:spacing w:val="-2"/>
          <w:sz w:val="28"/>
          <w:szCs w:val="28"/>
        </w:rPr>
        <w:t>ư</w:t>
      </w:r>
      <w:r w:rsidRPr="0030519D">
        <w:rPr>
          <w:rFonts w:ascii="TimesNewRomanPSMT" w:eastAsia="Times New Roman" w:hAnsi="TimesNewRomanPSMT"/>
          <w:spacing w:val="-2"/>
          <w:sz w:val="28"/>
          <w:szCs w:val="28"/>
        </w:rPr>
        <w:t>ớc cũng nh</w:t>
      </w:r>
      <w:r w:rsidRPr="0030519D">
        <w:rPr>
          <w:rFonts w:ascii="TimesNewRomanPSMT" w:eastAsia="Times New Roman" w:hAnsi="TimesNewRomanPSMT" w:hint="eastAsia"/>
          <w:spacing w:val="-2"/>
          <w:sz w:val="28"/>
          <w:szCs w:val="28"/>
        </w:rPr>
        <w:t>ư</w:t>
      </w:r>
      <w:r w:rsidRPr="0030519D">
        <w:rPr>
          <w:rFonts w:ascii="TimesNewRomanPSMT" w:eastAsia="Times New Roman" w:hAnsi="TimesNewRomanPSMT"/>
          <w:spacing w:val="-2"/>
          <w:sz w:val="28"/>
          <w:szCs w:val="28"/>
        </w:rPr>
        <w:t xml:space="preserve"> t</w:t>
      </w:r>
      <w:r w:rsidRPr="0030519D">
        <w:rPr>
          <w:rFonts w:ascii="TimesNewRomanPSMT" w:eastAsia="Times New Roman" w:hAnsi="TimesNewRomanPSMT" w:hint="eastAsia"/>
          <w:spacing w:val="-2"/>
          <w:sz w:val="28"/>
          <w:szCs w:val="28"/>
        </w:rPr>
        <w:t>á</w:t>
      </w:r>
      <w:r w:rsidRPr="0030519D">
        <w:rPr>
          <w:rFonts w:ascii="TimesNewRomanPSMT" w:eastAsia="Times New Roman" w:hAnsi="TimesNewRomanPSMT"/>
          <w:spacing w:val="-2"/>
          <w:sz w:val="28"/>
          <w:szCs w:val="28"/>
        </w:rPr>
        <w:t xml:space="preserve">c </w:t>
      </w:r>
      <w:r w:rsidRPr="0030519D">
        <w:rPr>
          <w:rFonts w:ascii="TimesNewRomanPSMT" w:eastAsia="Times New Roman" w:hAnsi="TimesNewRomanPSMT" w:hint="eastAsia"/>
          <w:spacing w:val="-2"/>
          <w:sz w:val="28"/>
          <w:szCs w:val="28"/>
        </w:rPr>
        <w:t>đ</w:t>
      </w:r>
      <w:r w:rsidRPr="0030519D">
        <w:rPr>
          <w:rFonts w:ascii="TimesNewRomanPSMT" w:eastAsia="Times New Roman" w:hAnsi="TimesNewRomanPSMT"/>
          <w:spacing w:val="-2"/>
          <w:sz w:val="28"/>
          <w:szCs w:val="28"/>
        </w:rPr>
        <w:t>ộng của việc khai th</w:t>
      </w:r>
      <w:r w:rsidRPr="0030519D">
        <w:rPr>
          <w:rFonts w:ascii="TimesNewRomanPSMT" w:eastAsia="Times New Roman" w:hAnsi="TimesNewRomanPSMT" w:hint="eastAsia"/>
          <w:spacing w:val="-2"/>
          <w:sz w:val="28"/>
          <w:szCs w:val="28"/>
        </w:rPr>
        <w:t>á</w:t>
      </w:r>
      <w:r w:rsidRPr="0030519D">
        <w:rPr>
          <w:rFonts w:ascii="TimesNewRomanPSMT" w:eastAsia="Times New Roman" w:hAnsi="TimesNewRomanPSMT"/>
          <w:spacing w:val="-2"/>
          <w:sz w:val="28"/>
          <w:szCs w:val="28"/>
        </w:rPr>
        <w:t>c, chế biến v</w:t>
      </w:r>
      <w:r w:rsidRPr="0030519D">
        <w:rPr>
          <w:rFonts w:ascii="TimesNewRomanPSMT" w:eastAsia="Times New Roman" w:hAnsi="TimesNewRomanPSMT" w:hint="eastAsia"/>
          <w:spacing w:val="-2"/>
          <w:sz w:val="28"/>
          <w:szCs w:val="28"/>
        </w:rPr>
        <w:t>à</w:t>
      </w:r>
      <w:r w:rsidRPr="0030519D">
        <w:rPr>
          <w:rFonts w:ascii="TimesNewRomanPSMT" w:eastAsia="Times New Roman" w:hAnsi="TimesNewRomanPSMT"/>
          <w:spacing w:val="-2"/>
          <w:sz w:val="28"/>
          <w:szCs w:val="28"/>
        </w:rPr>
        <w:t xml:space="preserve"> sử dụng kho</w:t>
      </w:r>
      <w:r w:rsidRPr="0030519D">
        <w:rPr>
          <w:rFonts w:ascii="TimesNewRomanPSMT" w:eastAsia="Times New Roman" w:hAnsi="TimesNewRomanPSMT" w:hint="eastAsia"/>
          <w:spacing w:val="-2"/>
          <w:sz w:val="28"/>
          <w:szCs w:val="28"/>
        </w:rPr>
        <w:t>á</w:t>
      </w:r>
      <w:r w:rsidRPr="0030519D">
        <w:rPr>
          <w:rFonts w:ascii="TimesNewRomanPSMT" w:eastAsia="Times New Roman" w:hAnsi="TimesNewRomanPSMT"/>
          <w:spacing w:val="-2"/>
          <w:sz w:val="28"/>
          <w:szCs w:val="28"/>
        </w:rPr>
        <w:t xml:space="preserve">ng sản </w:t>
      </w:r>
      <w:r w:rsidRPr="0030519D">
        <w:rPr>
          <w:rFonts w:ascii="Times New Roman" w:eastAsia="Times New Roman" w:hAnsi="Times New Roman"/>
          <w:spacing w:val="-2"/>
          <w:sz w:val="28"/>
          <w:szCs w:val="28"/>
          <w:lang w:val="vi-VN" w:eastAsia="vi-VN"/>
        </w:rPr>
        <w:t>đến phát triển kinh tế - xã hội, quốc phòng, an ninh, môi trường, đa dạng sinh học, cảnh quan, dịch vụ hệ sinh thái</w:t>
      </w:r>
      <w:r w:rsidRPr="0030519D">
        <w:rPr>
          <w:rFonts w:ascii="TimesNewRomanPSMT" w:eastAsia="Times New Roman" w:hAnsi="TimesNewRomanPSMT"/>
          <w:spacing w:val="-2"/>
          <w:sz w:val="28"/>
          <w:szCs w:val="28"/>
        </w:rPr>
        <w:t>.</w:t>
      </w:r>
      <w:r w:rsidRPr="0030519D">
        <w:rPr>
          <w:rFonts w:ascii="Times New Roman" w:eastAsia="Times New Roman" w:hAnsi="Times New Roman"/>
          <w:spacing w:val="-2"/>
          <w:sz w:val="24"/>
          <w:szCs w:val="24"/>
        </w:rPr>
        <w:t xml:space="preserve"> </w:t>
      </w:r>
    </w:p>
    <w:p w14:paraId="5B4CDA08" w14:textId="77777777" w:rsidR="001E51AD" w:rsidRPr="0030519D" w:rsidRDefault="001E51AD" w:rsidP="00CB71AC">
      <w:pPr>
        <w:spacing w:after="120" w:line="360" w:lineRule="exact"/>
        <w:ind w:firstLine="720"/>
        <w:jc w:val="both"/>
        <w:rPr>
          <w:rFonts w:ascii="Times New Roman" w:eastAsia="Times New Roman" w:hAnsi="Times New Roman"/>
          <w:sz w:val="28"/>
          <w:szCs w:val="28"/>
        </w:rPr>
      </w:pPr>
      <w:r w:rsidRPr="0030519D">
        <w:rPr>
          <w:rFonts w:ascii="TimesNewRomanPSMT" w:eastAsia="Times New Roman" w:hAnsi="TimesNewRomanPSMT"/>
          <w:sz w:val="28"/>
          <w:szCs w:val="28"/>
        </w:rPr>
        <w:t>3. Ph</w:t>
      </w:r>
      <w:r w:rsidRPr="0030519D">
        <w:rPr>
          <w:rFonts w:ascii="TimesNewRomanPSMT" w:eastAsia="Times New Roman" w:hAnsi="TimesNewRomanPSMT" w:hint="eastAsia"/>
          <w:sz w:val="28"/>
          <w:szCs w:val="28"/>
        </w:rPr>
        <w:t>â</w:t>
      </w:r>
      <w:r w:rsidRPr="0030519D">
        <w:rPr>
          <w:rFonts w:ascii="TimesNewRomanPSMT" w:eastAsia="Times New Roman" w:hAnsi="TimesNewRomanPSMT"/>
          <w:sz w:val="28"/>
          <w:szCs w:val="28"/>
        </w:rPr>
        <w:t>n t</w:t>
      </w:r>
      <w:r w:rsidRPr="0030519D">
        <w:rPr>
          <w:rFonts w:ascii="TimesNewRomanPSMT" w:eastAsia="Times New Roman" w:hAnsi="TimesNewRomanPSMT" w:hint="eastAsia"/>
          <w:sz w:val="28"/>
          <w:szCs w:val="28"/>
        </w:rPr>
        <w:t>í</w:t>
      </w:r>
      <w:r w:rsidRPr="0030519D">
        <w:rPr>
          <w:rFonts w:ascii="TimesNewRomanPSMT" w:eastAsia="Times New Roman" w:hAnsi="TimesNewRomanPSMT"/>
          <w:sz w:val="28"/>
          <w:szCs w:val="28"/>
        </w:rPr>
        <w:t xml:space="preserve">ch, </w:t>
      </w:r>
      <w:r w:rsidRPr="0030519D">
        <w:rPr>
          <w:rFonts w:ascii="TimesNewRomanPSMT" w:eastAsia="Times New Roman" w:hAnsi="TimesNewRomanPSMT" w:hint="eastAsia"/>
          <w:sz w:val="28"/>
          <w:szCs w:val="28"/>
        </w:rPr>
        <w:t>đá</w:t>
      </w:r>
      <w:r w:rsidRPr="0030519D">
        <w:rPr>
          <w:rFonts w:ascii="TimesNewRomanPSMT" w:eastAsia="Times New Roman" w:hAnsi="TimesNewRomanPSMT"/>
          <w:sz w:val="28"/>
          <w:szCs w:val="28"/>
        </w:rPr>
        <w:t>nh gi</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 xml:space="preserve"> chủ tr</w:t>
      </w:r>
      <w:r w:rsidRPr="0030519D">
        <w:rPr>
          <w:rFonts w:ascii="TimesNewRomanPSMT" w:eastAsia="Times New Roman" w:hAnsi="TimesNewRomanPSMT" w:hint="eastAsia"/>
          <w:sz w:val="28"/>
          <w:szCs w:val="28"/>
        </w:rPr>
        <w:t>ươ</w:t>
      </w:r>
      <w:r w:rsidRPr="0030519D">
        <w:rPr>
          <w:rFonts w:ascii="TimesNewRomanPSMT" w:eastAsia="Times New Roman" w:hAnsi="TimesNewRomanPSMT"/>
          <w:sz w:val="28"/>
          <w:szCs w:val="28"/>
        </w:rPr>
        <w:t xml:space="preserve">ng, </w:t>
      </w:r>
      <w:r w:rsidRPr="0030519D">
        <w:rPr>
          <w:rFonts w:ascii="TimesNewRomanPSMT" w:eastAsia="Times New Roman" w:hAnsi="TimesNewRomanPSMT" w:hint="eastAsia"/>
          <w:sz w:val="28"/>
          <w:szCs w:val="28"/>
        </w:rPr>
        <w:t>đ</w:t>
      </w:r>
      <w:r w:rsidRPr="0030519D">
        <w:rPr>
          <w:rFonts w:ascii="TimesNewRomanPSMT" w:eastAsia="Times New Roman" w:hAnsi="TimesNewRomanPSMT"/>
          <w:sz w:val="28"/>
          <w:szCs w:val="28"/>
        </w:rPr>
        <w:t>ịnh h</w:t>
      </w:r>
      <w:r w:rsidRPr="0030519D">
        <w:rPr>
          <w:rFonts w:ascii="TimesNewRomanPSMT" w:eastAsia="Times New Roman" w:hAnsi="TimesNewRomanPSMT" w:hint="eastAsia"/>
          <w:sz w:val="28"/>
          <w:szCs w:val="28"/>
        </w:rPr>
        <w:t>ư</w:t>
      </w:r>
      <w:r w:rsidRPr="0030519D">
        <w:rPr>
          <w:rFonts w:ascii="TimesNewRomanPSMT" w:eastAsia="Times New Roman" w:hAnsi="TimesNewRomanPSMT"/>
          <w:sz w:val="28"/>
          <w:szCs w:val="28"/>
        </w:rPr>
        <w:t>ớng ph</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t triển kinh tế - x</w:t>
      </w:r>
      <w:r w:rsidRPr="0030519D">
        <w:rPr>
          <w:rFonts w:ascii="TimesNewRomanPSMT" w:eastAsia="Times New Roman" w:hAnsi="TimesNewRomanPSMT" w:hint="eastAsia"/>
          <w:sz w:val="28"/>
          <w:szCs w:val="28"/>
        </w:rPr>
        <w:t>ã</w:t>
      </w:r>
      <w:r w:rsidRPr="0030519D">
        <w:rPr>
          <w:rFonts w:ascii="TimesNewRomanPSMT" w:eastAsia="Times New Roman" w:hAnsi="TimesNewRomanPSMT"/>
          <w:sz w:val="28"/>
          <w:szCs w:val="28"/>
        </w:rPr>
        <w:t xml:space="preserve"> hội li</w:t>
      </w:r>
      <w:r w:rsidRPr="0030519D">
        <w:rPr>
          <w:rFonts w:ascii="TimesNewRomanPSMT" w:eastAsia="Times New Roman" w:hAnsi="TimesNewRomanPSMT" w:hint="eastAsia"/>
          <w:sz w:val="28"/>
          <w:szCs w:val="28"/>
        </w:rPr>
        <w:t>ê</w:t>
      </w:r>
      <w:r w:rsidRPr="0030519D">
        <w:rPr>
          <w:rFonts w:ascii="TimesNewRomanPSMT" w:eastAsia="Times New Roman" w:hAnsi="TimesNewRomanPSMT"/>
          <w:sz w:val="28"/>
          <w:szCs w:val="28"/>
        </w:rPr>
        <w:t xml:space="preserve">n quan </w:t>
      </w:r>
      <w:r w:rsidRPr="0030519D">
        <w:rPr>
          <w:rFonts w:ascii="TimesNewRomanPSMT" w:eastAsia="Times New Roman" w:hAnsi="TimesNewRomanPSMT" w:hint="eastAsia"/>
          <w:sz w:val="28"/>
          <w:szCs w:val="28"/>
        </w:rPr>
        <w:t>đ</w:t>
      </w:r>
      <w:r w:rsidRPr="0030519D">
        <w:rPr>
          <w:rFonts w:ascii="TimesNewRomanPSMT" w:eastAsia="Times New Roman" w:hAnsi="TimesNewRomanPSMT"/>
          <w:sz w:val="28"/>
          <w:szCs w:val="28"/>
        </w:rPr>
        <w:t>ến việc th</w:t>
      </w:r>
      <w:r w:rsidRPr="0030519D">
        <w:rPr>
          <w:rFonts w:ascii="TimesNewRomanPSMT" w:eastAsia="Times New Roman" w:hAnsi="TimesNewRomanPSMT" w:hint="eastAsia"/>
          <w:sz w:val="28"/>
          <w:szCs w:val="28"/>
        </w:rPr>
        <w:t>ă</w:t>
      </w:r>
      <w:r w:rsidRPr="0030519D">
        <w:rPr>
          <w:rFonts w:ascii="TimesNewRomanPSMT" w:eastAsia="Times New Roman" w:hAnsi="TimesNewRomanPSMT"/>
          <w:sz w:val="28"/>
          <w:szCs w:val="28"/>
        </w:rPr>
        <w:t>m d</w:t>
      </w:r>
      <w:r w:rsidRPr="0030519D">
        <w:rPr>
          <w:rFonts w:ascii="TimesNewRomanPSMT" w:eastAsia="Times New Roman" w:hAnsi="TimesNewRomanPSMT" w:hint="eastAsia"/>
          <w:sz w:val="28"/>
          <w:szCs w:val="28"/>
        </w:rPr>
        <w:t>ò</w:t>
      </w:r>
      <w:r w:rsidRPr="0030519D">
        <w:rPr>
          <w:rFonts w:ascii="TimesNewRomanPSMT" w:eastAsia="Times New Roman" w:hAnsi="TimesNewRomanPSMT"/>
          <w:sz w:val="28"/>
          <w:szCs w:val="28"/>
        </w:rPr>
        <w:t>, khai th</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c, chế biến, sử dụng kho</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ng sản, bảo vệ m</w:t>
      </w:r>
      <w:r w:rsidRPr="0030519D">
        <w:rPr>
          <w:rFonts w:ascii="TimesNewRomanPSMT" w:eastAsia="Times New Roman" w:hAnsi="TimesNewRomanPSMT" w:hint="eastAsia"/>
          <w:sz w:val="28"/>
          <w:szCs w:val="28"/>
        </w:rPr>
        <w:t>ô</w:t>
      </w:r>
      <w:r w:rsidRPr="0030519D">
        <w:rPr>
          <w:rFonts w:ascii="TimesNewRomanPSMT" w:eastAsia="Times New Roman" w:hAnsi="TimesNewRomanPSMT"/>
          <w:sz w:val="28"/>
          <w:szCs w:val="28"/>
        </w:rPr>
        <w:t>i tr</w:t>
      </w:r>
      <w:r w:rsidRPr="0030519D">
        <w:rPr>
          <w:rFonts w:ascii="TimesNewRomanPSMT" w:eastAsia="Times New Roman" w:hAnsi="TimesNewRomanPSMT" w:hint="eastAsia"/>
          <w:sz w:val="28"/>
          <w:szCs w:val="28"/>
        </w:rPr>
        <w:t>ư</w:t>
      </w:r>
      <w:r w:rsidRPr="0030519D">
        <w:rPr>
          <w:rFonts w:ascii="TimesNewRomanPSMT" w:eastAsia="Times New Roman" w:hAnsi="TimesNewRomanPSMT"/>
          <w:sz w:val="28"/>
          <w:szCs w:val="28"/>
        </w:rPr>
        <w:t>ờng quốc gia v</w:t>
      </w:r>
      <w:r w:rsidRPr="0030519D">
        <w:rPr>
          <w:rFonts w:ascii="TimesNewRomanPSMT" w:eastAsia="Times New Roman" w:hAnsi="TimesNewRomanPSMT" w:hint="eastAsia"/>
          <w:sz w:val="28"/>
          <w:szCs w:val="28"/>
        </w:rPr>
        <w:t>à</w:t>
      </w:r>
      <w:r w:rsidRPr="0030519D">
        <w:rPr>
          <w:rFonts w:ascii="TimesNewRomanPSMT" w:eastAsia="Times New Roman" w:hAnsi="TimesNewRomanPSMT"/>
          <w:sz w:val="28"/>
          <w:szCs w:val="28"/>
        </w:rPr>
        <w:t xml:space="preserve"> c</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c quy hoạch c</w:t>
      </w:r>
      <w:r w:rsidRPr="0030519D">
        <w:rPr>
          <w:rFonts w:ascii="TimesNewRomanPSMT" w:eastAsia="Times New Roman" w:hAnsi="TimesNewRomanPSMT" w:hint="eastAsia"/>
          <w:sz w:val="28"/>
          <w:szCs w:val="28"/>
        </w:rPr>
        <w:t>ó</w:t>
      </w:r>
      <w:r w:rsidRPr="0030519D">
        <w:rPr>
          <w:rFonts w:ascii="TimesNewRomanPSMT" w:eastAsia="Times New Roman" w:hAnsi="TimesNewRomanPSMT"/>
          <w:sz w:val="28"/>
          <w:szCs w:val="28"/>
        </w:rPr>
        <w:t xml:space="preserve"> li</w:t>
      </w:r>
      <w:r w:rsidRPr="0030519D">
        <w:rPr>
          <w:rFonts w:ascii="TimesNewRomanPSMT" w:eastAsia="Times New Roman" w:hAnsi="TimesNewRomanPSMT" w:hint="eastAsia"/>
          <w:sz w:val="28"/>
          <w:szCs w:val="28"/>
        </w:rPr>
        <w:t>ê</w:t>
      </w:r>
      <w:r w:rsidRPr="0030519D">
        <w:rPr>
          <w:rFonts w:ascii="TimesNewRomanPSMT" w:eastAsia="Times New Roman" w:hAnsi="TimesNewRomanPSMT"/>
          <w:sz w:val="28"/>
          <w:szCs w:val="28"/>
        </w:rPr>
        <w:t>n quan:</w:t>
      </w:r>
    </w:p>
    <w:p w14:paraId="76164EAF" w14:textId="0DEE7BF3" w:rsidR="001E51AD" w:rsidRPr="000B1904" w:rsidRDefault="001E51AD" w:rsidP="00CB71AC">
      <w:pPr>
        <w:spacing w:after="120" w:line="360" w:lineRule="exact"/>
        <w:ind w:firstLine="720"/>
        <w:jc w:val="both"/>
        <w:rPr>
          <w:rFonts w:ascii="Times New Roman" w:eastAsia="Times New Roman" w:hAnsi="Times New Roman"/>
          <w:sz w:val="28"/>
          <w:szCs w:val="28"/>
          <w:lang w:eastAsia="vi-VN"/>
        </w:rPr>
      </w:pPr>
      <w:r w:rsidRPr="000B1904">
        <w:rPr>
          <w:rFonts w:ascii="Times New Roman" w:eastAsia="Times New Roman" w:hAnsi="Times New Roman"/>
          <w:sz w:val="28"/>
          <w:szCs w:val="28"/>
          <w:lang w:val="vi-VN" w:eastAsia="vi-VN"/>
        </w:rPr>
        <w:t>a) Phân tích, đánh giá tác động của các chủ trương, định hướng phát triển kinh tế - xã hội và các quy hoạch liên quan đến hoạt động thăm dò, khai thác, chế biến, sử dụng các loại khoáng sản;</w:t>
      </w:r>
    </w:p>
    <w:p w14:paraId="1B4BA969"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b) Đánh giá thực trạng đầu tư, khoa học và công nghệ, lao động và các nguồn lực phát triển khác trong lĩnh vực thăm dò, khai thác, chế biến, sử dụng khoáng sản.</w:t>
      </w:r>
    </w:p>
    <w:p w14:paraId="40AED73E" w14:textId="7CED169B"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 xml:space="preserve">4. Dự báo tiến bộ khoa học, công nghệ và phát triển kinh tế - xã hội tác động tới việc </w:t>
      </w:r>
      <w:r w:rsidRPr="0030519D">
        <w:rPr>
          <w:rFonts w:ascii="TimesNewRomanPSMT" w:eastAsia="Times New Roman" w:hAnsi="TimesNewRomanPSMT"/>
          <w:sz w:val="28"/>
          <w:szCs w:val="28"/>
        </w:rPr>
        <w:t>th</w:t>
      </w:r>
      <w:r w:rsidRPr="0030519D">
        <w:rPr>
          <w:rFonts w:ascii="TimesNewRomanPSMT" w:eastAsia="Times New Roman" w:hAnsi="TimesNewRomanPSMT" w:hint="eastAsia"/>
          <w:sz w:val="28"/>
          <w:szCs w:val="28"/>
        </w:rPr>
        <w:t>ă</w:t>
      </w:r>
      <w:r w:rsidRPr="0030519D">
        <w:rPr>
          <w:rFonts w:ascii="TimesNewRomanPSMT" w:eastAsia="Times New Roman" w:hAnsi="TimesNewRomanPSMT"/>
          <w:sz w:val="28"/>
          <w:szCs w:val="28"/>
        </w:rPr>
        <w:t>m d</w:t>
      </w:r>
      <w:r w:rsidRPr="0030519D">
        <w:rPr>
          <w:rFonts w:ascii="TimesNewRomanPSMT" w:eastAsia="Times New Roman" w:hAnsi="TimesNewRomanPSMT" w:hint="eastAsia"/>
          <w:sz w:val="28"/>
          <w:szCs w:val="28"/>
        </w:rPr>
        <w:t>ò</w:t>
      </w:r>
      <w:r w:rsidRPr="000B1904">
        <w:rPr>
          <w:rFonts w:ascii="Times New Roman" w:eastAsia="Times New Roman" w:hAnsi="Times New Roman"/>
          <w:sz w:val="28"/>
          <w:szCs w:val="28"/>
          <w:lang w:val="vi-VN" w:eastAsia="vi-VN"/>
        </w:rPr>
        <w:t xml:space="preserve">, khai thác, </w:t>
      </w:r>
      <w:r w:rsidRPr="0030519D">
        <w:rPr>
          <w:rFonts w:ascii="Times New Roman" w:eastAsia="Times New Roman" w:hAnsi="Times New Roman"/>
          <w:sz w:val="28"/>
          <w:szCs w:val="28"/>
          <w:lang w:eastAsia="vi-VN"/>
        </w:rPr>
        <w:t>chế biến và</w:t>
      </w:r>
      <w:r w:rsidRPr="000B1904">
        <w:rPr>
          <w:rFonts w:ascii="Times New Roman" w:eastAsia="Times New Roman" w:hAnsi="Times New Roman"/>
          <w:sz w:val="28"/>
          <w:szCs w:val="28"/>
          <w:lang w:eastAsia="vi-VN"/>
        </w:rPr>
        <w:t xml:space="preserve"> </w:t>
      </w:r>
      <w:r w:rsidRPr="000B1904">
        <w:rPr>
          <w:rFonts w:ascii="Times New Roman" w:eastAsia="Times New Roman" w:hAnsi="Times New Roman"/>
          <w:sz w:val="28"/>
          <w:szCs w:val="28"/>
          <w:lang w:val="vi-VN" w:eastAsia="vi-VN"/>
        </w:rPr>
        <w:t>sử dụng khoáng sản trong thời kỳ quy hoạch:</w:t>
      </w:r>
    </w:p>
    <w:p w14:paraId="0E8444E9"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a) Dự báo tiến bộ khoa học, công nghệ tác động tới hoạt động thăm dò, khai thác, chế biến và sử dụng khoáng sản;</w:t>
      </w:r>
    </w:p>
    <w:p w14:paraId="03545AE4"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lastRenderedPageBreak/>
        <w:t>b) Tác động của phát triển kinh tế - xã hội tới nhận thức của cộng đồng về bảo vệ và sử dụng hiệu quả, tiết kiệm tài nguyên khoáng sản.</w:t>
      </w:r>
    </w:p>
    <w:p w14:paraId="562F91CD" w14:textId="2E89293A"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5. Quan điểm, mục tiêu thăm dò, khai thác khoáng sản phục vụ phát triển kinh tế - xã hội trong kỳ quy hoạch:</w:t>
      </w:r>
    </w:p>
    <w:p w14:paraId="79F94F6C" w14:textId="5EFF65B8"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a) Quan điểm về thăm dò, khai thác</w:t>
      </w:r>
      <w:r w:rsidRPr="000B1904">
        <w:rPr>
          <w:rFonts w:ascii="Times New Roman" w:eastAsia="Times New Roman" w:hAnsi="Times New Roman"/>
          <w:strike/>
          <w:sz w:val="28"/>
          <w:szCs w:val="28"/>
          <w:lang w:val="vi-VN" w:eastAsia="vi-VN"/>
        </w:rPr>
        <w:t xml:space="preserve"> </w:t>
      </w:r>
      <w:r w:rsidRPr="000B1904">
        <w:rPr>
          <w:rFonts w:ascii="Times New Roman" w:eastAsia="Times New Roman" w:hAnsi="Times New Roman"/>
          <w:sz w:val="28"/>
          <w:szCs w:val="28"/>
          <w:lang w:val="vi-VN" w:eastAsia="vi-VN"/>
        </w:rPr>
        <w:t>khoáng sản phục vụ phát triển kinh tế - xã hội, bảo đảm quốc phòng, an ninh, bảo vệ môi trường;</w:t>
      </w:r>
    </w:p>
    <w:p w14:paraId="6C68CCEE" w14:textId="78712EAF" w:rsidR="001E51AD" w:rsidRPr="000B1904" w:rsidRDefault="001E51AD" w:rsidP="00CB71AC">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 xml:space="preserve">b) Mục tiêu tổng quát và mục tiêu cụ thể về thăm dò, khai thác từng </w:t>
      </w:r>
      <w:r w:rsidRPr="000B1904">
        <w:rPr>
          <w:rFonts w:ascii="Times New Roman" w:eastAsia="Times New Roman" w:hAnsi="Times New Roman"/>
          <w:sz w:val="28"/>
          <w:szCs w:val="28"/>
          <w:lang w:eastAsia="vi-VN"/>
        </w:rPr>
        <w:t xml:space="preserve">nhóm </w:t>
      </w:r>
      <w:r w:rsidRPr="000B1904">
        <w:rPr>
          <w:rFonts w:ascii="Times New Roman" w:eastAsia="Times New Roman" w:hAnsi="Times New Roman"/>
          <w:sz w:val="28"/>
          <w:szCs w:val="28"/>
          <w:lang w:val="vi-VN" w:eastAsia="vi-VN"/>
        </w:rPr>
        <w:t>khoáng sản trong thời kỳ quy hoạch.</w:t>
      </w:r>
    </w:p>
    <w:p w14:paraId="0B8AB97B"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6. Xác định khu vực cấm, khu vực hạn chế, khu vực khuyến khích thăm dò, khai thác, chế biến, sử dụng khoáng sản:</w:t>
      </w:r>
    </w:p>
    <w:p w14:paraId="63FA5044"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a) Tổng hợp và khoanh định trên bản đồ các khu vực cấm hoạt động khoáng sản, khu vực tạm thời cấm hoạt động khoáng sản đã được Thủ tướng Chính phủ phê duyệt;</w:t>
      </w:r>
    </w:p>
    <w:p w14:paraId="14E61D78"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b) Tổng hợp và khoanh định trên bản đồ các khu vực dự trữ khoáng sản quốc gia đã được Thủ tướng Chính phủ phê duyệt;</w:t>
      </w:r>
    </w:p>
    <w:p w14:paraId="5B05331F" w14:textId="2918D794"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 xml:space="preserve">c) Xác định khu vực thăm dò, khai thác tài nguyên khoáng sản; xác định tài nguyên khoáng sản huy động trong kỳ quy hoạch, bao gồm </w:t>
      </w:r>
      <w:r w:rsidRPr="0030519D">
        <w:rPr>
          <w:rFonts w:ascii="Times New Roman" w:eastAsia="Times New Roman" w:hAnsi="Times New Roman"/>
          <w:sz w:val="28"/>
          <w:szCs w:val="28"/>
          <w:lang w:eastAsia="vi-VN"/>
        </w:rPr>
        <w:t>x</w:t>
      </w:r>
      <w:r w:rsidRPr="0030519D">
        <w:rPr>
          <w:rFonts w:ascii="Times New Roman" w:eastAsia="Times New Roman" w:hAnsi="Times New Roman"/>
          <w:sz w:val="28"/>
          <w:szCs w:val="28"/>
          <w:lang w:val="vi-VN" w:eastAsia="vi-VN"/>
        </w:rPr>
        <w:t>ác định quy mô đầu tư, công suất khai thác, yêu cầu về công nghệ khai thác, chế biến</w:t>
      </w:r>
      <w:r w:rsidRPr="0030519D">
        <w:rPr>
          <w:rFonts w:ascii="Times New Roman" w:eastAsia="Times New Roman" w:hAnsi="Times New Roman"/>
          <w:sz w:val="28"/>
          <w:szCs w:val="28"/>
          <w:lang w:eastAsia="vi-VN"/>
        </w:rPr>
        <w:t xml:space="preserve"> </w:t>
      </w:r>
      <w:r w:rsidRPr="000B1904">
        <w:rPr>
          <w:rFonts w:ascii="Times New Roman" w:eastAsia="Times New Roman" w:hAnsi="Times New Roman"/>
          <w:sz w:val="28"/>
          <w:szCs w:val="28"/>
          <w:lang w:val="vi-VN" w:eastAsia="vi-VN"/>
        </w:rPr>
        <w:t>đối với từng loại khoáng sản cụ thể;</w:t>
      </w:r>
    </w:p>
    <w:p w14:paraId="718724BE"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val="vi-VN" w:eastAsia="vi-VN"/>
        </w:rPr>
        <w:t>d) Đối với quy hoạch thăm dò, khai thác, chế biến và sử dụng các loại khoáng sản làm vật liệu xây dựng, khoanh định chi tiết khu vực mỏ, loại khoáng sản làm vật liệu xây dựng cần đầu tư thăm dò, khai thác và tiến độ thăm dò, khai thác.</w:t>
      </w:r>
    </w:p>
    <w:p w14:paraId="663EB6A4" w14:textId="77777777" w:rsidR="001E51AD" w:rsidRPr="000B1904" w:rsidRDefault="001E51AD" w:rsidP="00CB71AC">
      <w:pPr>
        <w:spacing w:after="120" w:line="360" w:lineRule="exact"/>
        <w:ind w:firstLine="720"/>
        <w:jc w:val="both"/>
        <w:rPr>
          <w:rFonts w:ascii="Times New Roman" w:eastAsia="Times New Roman" w:hAnsi="Times New Roman"/>
          <w:sz w:val="28"/>
          <w:szCs w:val="28"/>
          <w:lang w:val="vi-VN" w:eastAsia="vi-VN"/>
        </w:rPr>
      </w:pPr>
      <w:r w:rsidRPr="0030519D">
        <w:rPr>
          <w:rFonts w:ascii="Times New Roman" w:eastAsia="Times New Roman" w:hAnsi="Times New Roman"/>
          <w:sz w:val="28"/>
          <w:szCs w:val="28"/>
          <w:lang w:eastAsia="vi-VN"/>
        </w:rPr>
        <w:t>7.</w:t>
      </w:r>
      <w:r w:rsidRPr="0030519D">
        <w:rPr>
          <w:rFonts w:ascii="Times New Roman" w:eastAsia="Times New Roman" w:hAnsi="Times New Roman"/>
          <w:sz w:val="28"/>
          <w:szCs w:val="28"/>
          <w:lang w:val="vi-VN" w:eastAsia="vi-VN"/>
        </w:rPr>
        <w:t xml:space="preserve"> Định hướng nhu cầu sử dụng khoáng sản và khả năng đáp ứng nhu cầu trong kỳ quy hoạch; bảo vệ môi trường, phòng, chống thiên tai và ứng phó với biến đổi khí hậu</w:t>
      </w:r>
      <w:r w:rsidRPr="0030519D">
        <w:rPr>
          <w:rFonts w:ascii="Times New Roman" w:eastAsia="Times New Roman" w:hAnsi="Times New Roman"/>
          <w:sz w:val="28"/>
          <w:szCs w:val="28"/>
          <w:lang w:eastAsia="vi-VN"/>
        </w:rPr>
        <w:t>:</w:t>
      </w:r>
    </w:p>
    <w:p w14:paraId="0EF1ACEA" w14:textId="77777777" w:rsidR="001E51AD" w:rsidRPr="000B1904" w:rsidRDefault="001E51AD"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rPr>
        <w:t>a)</w:t>
      </w:r>
      <w:r w:rsidRPr="000B1904">
        <w:rPr>
          <w:rFonts w:ascii="Times New Roman" w:eastAsia="Times New Roman" w:hAnsi="Times New Roman"/>
          <w:sz w:val="28"/>
          <w:szCs w:val="28"/>
        </w:rPr>
        <w:t xml:space="preserve"> </w:t>
      </w:r>
      <w:r w:rsidRPr="0030519D">
        <w:rPr>
          <w:rFonts w:ascii="Times New Roman" w:eastAsia="Times New Roman" w:hAnsi="Times New Roman"/>
          <w:sz w:val="28"/>
          <w:szCs w:val="28"/>
          <w:lang w:val="vi-VN" w:eastAsia="vi-VN"/>
        </w:rPr>
        <w:t>Định hướng nhu cầu sử dụng khoáng sản và khả năng đáp ứng nhu cầu trong kỳ quy hoạch</w:t>
      </w:r>
      <w:r w:rsidRPr="0030519D">
        <w:rPr>
          <w:rFonts w:ascii="Times New Roman" w:eastAsia="Times New Roman" w:hAnsi="Times New Roman"/>
          <w:sz w:val="28"/>
          <w:szCs w:val="28"/>
          <w:lang w:eastAsia="vi-VN"/>
        </w:rPr>
        <w:t>;</w:t>
      </w:r>
    </w:p>
    <w:p w14:paraId="68833FBB" w14:textId="6AB930FE" w:rsidR="001E51AD" w:rsidRPr="000B1904" w:rsidRDefault="001E51AD"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lang w:eastAsia="vi-VN"/>
        </w:rPr>
        <w:t>b)</w:t>
      </w:r>
      <w:r w:rsidRPr="000B1904">
        <w:rPr>
          <w:rFonts w:ascii="Times New Roman" w:eastAsia="Times New Roman" w:hAnsi="Times New Roman"/>
          <w:sz w:val="28"/>
          <w:szCs w:val="28"/>
          <w:lang w:eastAsia="vi-VN"/>
        </w:rPr>
        <w:t xml:space="preserve"> </w:t>
      </w:r>
      <w:r w:rsidRPr="000B1904">
        <w:rPr>
          <w:rFonts w:ascii="Times New Roman" w:eastAsia="Times New Roman" w:hAnsi="Times New Roman"/>
          <w:sz w:val="28"/>
          <w:szCs w:val="28"/>
          <w:lang w:val="vi-VN" w:eastAsia="vi-VN"/>
        </w:rPr>
        <w:t>Dự báo và đề xuất biện pháp ngăn ngừa các nguy cơ suy thoái, ô nhiễm môi trường, những tác động tiêu cực lên khu vực cộng đồng dân cư do hoạt động thăm dò, khai thác, chế biến khoáng sản gây ra;</w:t>
      </w:r>
    </w:p>
    <w:p w14:paraId="0E30E804" w14:textId="60C3A974" w:rsidR="001E51AD" w:rsidRPr="000B1904" w:rsidRDefault="001E51AD"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lang w:eastAsia="vi-VN"/>
        </w:rPr>
        <w:t>c)</w:t>
      </w:r>
      <w:r w:rsidRPr="000B1904">
        <w:rPr>
          <w:rFonts w:ascii="Times New Roman" w:eastAsia="Times New Roman" w:hAnsi="Times New Roman"/>
          <w:sz w:val="28"/>
          <w:szCs w:val="28"/>
          <w:lang w:eastAsia="vi-VN"/>
        </w:rPr>
        <w:t xml:space="preserve"> </w:t>
      </w:r>
      <w:r w:rsidRPr="000B1904">
        <w:rPr>
          <w:rFonts w:ascii="Times New Roman" w:eastAsia="Times New Roman" w:hAnsi="Times New Roman"/>
          <w:sz w:val="28"/>
          <w:szCs w:val="28"/>
          <w:lang w:val="vi-VN" w:eastAsia="vi-VN"/>
        </w:rPr>
        <w:t>Đề xuất các biện pháp phục hồi môi trường trong và sau khi khai thác, chế biến, sử dụng khoáng sản;</w:t>
      </w:r>
    </w:p>
    <w:p w14:paraId="05419755" w14:textId="78B31391" w:rsidR="001E51AD" w:rsidRPr="000B1904" w:rsidRDefault="001E51AD"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lang w:eastAsia="vi-VN"/>
        </w:rPr>
        <w:t>d)</w:t>
      </w:r>
      <w:r w:rsidRPr="000B1904">
        <w:rPr>
          <w:rFonts w:ascii="Times New Roman" w:eastAsia="Times New Roman" w:hAnsi="Times New Roman"/>
          <w:sz w:val="28"/>
          <w:szCs w:val="28"/>
          <w:lang w:eastAsia="vi-VN"/>
        </w:rPr>
        <w:t xml:space="preserve"> </w:t>
      </w:r>
      <w:r w:rsidRPr="000B1904">
        <w:rPr>
          <w:rFonts w:ascii="Times New Roman" w:eastAsia="Times New Roman" w:hAnsi="Times New Roman"/>
          <w:sz w:val="28"/>
          <w:szCs w:val="28"/>
          <w:lang w:val="vi-VN" w:eastAsia="vi-VN"/>
        </w:rPr>
        <w:t>Đề xuất các biện pháp áp dụng tiến bộ khoa học công nghệ nhằm nâng cao hiệu quả thăm dò, khai thác, chế biến, sử dụng khoáng sản và giảm thiểu tác động tiêu cực của việc thăm dò, khai thác, chế biến, sử dụng khoáng sản.</w:t>
      </w:r>
    </w:p>
    <w:p w14:paraId="7E831ABC" w14:textId="5195EF15" w:rsidR="001E51AD" w:rsidRPr="0030519D" w:rsidRDefault="001E51AD" w:rsidP="00F022BB">
      <w:pPr>
        <w:spacing w:after="120" w:line="360" w:lineRule="exact"/>
        <w:ind w:firstLine="720"/>
        <w:jc w:val="both"/>
        <w:rPr>
          <w:rFonts w:ascii="Times New Roman" w:eastAsia="Times New Roman" w:hAnsi="Times New Roman"/>
          <w:sz w:val="28"/>
          <w:szCs w:val="28"/>
          <w:lang w:eastAsia="vi-VN"/>
        </w:rPr>
      </w:pPr>
      <w:r w:rsidRPr="0030519D">
        <w:rPr>
          <w:rFonts w:ascii="TimesNewRomanPSMT" w:eastAsia="Times New Roman" w:hAnsi="TimesNewRomanPSMT"/>
          <w:sz w:val="28"/>
          <w:szCs w:val="28"/>
        </w:rPr>
        <w:lastRenderedPageBreak/>
        <w:t>8. Giải ph</w:t>
      </w:r>
      <w:r w:rsidRPr="0030519D">
        <w:rPr>
          <w:rFonts w:ascii="TimesNewRomanPSMT" w:eastAsia="Times New Roman" w:hAnsi="TimesNewRomanPSMT" w:hint="eastAsia"/>
          <w:sz w:val="28"/>
          <w:szCs w:val="28"/>
        </w:rPr>
        <w:t>á</w:t>
      </w:r>
      <w:r w:rsidRPr="0030519D">
        <w:rPr>
          <w:rFonts w:ascii="TimesNewRomanPSMT" w:eastAsia="Times New Roman" w:hAnsi="TimesNewRomanPSMT"/>
          <w:sz w:val="28"/>
          <w:szCs w:val="28"/>
        </w:rPr>
        <w:t>p</w:t>
      </w:r>
      <w:r w:rsidR="00F022BB" w:rsidRPr="0030519D">
        <w:rPr>
          <w:rFonts w:ascii="TimesNewRomanPSMT" w:eastAsia="Times New Roman" w:hAnsi="TimesNewRomanPSMT"/>
          <w:sz w:val="28"/>
          <w:szCs w:val="28"/>
        </w:rPr>
        <w:t xml:space="preserve"> </w:t>
      </w:r>
      <w:r w:rsidRPr="0030519D">
        <w:rPr>
          <w:rFonts w:ascii="Times New Roman" w:eastAsia="Times New Roman" w:hAnsi="Times New Roman"/>
          <w:sz w:val="28"/>
          <w:szCs w:val="28"/>
          <w:lang w:eastAsia="vi-VN"/>
        </w:rPr>
        <w:t>thực hiện quy hoạch:</w:t>
      </w:r>
    </w:p>
    <w:p w14:paraId="06A592D0" w14:textId="605E9DFD" w:rsidR="001E51AD" w:rsidRPr="000B1904" w:rsidRDefault="005A2285" w:rsidP="00CB71AC">
      <w:pPr>
        <w:spacing w:after="120" w:line="360" w:lineRule="exact"/>
        <w:ind w:firstLine="720"/>
        <w:jc w:val="both"/>
        <w:rPr>
          <w:rFonts w:ascii="Times New Roman" w:eastAsia="Times New Roman" w:hAnsi="Times New Roman"/>
          <w:sz w:val="28"/>
          <w:szCs w:val="28"/>
        </w:rPr>
      </w:pPr>
      <w:r w:rsidRPr="000B1904">
        <w:rPr>
          <w:rFonts w:ascii="Times New Roman" w:eastAsia="Times New Roman" w:hAnsi="Times New Roman"/>
          <w:sz w:val="28"/>
          <w:szCs w:val="28"/>
          <w:lang w:eastAsia="vi-VN"/>
        </w:rPr>
        <w:t xml:space="preserve">a) </w:t>
      </w:r>
      <w:r w:rsidR="001E51AD" w:rsidRPr="000B1904">
        <w:rPr>
          <w:rFonts w:ascii="Times New Roman" w:eastAsia="Times New Roman" w:hAnsi="Times New Roman"/>
          <w:sz w:val="28"/>
          <w:szCs w:val="28"/>
          <w:lang w:val="vi-VN" w:eastAsia="vi-VN"/>
        </w:rPr>
        <w:t>Giải pháp về pháp luật, chính sách</w:t>
      </w:r>
      <w:r w:rsidR="001E51AD" w:rsidRPr="000B1904">
        <w:rPr>
          <w:rFonts w:ascii="Times New Roman" w:eastAsia="Times New Roman" w:hAnsi="Times New Roman"/>
          <w:sz w:val="28"/>
          <w:szCs w:val="28"/>
          <w:lang w:eastAsia="vi-VN"/>
        </w:rPr>
        <w:t>.</w:t>
      </w:r>
    </w:p>
    <w:p w14:paraId="18FDFA6D" w14:textId="300BDB43" w:rsidR="001E51AD" w:rsidRPr="000B1904" w:rsidRDefault="005A2285"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lang w:eastAsia="vi-VN"/>
        </w:rPr>
        <w:t xml:space="preserve">b) </w:t>
      </w:r>
      <w:r w:rsidR="001E51AD" w:rsidRPr="000B1904">
        <w:rPr>
          <w:rFonts w:ascii="Times New Roman" w:eastAsia="Times New Roman" w:hAnsi="Times New Roman"/>
          <w:sz w:val="28"/>
          <w:szCs w:val="28"/>
          <w:lang w:val="vi-VN" w:eastAsia="vi-VN"/>
        </w:rPr>
        <w:t>Giải pháp về tài chính, đầu tư</w:t>
      </w:r>
      <w:r w:rsidR="001E51AD" w:rsidRPr="000B1904">
        <w:rPr>
          <w:rFonts w:ascii="Times New Roman" w:eastAsia="Times New Roman" w:hAnsi="Times New Roman"/>
          <w:sz w:val="28"/>
          <w:szCs w:val="28"/>
          <w:lang w:eastAsia="vi-VN"/>
        </w:rPr>
        <w:t>.</w:t>
      </w:r>
    </w:p>
    <w:p w14:paraId="627CD84D" w14:textId="3748DCBD" w:rsidR="001E51AD" w:rsidRPr="000B1904" w:rsidRDefault="005A2285"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lang w:eastAsia="vi-VN"/>
        </w:rPr>
        <w:t xml:space="preserve">c) </w:t>
      </w:r>
      <w:r w:rsidR="001E51AD" w:rsidRPr="000B1904">
        <w:rPr>
          <w:rFonts w:ascii="Times New Roman" w:eastAsia="Times New Roman" w:hAnsi="Times New Roman"/>
          <w:sz w:val="28"/>
          <w:szCs w:val="28"/>
          <w:lang w:val="vi-VN" w:eastAsia="vi-VN"/>
        </w:rPr>
        <w:t>Giải pháp về khoa học và công nghệ</w:t>
      </w:r>
      <w:r w:rsidR="001E51AD" w:rsidRPr="000B1904">
        <w:rPr>
          <w:rFonts w:ascii="Times New Roman" w:eastAsia="Times New Roman" w:hAnsi="Times New Roman"/>
          <w:sz w:val="28"/>
          <w:szCs w:val="28"/>
          <w:lang w:eastAsia="vi-VN"/>
        </w:rPr>
        <w:t>.</w:t>
      </w:r>
    </w:p>
    <w:p w14:paraId="6A82DE5B" w14:textId="6915FC83" w:rsidR="001E51AD" w:rsidRPr="000B1904" w:rsidRDefault="005A2285"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lang w:eastAsia="vi-VN"/>
        </w:rPr>
        <w:t xml:space="preserve">d) </w:t>
      </w:r>
      <w:r w:rsidR="001E51AD" w:rsidRPr="000B1904">
        <w:rPr>
          <w:rFonts w:ascii="Times New Roman" w:eastAsia="Times New Roman" w:hAnsi="Times New Roman"/>
          <w:sz w:val="28"/>
          <w:szCs w:val="28"/>
          <w:lang w:val="vi-VN" w:eastAsia="vi-VN"/>
        </w:rPr>
        <w:t>Giải pháp về tuyên truyền, nâng cao nhận thức</w:t>
      </w:r>
      <w:r w:rsidR="001E51AD" w:rsidRPr="000B1904">
        <w:rPr>
          <w:rFonts w:ascii="Times New Roman" w:eastAsia="Times New Roman" w:hAnsi="Times New Roman"/>
          <w:sz w:val="28"/>
          <w:szCs w:val="28"/>
          <w:lang w:eastAsia="vi-VN"/>
        </w:rPr>
        <w:t>.</w:t>
      </w:r>
    </w:p>
    <w:p w14:paraId="399947D7" w14:textId="25749523" w:rsidR="001E51AD" w:rsidRPr="000B1904" w:rsidRDefault="005A2285"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lang w:eastAsia="vi-VN"/>
        </w:rPr>
        <w:t>đ)</w:t>
      </w:r>
      <w:r w:rsidR="0030519D">
        <w:rPr>
          <w:rFonts w:ascii="Times New Roman" w:eastAsia="Times New Roman" w:hAnsi="Times New Roman"/>
          <w:sz w:val="28"/>
          <w:szCs w:val="28"/>
          <w:lang w:eastAsia="vi-VN"/>
        </w:rPr>
        <w:t xml:space="preserve"> </w:t>
      </w:r>
      <w:r w:rsidR="001E51AD" w:rsidRPr="000B1904">
        <w:rPr>
          <w:rFonts w:ascii="Times New Roman" w:eastAsia="Times New Roman" w:hAnsi="Times New Roman"/>
          <w:sz w:val="28"/>
          <w:szCs w:val="28"/>
          <w:lang w:val="vi-VN" w:eastAsia="vi-VN"/>
        </w:rPr>
        <w:t>Giải pháp về đào tạo, tăng cường năng lực</w:t>
      </w:r>
      <w:r w:rsidR="001E51AD" w:rsidRPr="000B1904">
        <w:rPr>
          <w:rFonts w:ascii="Times New Roman" w:eastAsia="Times New Roman" w:hAnsi="Times New Roman"/>
          <w:sz w:val="28"/>
          <w:szCs w:val="28"/>
          <w:lang w:eastAsia="vi-VN"/>
        </w:rPr>
        <w:t>.</w:t>
      </w:r>
    </w:p>
    <w:p w14:paraId="4865C378" w14:textId="52DB7C11" w:rsidR="001E51AD" w:rsidRPr="000B1904" w:rsidRDefault="005A2285" w:rsidP="00CB71AC">
      <w:pPr>
        <w:spacing w:after="120" w:line="360" w:lineRule="exact"/>
        <w:ind w:firstLine="720"/>
        <w:jc w:val="both"/>
        <w:rPr>
          <w:rFonts w:ascii="Times New Roman" w:eastAsia="Times New Roman" w:hAnsi="Times New Roman"/>
          <w:sz w:val="28"/>
          <w:szCs w:val="28"/>
        </w:rPr>
      </w:pPr>
      <w:r w:rsidRPr="0030519D">
        <w:rPr>
          <w:rFonts w:ascii="Times New Roman" w:eastAsia="Times New Roman" w:hAnsi="Times New Roman"/>
          <w:sz w:val="28"/>
          <w:szCs w:val="28"/>
          <w:lang w:eastAsia="vi-VN"/>
        </w:rPr>
        <w:t xml:space="preserve">e) </w:t>
      </w:r>
      <w:r w:rsidR="001E51AD" w:rsidRPr="000B1904">
        <w:rPr>
          <w:rFonts w:ascii="Times New Roman" w:eastAsia="Times New Roman" w:hAnsi="Times New Roman"/>
          <w:sz w:val="28"/>
          <w:szCs w:val="28"/>
          <w:lang w:val="vi-VN" w:eastAsia="vi-VN"/>
        </w:rPr>
        <w:t>Giải pháp về hợp tác quốc tế</w:t>
      </w:r>
      <w:r w:rsidR="001E51AD" w:rsidRPr="000B1904">
        <w:rPr>
          <w:rFonts w:ascii="Times New Roman" w:eastAsia="Times New Roman" w:hAnsi="Times New Roman"/>
          <w:sz w:val="28"/>
          <w:szCs w:val="28"/>
          <w:lang w:eastAsia="vi-VN"/>
        </w:rPr>
        <w:t>.</w:t>
      </w:r>
    </w:p>
    <w:p w14:paraId="0308AD90" w14:textId="556A97F8" w:rsidR="001E51AD" w:rsidRPr="000B1904" w:rsidRDefault="005A2285" w:rsidP="00CB71AC">
      <w:pPr>
        <w:spacing w:after="120" w:line="360" w:lineRule="exact"/>
        <w:ind w:firstLine="720"/>
        <w:jc w:val="both"/>
        <w:rPr>
          <w:rFonts w:ascii="Times New Roman" w:eastAsia="Times New Roman" w:hAnsi="Times New Roman"/>
          <w:sz w:val="28"/>
          <w:szCs w:val="28"/>
          <w:lang w:val="vi-VN" w:eastAsia="vi-VN"/>
        </w:rPr>
      </w:pPr>
      <w:r w:rsidRPr="0030519D">
        <w:rPr>
          <w:rFonts w:ascii="Times New Roman" w:eastAsia="Times New Roman" w:hAnsi="Times New Roman"/>
          <w:sz w:val="28"/>
          <w:szCs w:val="28"/>
          <w:lang w:eastAsia="vi-VN"/>
        </w:rPr>
        <w:t xml:space="preserve">g) </w:t>
      </w:r>
      <w:r w:rsidR="001E51AD" w:rsidRPr="000B1904">
        <w:rPr>
          <w:rFonts w:ascii="Times New Roman" w:eastAsia="Times New Roman" w:hAnsi="Times New Roman"/>
          <w:sz w:val="28"/>
          <w:szCs w:val="28"/>
          <w:lang w:val="vi-VN" w:eastAsia="vi-VN"/>
        </w:rPr>
        <w:t>Giải pháp về tổ chức thực hiện và giám sát thực hiện quy hoạch.</w:t>
      </w:r>
    </w:p>
    <w:p w14:paraId="31051BE4" w14:textId="4CF8C686" w:rsidR="001E51AD" w:rsidRPr="000B1904" w:rsidRDefault="001E51AD">
      <w:pPr>
        <w:spacing w:after="120" w:line="360" w:lineRule="exact"/>
        <w:ind w:firstLine="720"/>
        <w:jc w:val="both"/>
        <w:rPr>
          <w:rFonts w:ascii="Times New Roman" w:eastAsia="Times New Roman" w:hAnsi="Times New Roman"/>
          <w:sz w:val="28"/>
          <w:szCs w:val="28"/>
          <w:lang w:val="vi-VN" w:eastAsia="vi-VN"/>
        </w:rPr>
      </w:pPr>
      <w:r w:rsidRPr="000B1904">
        <w:rPr>
          <w:rFonts w:ascii="Times New Roman" w:eastAsia="Times New Roman" w:hAnsi="Times New Roman"/>
          <w:sz w:val="28"/>
          <w:szCs w:val="28"/>
          <w:lang w:val="vi-VN" w:eastAsia="vi-VN"/>
        </w:rPr>
        <w:t xml:space="preserve">9. Xây dựng báo cáo quy hoạch (gồm báo cáo tổng hợp và báo cáo tóm tắt), bản đồ, sơ đồ và cơ sở dữ liệu về quy hoạch khoáng sản. Danh mục và tỷ lệ bản đồ </w:t>
      </w:r>
      <w:r w:rsidRPr="0030519D">
        <w:rPr>
          <w:rFonts w:ascii="Times New Roman" w:eastAsia="Times New Roman" w:hAnsi="Times New Roman"/>
          <w:sz w:val="28"/>
          <w:szCs w:val="28"/>
          <w:lang w:eastAsia="vi-VN"/>
        </w:rPr>
        <w:t>các khu vực</w:t>
      </w:r>
      <w:r w:rsidRPr="000B1904">
        <w:rPr>
          <w:rFonts w:ascii="Times New Roman" w:eastAsia="Times New Roman" w:hAnsi="Times New Roman"/>
          <w:sz w:val="28"/>
          <w:szCs w:val="28"/>
          <w:lang w:eastAsia="vi-VN"/>
        </w:rPr>
        <w:t xml:space="preserve"> </w:t>
      </w:r>
      <w:r w:rsidRPr="000B1904">
        <w:rPr>
          <w:rFonts w:ascii="Times New Roman" w:eastAsia="Times New Roman" w:hAnsi="Times New Roman"/>
          <w:sz w:val="28"/>
          <w:szCs w:val="28"/>
          <w:lang w:val="vi-VN" w:eastAsia="vi-VN"/>
        </w:rPr>
        <w:t>thăm dò, khai thác</w:t>
      </w:r>
      <w:r w:rsidRPr="0030519D">
        <w:rPr>
          <w:rFonts w:ascii="Times New Roman" w:eastAsia="Times New Roman" w:hAnsi="Times New Roman"/>
          <w:sz w:val="28"/>
          <w:szCs w:val="28"/>
          <w:lang w:val="vi-VN" w:eastAsia="vi-VN"/>
        </w:rPr>
        <w:t xml:space="preserve"> </w:t>
      </w:r>
      <w:r w:rsidRPr="000B1904">
        <w:rPr>
          <w:rFonts w:ascii="Times New Roman" w:eastAsia="Times New Roman" w:hAnsi="Times New Roman"/>
          <w:sz w:val="28"/>
          <w:szCs w:val="28"/>
          <w:lang w:val="vi-VN" w:eastAsia="vi-VN"/>
        </w:rPr>
        <w:t>khoáng sản quy định tại mục V Phụ lục I của Nghị định này.</w:t>
      </w:r>
    </w:p>
    <w:p w14:paraId="3FCD355E" w14:textId="7EE4E74E" w:rsidR="00A372E4" w:rsidRPr="0030519D" w:rsidRDefault="00A372E4" w:rsidP="00A372E4">
      <w:pPr>
        <w:tabs>
          <w:tab w:val="left" w:pos="0"/>
        </w:tabs>
        <w:spacing w:after="120" w:line="360" w:lineRule="exact"/>
        <w:ind w:firstLine="720"/>
        <w:jc w:val="both"/>
        <w:rPr>
          <w:rFonts w:ascii="Times New Roman" w:hAnsi="Times New Roman"/>
          <w:bCs/>
          <w:sz w:val="28"/>
          <w:szCs w:val="28"/>
        </w:rPr>
      </w:pPr>
      <w:r w:rsidRPr="0030519D">
        <w:rPr>
          <w:rFonts w:ascii="Times New Roman" w:hAnsi="Times New Roman"/>
          <w:bCs/>
          <w:sz w:val="28"/>
          <w:szCs w:val="28"/>
        </w:rPr>
        <w:t>5</w:t>
      </w:r>
      <w:r w:rsidR="000B1904">
        <w:rPr>
          <w:rFonts w:ascii="Times New Roman" w:hAnsi="Times New Roman"/>
          <w:bCs/>
          <w:sz w:val="28"/>
          <w:szCs w:val="28"/>
        </w:rPr>
        <w:t>3</w:t>
      </w:r>
      <w:r w:rsidRPr="0030519D">
        <w:rPr>
          <w:rFonts w:ascii="Times New Roman" w:hAnsi="Times New Roman"/>
          <w:bCs/>
          <w:sz w:val="28"/>
          <w:szCs w:val="28"/>
        </w:rPr>
        <w:t xml:space="preserve">. Sửa đổi, bổ sung Phụ lục </w:t>
      </w:r>
      <w:r w:rsidR="00865B5F" w:rsidRPr="0030519D">
        <w:rPr>
          <w:rFonts w:ascii="Times New Roman" w:hAnsi="Times New Roman"/>
          <w:bCs/>
          <w:sz w:val="28"/>
          <w:szCs w:val="28"/>
        </w:rPr>
        <w:t>V</w:t>
      </w:r>
      <w:r w:rsidRPr="0030519D">
        <w:rPr>
          <w:rFonts w:ascii="Times New Roman" w:hAnsi="Times New Roman"/>
          <w:bCs/>
          <w:sz w:val="28"/>
          <w:szCs w:val="28"/>
        </w:rPr>
        <w:t xml:space="preserve"> </w:t>
      </w:r>
      <w:r w:rsidRPr="0030519D">
        <w:rPr>
          <w:rFonts w:ascii="Times New Roman" w:hAnsi="Times New Roman"/>
          <w:sz w:val="28"/>
          <w:szCs w:val="28"/>
        </w:rPr>
        <w:t xml:space="preserve">của Nghị định số 37/2019/NĐ-CP đã được bổ sung tại khoản </w:t>
      </w:r>
      <w:r w:rsidR="00865B5F" w:rsidRPr="0030519D">
        <w:rPr>
          <w:rFonts w:ascii="Times New Roman" w:hAnsi="Times New Roman"/>
          <w:sz w:val="28"/>
          <w:szCs w:val="28"/>
        </w:rPr>
        <w:t>26</w:t>
      </w:r>
      <w:r w:rsidRPr="0030519D">
        <w:rPr>
          <w:rFonts w:ascii="Times New Roman" w:hAnsi="Times New Roman"/>
          <w:sz w:val="28"/>
          <w:szCs w:val="28"/>
        </w:rPr>
        <w:t xml:space="preserve"> Điều </w:t>
      </w:r>
      <w:r w:rsidR="00865B5F" w:rsidRPr="0030519D">
        <w:rPr>
          <w:rFonts w:ascii="Times New Roman" w:hAnsi="Times New Roman"/>
          <w:sz w:val="28"/>
          <w:szCs w:val="28"/>
        </w:rPr>
        <w:t>1</w:t>
      </w:r>
      <w:r w:rsidRPr="0030519D">
        <w:rPr>
          <w:rFonts w:ascii="Times New Roman" w:hAnsi="Times New Roman"/>
          <w:sz w:val="28"/>
          <w:szCs w:val="28"/>
        </w:rPr>
        <w:t xml:space="preserve"> của Nghị định số 58/2023/NĐ-CP</w:t>
      </w:r>
      <w:r w:rsidRPr="0030519D">
        <w:rPr>
          <w:rFonts w:ascii="Times New Roman" w:hAnsi="Times New Roman"/>
          <w:bCs/>
          <w:sz w:val="28"/>
          <w:szCs w:val="28"/>
        </w:rPr>
        <w:t xml:space="preserve"> như sau:</w:t>
      </w:r>
    </w:p>
    <w:p w14:paraId="5B0C7C71" w14:textId="77777777" w:rsidR="00865B5F" w:rsidRPr="0030519D" w:rsidRDefault="00865B5F" w:rsidP="00865B5F">
      <w:pPr>
        <w:tabs>
          <w:tab w:val="left" w:pos="1058"/>
          <w:tab w:val="left" w:pos="3840"/>
        </w:tabs>
        <w:spacing w:after="0" w:line="240" w:lineRule="auto"/>
        <w:jc w:val="center"/>
        <w:rPr>
          <w:rFonts w:ascii="Times New Roman" w:hAnsi="Times New Roman"/>
          <w:b/>
          <w:bCs/>
          <w:szCs w:val="28"/>
          <w:lang w:val="pt-BR"/>
        </w:rPr>
      </w:pPr>
      <w:bookmarkStart w:id="7" w:name="chuong_pl_1"/>
      <w:r w:rsidRPr="0030519D">
        <w:rPr>
          <w:rFonts w:ascii="Times New Roman" w:hAnsi="Times New Roman"/>
          <w:b/>
          <w:bCs/>
          <w:szCs w:val="28"/>
        </w:rPr>
        <w:t>Phụ lục V</w:t>
      </w:r>
    </w:p>
    <w:p w14:paraId="090ED44B" w14:textId="77777777" w:rsidR="00865B5F" w:rsidRPr="0030519D" w:rsidRDefault="00865B5F" w:rsidP="00865B5F">
      <w:pPr>
        <w:tabs>
          <w:tab w:val="left" w:pos="1058"/>
        </w:tabs>
        <w:spacing w:after="0" w:line="240" w:lineRule="auto"/>
        <w:jc w:val="center"/>
        <w:rPr>
          <w:rFonts w:ascii="Times New Roman" w:hAnsi="Times New Roman"/>
          <w:b/>
          <w:bCs/>
          <w:szCs w:val="28"/>
          <w:lang w:val="pt-BR"/>
        </w:rPr>
      </w:pPr>
      <w:r w:rsidRPr="0030519D">
        <w:rPr>
          <w:rFonts w:ascii="Times New Roman" w:hAnsi="Times New Roman"/>
          <w:b/>
          <w:bCs/>
          <w:szCs w:val="28"/>
          <w:lang w:val="pt-BR"/>
        </w:rPr>
        <w:t xml:space="preserve">BIỂU DANH MỤC CÁC DỰ ÁN DỰ KIẾN ƯU TIÊN ĐẦU TƯ VÀ PHÂN KỲ THỰC HIỆN </w:t>
      </w:r>
    </w:p>
    <w:p w14:paraId="18F3018A" w14:textId="77777777" w:rsidR="00865B5F" w:rsidRPr="0030519D" w:rsidRDefault="00865B5F" w:rsidP="00865B5F">
      <w:pPr>
        <w:tabs>
          <w:tab w:val="left" w:pos="1058"/>
        </w:tabs>
        <w:spacing w:after="0" w:line="240" w:lineRule="auto"/>
        <w:jc w:val="center"/>
        <w:rPr>
          <w:rFonts w:ascii="Times New Roman" w:hAnsi="Times New Roman"/>
          <w:b/>
          <w:bCs/>
          <w:szCs w:val="28"/>
          <w:lang w:val="pt-BR"/>
        </w:rPr>
      </w:pPr>
      <w:r w:rsidRPr="0030519D">
        <w:rPr>
          <w:rFonts w:ascii="Times New Roman" w:hAnsi="Times New Roman"/>
          <w:b/>
          <w:bCs/>
          <w:szCs w:val="28"/>
          <w:lang w:val="pt-BR"/>
        </w:rPr>
        <w:t>TẠI KẾ HOẠCH THỰC HIỆN QUY HOẠCH</w:t>
      </w:r>
    </w:p>
    <w:p w14:paraId="36911DE3" w14:textId="77777777" w:rsidR="00865B5F" w:rsidRPr="0030519D" w:rsidRDefault="00865B5F" w:rsidP="00865B5F">
      <w:pPr>
        <w:tabs>
          <w:tab w:val="left" w:pos="1058"/>
        </w:tabs>
        <w:jc w:val="center"/>
        <w:rPr>
          <w:rFonts w:ascii="Times New Roman" w:hAnsi="Times New Roman"/>
          <w:lang w:val="pt-BR"/>
        </w:rPr>
      </w:pPr>
    </w:p>
    <w:p w14:paraId="783464D4" w14:textId="77777777" w:rsidR="00865B5F" w:rsidRPr="0030519D" w:rsidRDefault="00865B5F" w:rsidP="00865B5F">
      <w:pPr>
        <w:spacing w:before="120" w:after="120" w:line="240" w:lineRule="auto"/>
        <w:ind w:firstLine="567"/>
        <w:jc w:val="center"/>
        <w:rPr>
          <w:rFonts w:ascii="Times New Roman" w:eastAsia="Malgun Gothic" w:hAnsi="Times New Roman"/>
          <w:b/>
          <w:lang w:val="pt-BR" w:eastAsia="ko-KR"/>
        </w:rPr>
      </w:pPr>
      <w:r w:rsidRPr="0030519D">
        <w:rPr>
          <w:rFonts w:ascii="Times New Roman" w:eastAsia="Malgun Gothic" w:hAnsi="Times New Roman"/>
          <w:b/>
          <w:lang w:val="pt-BR" w:eastAsia="ko-KR"/>
        </w:rPr>
        <w:t xml:space="preserve">DANH MỤC CÁC DỰ ÁN DỰ KIẾN ƯU TIÊN ĐẦU TƯ VÀ PHÂN KỲ THỰC HIỆN .... </w:t>
      </w:r>
    </w:p>
    <w:p w14:paraId="0D0D1147" w14:textId="2A2783F3" w:rsidR="00865B5F" w:rsidRPr="0030519D" w:rsidRDefault="00865B5F" w:rsidP="0030519D">
      <w:pPr>
        <w:spacing w:before="120" w:after="120" w:line="240" w:lineRule="auto"/>
        <w:ind w:firstLine="567"/>
        <w:jc w:val="right"/>
        <w:rPr>
          <w:rFonts w:ascii="Times New Roman" w:eastAsia="Malgun Gothic" w:hAnsi="Times New Roman"/>
          <w:strike/>
          <w:lang w:eastAsia="ko-KR"/>
        </w:rPr>
      </w:pPr>
      <w:r w:rsidRPr="0030519D">
        <w:rPr>
          <w:rFonts w:ascii="Times New Roman" w:eastAsia="Malgun Gothic" w:hAnsi="Times New Roman"/>
          <w:lang w:val="pt-BR" w:eastAsia="ko-KR"/>
        </w:rPr>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2976"/>
        <w:gridCol w:w="3402"/>
        <w:gridCol w:w="6"/>
      </w:tblGrid>
      <w:tr w:rsidR="000B1904" w:rsidRPr="000B1904" w14:paraId="54DE9082" w14:textId="77777777" w:rsidTr="00865B5F">
        <w:tc>
          <w:tcPr>
            <w:tcW w:w="704" w:type="dxa"/>
            <w:vMerge w:val="restart"/>
            <w:shd w:val="clear" w:color="auto" w:fill="auto"/>
          </w:tcPr>
          <w:p w14:paraId="495C98CC" w14:textId="77777777" w:rsidR="00865B5F" w:rsidRPr="0030519D" w:rsidRDefault="00865B5F" w:rsidP="005919F5">
            <w:pPr>
              <w:spacing w:before="120" w:after="120" w:line="240" w:lineRule="auto"/>
              <w:jc w:val="center"/>
              <w:rPr>
                <w:rFonts w:ascii="Times New Roman" w:eastAsia="Malgun Gothic" w:hAnsi="Times New Roman"/>
                <w:b/>
                <w:lang w:eastAsia="ko-KR"/>
              </w:rPr>
            </w:pPr>
            <w:r w:rsidRPr="0030519D">
              <w:rPr>
                <w:rFonts w:ascii="Times New Roman" w:eastAsia="Malgun Gothic" w:hAnsi="Times New Roman"/>
                <w:b/>
                <w:lang w:eastAsia="ko-KR"/>
              </w:rPr>
              <w:t>TT</w:t>
            </w:r>
          </w:p>
        </w:tc>
        <w:tc>
          <w:tcPr>
            <w:tcW w:w="2552" w:type="dxa"/>
            <w:vMerge w:val="restart"/>
            <w:shd w:val="clear" w:color="auto" w:fill="auto"/>
          </w:tcPr>
          <w:p w14:paraId="005EB94F" w14:textId="77777777" w:rsidR="00865B5F" w:rsidRPr="0030519D" w:rsidRDefault="00865B5F" w:rsidP="005919F5">
            <w:pPr>
              <w:spacing w:before="120" w:after="120" w:line="240" w:lineRule="auto"/>
              <w:jc w:val="center"/>
              <w:rPr>
                <w:rFonts w:ascii="Times New Roman" w:eastAsia="Malgun Gothic" w:hAnsi="Times New Roman"/>
                <w:b/>
                <w:lang w:eastAsia="ko-KR"/>
              </w:rPr>
            </w:pPr>
            <w:r w:rsidRPr="0030519D">
              <w:rPr>
                <w:rFonts w:ascii="Times New Roman" w:eastAsia="Malgun Gothic" w:hAnsi="Times New Roman"/>
                <w:b/>
                <w:lang w:eastAsia="ko-KR"/>
              </w:rPr>
              <w:t>Dự án dự kiến ưu tiên đầu tư</w:t>
            </w:r>
          </w:p>
        </w:tc>
        <w:tc>
          <w:tcPr>
            <w:tcW w:w="6384" w:type="dxa"/>
            <w:gridSpan w:val="3"/>
            <w:shd w:val="clear" w:color="auto" w:fill="auto"/>
          </w:tcPr>
          <w:p w14:paraId="4CF7AE17" w14:textId="77777777" w:rsidR="00865B5F" w:rsidRPr="0030519D" w:rsidRDefault="00865B5F" w:rsidP="005919F5">
            <w:pPr>
              <w:spacing w:before="120" w:after="120" w:line="240" w:lineRule="auto"/>
              <w:jc w:val="center"/>
              <w:rPr>
                <w:rFonts w:ascii="Times New Roman" w:eastAsia="Malgun Gothic" w:hAnsi="Times New Roman"/>
                <w:b/>
                <w:lang w:eastAsia="ko-KR"/>
              </w:rPr>
            </w:pPr>
            <w:r w:rsidRPr="0030519D">
              <w:rPr>
                <w:rFonts w:ascii="Times New Roman" w:eastAsia="Malgun Gothic" w:hAnsi="Times New Roman"/>
                <w:b/>
                <w:lang w:eastAsia="ko-KR"/>
              </w:rPr>
              <w:t>Ưu tiên và phân kỳ thực hiện</w:t>
            </w:r>
          </w:p>
        </w:tc>
      </w:tr>
      <w:tr w:rsidR="000B1904" w:rsidRPr="000B1904" w14:paraId="65A34B58" w14:textId="77777777" w:rsidTr="00865B5F">
        <w:trPr>
          <w:gridAfter w:val="1"/>
          <w:wAfter w:w="6" w:type="dxa"/>
        </w:trPr>
        <w:tc>
          <w:tcPr>
            <w:tcW w:w="704" w:type="dxa"/>
            <w:vMerge/>
            <w:shd w:val="clear" w:color="auto" w:fill="auto"/>
          </w:tcPr>
          <w:p w14:paraId="795A9F85" w14:textId="77777777" w:rsidR="00865B5F" w:rsidRPr="0030519D" w:rsidRDefault="00865B5F" w:rsidP="005919F5">
            <w:pPr>
              <w:spacing w:before="120" w:after="120" w:line="240" w:lineRule="auto"/>
              <w:jc w:val="center"/>
              <w:rPr>
                <w:rFonts w:ascii="Times New Roman" w:eastAsia="Malgun Gothic" w:hAnsi="Times New Roman"/>
                <w:lang w:eastAsia="ko-KR"/>
              </w:rPr>
            </w:pPr>
          </w:p>
        </w:tc>
        <w:tc>
          <w:tcPr>
            <w:tcW w:w="2552" w:type="dxa"/>
            <w:vMerge/>
            <w:shd w:val="clear" w:color="auto" w:fill="auto"/>
          </w:tcPr>
          <w:p w14:paraId="24A6986B" w14:textId="77777777" w:rsidR="00865B5F" w:rsidRPr="0030519D" w:rsidRDefault="00865B5F" w:rsidP="005919F5">
            <w:pPr>
              <w:spacing w:before="120" w:after="120" w:line="240" w:lineRule="auto"/>
              <w:jc w:val="both"/>
              <w:rPr>
                <w:rFonts w:ascii="Times New Roman" w:eastAsia="Malgun Gothic" w:hAnsi="Times New Roman"/>
                <w:lang w:eastAsia="ko-KR"/>
              </w:rPr>
            </w:pPr>
          </w:p>
        </w:tc>
        <w:tc>
          <w:tcPr>
            <w:tcW w:w="2976" w:type="dxa"/>
            <w:shd w:val="clear" w:color="auto" w:fill="auto"/>
          </w:tcPr>
          <w:p w14:paraId="26321850" w14:textId="77777777" w:rsidR="00865B5F" w:rsidRPr="0030519D" w:rsidRDefault="00865B5F" w:rsidP="005919F5">
            <w:pPr>
              <w:spacing w:before="120" w:after="120" w:line="240" w:lineRule="auto"/>
              <w:jc w:val="center"/>
              <w:rPr>
                <w:rFonts w:ascii="Times New Roman" w:eastAsia="Malgun Gothic" w:hAnsi="Times New Roman"/>
                <w:b/>
                <w:lang w:eastAsia="ko-KR"/>
              </w:rPr>
            </w:pPr>
            <w:r w:rsidRPr="0030519D">
              <w:rPr>
                <w:rFonts w:ascii="Times New Roman" w:eastAsia="Malgun Gothic" w:hAnsi="Times New Roman"/>
                <w:b/>
                <w:lang w:eastAsia="ko-KR"/>
              </w:rPr>
              <w:t>… - …. (1)</w:t>
            </w:r>
          </w:p>
          <w:p w14:paraId="6ADB8DED" w14:textId="77777777" w:rsidR="00865B5F" w:rsidRPr="0030519D" w:rsidRDefault="00865B5F" w:rsidP="005919F5">
            <w:pPr>
              <w:spacing w:before="120" w:after="120" w:line="240" w:lineRule="auto"/>
              <w:jc w:val="center"/>
              <w:rPr>
                <w:rFonts w:ascii="Times New Roman" w:eastAsia="Malgun Gothic" w:hAnsi="Times New Roman"/>
                <w:lang w:eastAsia="ko-KR"/>
              </w:rPr>
            </w:pPr>
            <w:r w:rsidRPr="0030519D">
              <w:rPr>
                <w:rFonts w:ascii="Times New Roman" w:eastAsia="Malgun Gothic" w:hAnsi="Times New Roman"/>
                <w:sz w:val="24"/>
                <w:lang w:eastAsia="ko-KR"/>
              </w:rPr>
              <w:t>(Ví dụ: 2030-2035)</w:t>
            </w:r>
          </w:p>
        </w:tc>
        <w:tc>
          <w:tcPr>
            <w:tcW w:w="3402" w:type="dxa"/>
            <w:shd w:val="clear" w:color="auto" w:fill="auto"/>
          </w:tcPr>
          <w:p w14:paraId="03E0A746" w14:textId="77777777" w:rsidR="00865B5F" w:rsidRPr="0030519D" w:rsidRDefault="00865B5F" w:rsidP="005919F5">
            <w:pPr>
              <w:spacing w:before="120" w:after="120" w:line="240" w:lineRule="auto"/>
              <w:jc w:val="center"/>
              <w:rPr>
                <w:rFonts w:ascii="Times New Roman" w:eastAsia="Malgun Gothic" w:hAnsi="Times New Roman"/>
                <w:b/>
                <w:lang w:eastAsia="ko-KR"/>
              </w:rPr>
            </w:pPr>
            <w:r w:rsidRPr="0030519D">
              <w:rPr>
                <w:rFonts w:ascii="Times New Roman" w:eastAsia="Malgun Gothic" w:hAnsi="Times New Roman"/>
                <w:b/>
                <w:lang w:eastAsia="ko-KR"/>
              </w:rPr>
              <w:t>… - …. (1)</w:t>
            </w:r>
          </w:p>
          <w:p w14:paraId="5C7DEABD" w14:textId="77777777" w:rsidR="00865B5F" w:rsidRPr="0030519D" w:rsidRDefault="00865B5F" w:rsidP="005919F5">
            <w:pPr>
              <w:spacing w:before="120" w:after="120" w:line="240" w:lineRule="auto"/>
              <w:jc w:val="center"/>
              <w:rPr>
                <w:rFonts w:ascii="Times New Roman" w:eastAsia="Malgun Gothic" w:hAnsi="Times New Roman"/>
                <w:sz w:val="24"/>
                <w:lang w:eastAsia="ko-KR"/>
              </w:rPr>
            </w:pPr>
            <w:r w:rsidRPr="0030519D">
              <w:rPr>
                <w:rFonts w:ascii="Times New Roman" w:eastAsia="Malgun Gothic" w:hAnsi="Times New Roman"/>
                <w:sz w:val="24"/>
                <w:lang w:eastAsia="ko-KR"/>
              </w:rPr>
              <w:t>(Ví dụ: 2035-2040)</w:t>
            </w:r>
          </w:p>
        </w:tc>
      </w:tr>
      <w:tr w:rsidR="000B1904" w:rsidRPr="000B1904" w14:paraId="485EA07C" w14:textId="77777777" w:rsidTr="00865B5F">
        <w:trPr>
          <w:gridAfter w:val="1"/>
          <w:wAfter w:w="6" w:type="dxa"/>
        </w:trPr>
        <w:tc>
          <w:tcPr>
            <w:tcW w:w="704" w:type="dxa"/>
            <w:shd w:val="clear" w:color="auto" w:fill="auto"/>
          </w:tcPr>
          <w:p w14:paraId="448E6462" w14:textId="77777777" w:rsidR="00865B5F" w:rsidRPr="0030519D" w:rsidRDefault="00865B5F" w:rsidP="005919F5">
            <w:pPr>
              <w:spacing w:before="120" w:after="120" w:line="240" w:lineRule="auto"/>
              <w:jc w:val="center"/>
              <w:rPr>
                <w:rFonts w:ascii="Times New Roman" w:eastAsia="Malgun Gothic" w:hAnsi="Times New Roman"/>
                <w:lang w:eastAsia="ko-KR"/>
              </w:rPr>
            </w:pPr>
          </w:p>
        </w:tc>
        <w:tc>
          <w:tcPr>
            <w:tcW w:w="2552" w:type="dxa"/>
            <w:shd w:val="clear" w:color="auto" w:fill="auto"/>
          </w:tcPr>
          <w:p w14:paraId="25ADCF48" w14:textId="77777777" w:rsidR="00865B5F" w:rsidRPr="0030519D" w:rsidRDefault="00865B5F" w:rsidP="005919F5">
            <w:pPr>
              <w:spacing w:before="120" w:after="120" w:line="240" w:lineRule="auto"/>
              <w:jc w:val="center"/>
              <w:rPr>
                <w:rFonts w:ascii="Times New Roman" w:eastAsia="Malgun Gothic" w:hAnsi="Times New Roman"/>
                <w:b/>
                <w:lang w:eastAsia="ko-KR"/>
              </w:rPr>
            </w:pPr>
            <w:r w:rsidRPr="0030519D">
              <w:rPr>
                <w:rFonts w:ascii="Times New Roman" w:eastAsia="Malgun Gothic" w:hAnsi="Times New Roman"/>
                <w:b/>
                <w:lang w:eastAsia="ko-KR"/>
              </w:rPr>
              <w:t>TỔNG SỐ</w:t>
            </w:r>
          </w:p>
        </w:tc>
        <w:tc>
          <w:tcPr>
            <w:tcW w:w="2976" w:type="dxa"/>
            <w:shd w:val="clear" w:color="auto" w:fill="auto"/>
          </w:tcPr>
          <w:p w14:paraId="17F5C22B" w14:textId="77777777" w:rsidR="00865B5F" w:rsidRPr="0030519D" w:rsidRDefault="00865B5F" w:rsidP="005919F5">
            <w:pPr>
              <w:spacing w:before="120" w:after="120" w:line="240" w:lineRule="auto"/>
              <w:jc w:val="both"/>
              <w:rPr>
                <w:rFonts w:ascii="Times New Roman" w:eastAsia="Malgun Gothic" w:hAnsi="Times New Roman"/>
                <w:lang w:eastAsia="ko-KR"/>
              </w:rPr>
            </w:pPr>
          </w:p>
        </w:tc>
        <w:tc>
          <w:tcPr>
            <w:tcW w:w="3402" w:type="dxa"/>
            <w:shd w:val="clear" w:color="auto" w:fill="auto"/>
          </w:tcPr>
          <w:p w14:paraId="4A26AA43" w14:textId="77777777" w:rsidR="00865B5F" w:rsidRPr="0030519D" w:rsidRDefault="00865B5F" w:rsidP="005919F5">
            <w:pPr>
              <w:spacing w:before="120" w:after="120" w:line="240" w:lineRule="auto"/>
              <w:jc w:val="both"/>
              <w:rPr>
                <w:rFonts w:ascii="Times New Roman" w:eastAsia="Malgun Gothic" w:hAnsi="Times New Roman"/>
                <w:lang w:eastAsia="ko-KR"/>
              </w:rPr>
            </w:pPr>
          </w:p>
        </w:tc>
      </w:tr>
      <w:tr w:rsidR="000B1904" w:rsidRPr="000B1904" w14:paraId="70342297" w14:textId="77777777" w:rsidTr="00865B5F">
        <w:trPr>
          <w:gridAfter w:val="1"/>
          <w:wAfter w:w="6" w:type="dxa"/>
        </w:trPr>
        <w:tc>
          <w:tcPr>
            <w:tcW w:w="704" w:type="dxa"/>
            <w:shd w:val="clear" w:color="auto" w:fill="auto"/>
          </w:tcPr>
          <w:p w14:paraId="713F8E35" w14:textId="77777777" w:rsidR="00865B5F" w:rsidRPr="0030519D" w:rsidRDefault="00865B5F" w:rsidP="005919F5">
            <w:pPr>
              <w:spacing w:before="120" w:after="120" w:line="240" w:lineRule="auto"/>
              <w:jc w:val="center"/>
              <w:rPr>
                <w:rFonts w:ascii="Times New Roman" w:eastAsia="Malgun Gothic" w:hAnsi="Times New Roman"/>
                <w:lang w:eastAsia="ko-KR"/>
              </w:rPr>
            </w:pPr>
            <w:r w:rsidRPr="0030519D">
              <w:rPr>
                <w:rFonts w:ascii="Times New Roman" w:eastAsia="Malgun Gothic" w:hAnsi="Times New Roman"/>
                <w:lang w:eastAsia="ko-KR"/>
              </w:rPr>
              <w:t>1</w:t>
            </w:r>
          </w:p>
        </w:tc>
        <w:tc>
          <w:tcPr>
            <w:tcW w:w="2552" w:type="dxa"/>
            <w:shd w:val="clear" w:color="auto" w:fill="auto"/>
          </w:tcPr>
          <w:p w14:paraId="2E3F8D4D" w14:textId="77777777" w:rsidR="00865B5F" w:rsidRPr="0030519D" w:rsidRDefault="00865B5F" w:rsidP="005919F5">
            <w:pPr>
              <w:spacing w:before="120" w:after="120" w:line="240" w:lineRule="auto"/>
              <w:jc w:val="both"/>
              <w:rPr>
                <w:rFonts w:ascii="Times New Roman" w:eastAsia="Malgun Gothic" w:hAnsi="Times New Roman"/>
                <w:lang w:eastAsia="ko-KR"/>
              </w:rPr>
            </w:pPr>
            <w:r w:rsidRPr="0030519D">
              <w:rPr>
                <w:rFonts w:ascii="Times New Roman" w:eastAsia="Malgun Gothic" w:hAnsi="Times New Roman"/>
                <w:lang w:eastAsia="ko-KR"/>
              </w:rPr>
              <w:t>….</w:t>
            </w:r>
          </w:p>
        </w:tc>
        <w:tc>
          <w:tcPr>
            <w:tcW w:w="2976" w:type="dxa"/>
            <w:shd w:val="clear" w:color="auto" w:fill="auto"/>
          </w:tcPr>
          <w:p w14:paraId="571C9B2A" w14:textId="77777777" w:rsidR="00865B5F" w:rsidRPr="0030519D" w:rsidRDefault="00865B5F" w:rsidP="005919F5">
            <w:pPr>
              <w:spacing w:before="120" w:after="120" w:line="240" w:lineRule="auto"/>
              <w:jc w:val="both"/>
              <w:rPr>
                <w:rFonts w:ascii="Times New Roman" w:eastAsia="Malgun Gothic" w:hAnsi="Times New Roman"/>
                <w:lang w:eastAsia="ko-KR"/>
              </w:rPr>
            </w:pPr>
          </w:p>
        </w:tc>
        <w:tc>
          <w:tcPr>
            <w:tcW w:w="3402" w:type="dxa"/>
            <w:shd w:val="clear" w:color="auto" w:fill="auto"/>
          </w:tcPr>
          <w:p w14:paraId="7F796C13" w14:textId="77777777" w:rsidR="00865B5F" w:rsidRPr="0030519D" w:rsidRDefault="00865B5F" w:rsidP="005919F5">
            <w:pPr>
              <w:spacing w:before="120" w:after="120" w:line="240" w:lineRule="auto"/>
              <w:jc w:val="both"/>
              <w:rPr>
                <w:rFonts w:ascii="Times New Roman" w:eastAsia="Malgun Gothic" w:hAnsi="Times New Roman"/>
                <w:lang w:eastAsia="ko-KR"/>
              </w:rPr>
            </w:pPr>
          </w:p>
        </w:tc>
      </w:tr>
      <w:tr w:rsidR="000B1904" w:rsidRPr="000B1904" w14:paraId="224185BC" w14:textId="77777777" w:rsidTr="00865B5F">
        <w:trPr>
          <w:gridAfter w:val="1"/>
          <w:wAfter w:w="6" w:type="dxa"/>
        </w:trPr>
        <w:tc>
          <w:tcPr>
            <w:tcW w:w="704" w:type="dxa"/>
            <w:shd w:val="clear" w:color="auto" w:fill="auto"/>
          </w:tcPr>
          <w:p w14:paraId="1B1FE747" w14:textId="77777777" w:rsidR="00865B5F" w:rsidRPr="0030519D" w:rsidRDefault="00865B5F" w:rsidP="005919F5">
            <w:pPr>
              <w:spacing w:before="120" w:after="120" w:line="240" w:lineRule="auto"/>
              <w:jc w:val="center"/>
              <w:rPr>
                <w:rFonts w:ascii="Times New Roman" w:eastAsia="Malgun Gothic" w:hAnsi="Times New Roman"/>
                <w:lang w:eastAsia="ko-KR"/>
              </w:rPr>
            </w:pPr>
            <w:r w:rsidRPr="0030519D">
              <w:rPr>
                <w:rFonts w:ascii="Times New Roman" w:eastAsia="Malgun Gothic" w:hAnsi="Times New Roman"/>
                <w:lang w:eastAsia="ko-KR"/>
              </w:rPr>
              <w:t>2</w:t>
            </w:r>
          </w:p>
        </w:tc>
        <w:tc>
          <w:tcPr>
            <w:tcW w:w="2552" w:type="dxa"/>
            <w:shd w:val="clear" w:color="auto" w:fill="auto"/>
          </w:tcPr>
          <w:p w14:paraId="31F86257" w14:textId="77777777" w:rsidR="00865B5F" w:rsidRPr="0030519D" w:rsidRDefault="00865B5F" w:rsidP="005919F5">
            <w:pPr>
              <w:spacing w:before="120" w:after="120" w:line="240" w:lineRule="auto"/>
              <w:jc w:val="both"/>
              <w:rPr>
                <w:rFonts w:ascii="Times New Roman" w:eastAsia="Malgun Gothic" w:hAnsi="Times New Roman"/>
                <w:lang w:eastAsia="ko-KR"/>
              </w:rPr>
            </w:pPr>
            <w:r w:rsidRPr="0030519D">
              <w:rPr>
                <w:rFonts w:ascii="Times New Roman" w:eastAsia="Malgun Gothic" w:hAnsi="Times New Roman"/>
                <w:lang w:eastAsia="ko-KR"/>
              </w:rPr>
              <w:t>….</w:t>
            </w:r>
          </w:p>
        </w:tc>
        <w:tc>
          <w:tcPr>
            <w:tcW w:w="2976" w:type="dxa"/>
            <w:shd w:val="clear" w:color="auto" w:fill="auto"/>
          </w:tcPr>
          <w:p w14:paraId="20E16B64" w14:textId="77777777" w:rsidR="00865B5F" w:rsidRPr="0030519D" w:rsidRDefault="00865B5F" w:rsidP="005919F5">
            <w:pPr>
              <w:spacing w:before="120" w:after="120" w:line="240" w:lineRule="auto"/>
              <w:jc w:val="both"/>
              <w:rPr>
                <w:rFonts w:ascii="Times New Roman" w:eastAsia="Malgun Gothic" w:hAnsi="Times New Roman"/>
                <w:lang w:eastAsia="ko-KR"/>
              </w:rPr>
            </w:pPr>
          </w:p>
        </w:tc>
        <w:tc>
          <w:tcPr>
            <w:tcW w:w="3402" w:type="dxa"/>
            <w:shd w:val="clear" w:color="auto" w:fill="auto"/>
          </w:tcPr>
          <w:p w14:paraId="02E18F42" w14:textId="77777777" w:rsidR="00865B5F" w:rsidRPr="0030519D" w:rsidRDefault="00865B5F" w:rsidP="005919F5">
            <w:pPr>
              <w:spacing w:before="120" w:after="120" w:line="240" w:lineRule="auto"/>
              <w:jc w:val="both"/>
              <w:rPr>
                <w:rFonts w:ascii="Times New Roman" w:eastAsia="Malgun Gothic" w:hAnsi="Times New Roman"/>
                <w:lang w:eastAsia="ko-KR"/>
              </w:rPr>
            </w:pPr>
          </w:p>
        </w:tc>
      </w:tr>
    </w:tbl>
    <w:p w14:paraId="46B43DF6" w14:textId="77777777" w:rsidR="00865B5F" w:rsidRPr="0030519D" w:rsidRDefault="00865B5F" w:rsidP="00865B5F">
      <w:pPr>
        <w:spacing w:before="120" w:after="120" w:line="240" w:lineRule="auto"/>
        <w:ind w:firstLine="567"/>
        <w:jc w:val="both"/>
        <w:rPr>
          <w:rFonts w:ascii="Times New Roman" w:eastAsia="Malgun Gothic" w:hAnsi="Times New Roman"/>
          <w:lang w:eastAsia="ko-KR"/>
        </w:rPr>
      </w:pPr>
      <w:r w:rsidRPr="0030519D">
        <w:rPr>
          <w:rFonts w:ascii="Times New Roman" w:eastAsia="Malgun Gothic" w:hAnsi="Times New Roman"/>
          <w:lang w:eastAsia="ko-KR"/>
        </w:rPr>
        <w:t>Ghi chú: (1) Giai đoạn thực hiện 05 năm</w:t>
      </w:r>
    </w:p>
    <w:bookmarkEnd w:id="7"/>
    <w:p w14:paraId="38BD1371" w14:textId="570C585D" w:rsidR="00F022BB" w:rsidRPr="0030519D" w:rsidRDefault="00F022BB" w:rsidP="0030519D">
      <w:pPr>
        <w:spacing w:after="120" w:line="360" w:lineRule="exact"/>
        <w:ind w:firstLine="720"/>
        <w:jc w:val="both"/>
        <w:rPr>
          <w:rFonts w:ascii="Times New Roman" w:hAnsi="Times New Roman"/>
          <w:bCs/>
          <w:spacing w:val="-2"/>
          <w:sz w:val="28"/>
          <w:szCs w:val="28"/>
        </w:rPr>
      </w:pPr>
      <w:r w:rsidRPr="0030519D">
        <w:rPr>
          <w:rFonts w:ascii="Times New Roman" w:hAnsi="Times New Roman"/>
          <w:bCs/>
          <w:spacing w:val="-2"/>
          <w:sz w:val="28"/>
          <w:szCs w:val="28"/>
        </w:rPr>
        <w:t>5</w:t>
      </w:r>
      <w:r w:rsidR="000B1904">
        <w:rPr>
          <w:rFonts w:ascii="Times New Roman" w:hAnsi="Times New Roman"/>
          <w:bCs/>
          <w:spacing w:val="-2"/>
          <w:sz w:val="28"/>
          <w:szCs w:val="28"/>
        </w:rPr>
        <w:t>4</w:t>
      </w:r>
      <w:r w:rsidRPr="0030519D">
        <w:rPr>
          <w:rFonts w:ascii="Times New Roman" w:hAnsi="Times New Roman"/>
          <w:bCs/>
          <w:spacing w:val="-2"/>
          <w:sz w:val="28"/>
          <w:szCs w:val="28"/>
        </w:rPr>
        <w:t xml:space="preserve">. </w:t>
      </w:r>
      <w:r w:rsidRPr="0030519D">
        <w:rPr>
          <w:rFonts w:ascii="Times New Roman" w:eastAsia="Times New Roman" w:hAnsi="Times New Roman"/>
          <w:spacing w:val="-2"/>
          <w:sz w:val="28"/>
          <w:szCs w:val="28"/>
        </w:rPr>
        <w:t xml:space="preserve">Bổ sung Phụ lục VI vào sau Phụ lục V của </w:t>
      </w:r>
      <w:r w:rsidRPr="0030519D">
        <w:rPr>
          <w:rFonts w:ascii="Times New Roman" w:hAnsi="Times New Roman"/>
          <w:bCs/>
          <w:spacing w:val="-2"/>
          <w:sz w:val="28"/>
          <w:szCs w:val="28"/>
        </w:rPr>
        <w:t>Nghị định số 37/2019/NĐ-CP.</w:t>
      </w:r>
    </w:p>
    <w:p w14:paraId="4F051389" w14:textId="328D14D0" w:rsidR="0069094B" w:rsidRPr="0030519D" w:rsidRDefault="0069094B" w:rsidP="00CB71AC">
      <w:pPr>
        <w:spacing w:after="120" w:line="360" w:lineRule="exact"/>
        <w:ind w:firstLine="720"/>
        <w:jc w:val="both"/>
        <w:rPr>
          <w:rFonts w:ascii="Times New Roman" w:hAnsi="Times New Roman"/>
          <w:b/>
          <w:sz w:val="28"/>
          <w:szCs w:val="28"/>
        </w:rPr>
      </w:pPr>
      <w:r w:rsidRPr="0030519D">
        <w:rPr>
          <w:rFonts w:ascii="Times New Roman" w:hAnsi="Times New Roman"/>
          <w:b/>
          <w:sz w:val="28"/>
          <w:szCs w:val="28"/>
          <w:lang w:val="vi-VN"/>
        </w:rPr>
        <w:t xml:space="preserve">Điều </w:t>
      </w:r>
      <w:r w:rsidRPr="0030519D">
        <w:rPr>
          <w:rFonts w:ascii="Times New Roman" w:hAnsi="Times New Roman"/>
          <w:b/>
          <w:sz w:val="28"/>
          <w:szCs w:val="28"/>
        </w:rPr>
        <w:t>2</w:t>
      </w:r>
      <w:r w:rsidRPr="0030519D">
        <w:rPr>
          <w:rFonts w:ascii="Times New Roman" w:hAnsi="Times New Roman"/>
          <w:b/>
          <w:sz w:val="28"/>
          <w:szCs w:val="28"/>
          <w:lang w:val="vi-VN"/>
        </w:rPr>
        <w:t>.</w:t>
      </w:r>
      <w:r w:rsidRPr="0030519D">
        <w:rPr>
          <w:rFonts w:ascii="Times New Roman" w:hAnsi="Times New Roman"/>
          <w:b/>
          <w:sz w:val="28"/>
          <w:szCs w:val="28"/>
        </w:rPr>
        <w:t xml:space="preserve"> </w:t>
      </w:r>
      <w:r w:rsidR="00F022BB" w:rsidRPr="0030519D">
        <w:rPr>
          <w:rFonts w:ascii="Times New Roman" w:hAnsi="Times New Roman"/>
          <w:b/>
          <w:sz w:val="28"/>
          <w:szCs w:val="28"/>
        </w:rPr>
        <w:t>B</w:t>
      </w:r>
      <w:r w:rsidRPr="0030519D">
        <w:rPr>
          <w:rFonts w:ascii="Times New Roman" w:hAnsi="Times New Roman"/>
          <w:b/>
          <w:sz w:val="28"/>
          <w:szCs w:val="28"/>
        </w:rPr>
        <w:t xml:space="preserve">ãi bỏ một số </w:t>
      </w:r>
      <w:r w:rsidR="00076506" w:rsidRPr="0030519D">
        <w:rPr>
          <w:rFonts w:ascii="Times New Roman" w:hAnsi="Times New Roman"/>
          <w:b/>
          <w:sz w:val="28"/>
          <w:szCs w:val="28"/>
        </w:rPr>
        <w:t>điều</w:t>
      </w:r>
      <w:r w:rsidRPr="0030519D">
        <w:rPr>
          <w:rFonts w:ascii="Times New Roman" w:hAnsi="Times New Roman"/>
          <w:b/>
          <w:sz w:val="28"/>
          <w:szCs w:val="28"/>
        </w:rPr>
        <w:t xml:space="preserve"> của Nghị định số 3</w:t>
      </w:r>
      <w:r w:rsidR="00076506" w:rsidRPr="0030519D">
        <w:rPr>
          <w:rFonts w:ascii="Times New Roman" w:hAnsi="Times New Roman"/>
          <w:b/>
          <w:sz w:val="28"/>
          <w:szCs w:val="28"/>
        </w:rPr>
        <w:t>7</w:t>
      </w:r>
      <w:r w:rsidRPr="0030519D">
        <w:rPr>
          <w:rFonts w:ascii="Times New Roman" w:hAnsi="Times New Roman"/>
          <w:b/>
          <w:sz w:val="28"/>
          <w:szCs w:val="28"/>
        </w:rPr>
        <w:t>/201</w:t>
      </w:r>
      <w:r w:rsidR="00076506" w:rsidRPr="0030519D">
        <w:rPr>
          <w:rFonts w:ascii="Times New Roman" w:hAnsi="Times New Roman"/>
          <w:b/>
          <w:sz w:val="28"/>
          <w:szCs w:val="28"/>
        </w:rPr>
        <w:t>9</w:t>
      </w:r>
      <w:r w:rsidRPr="0030519D">
        <w:rPr>
          <w:rFonts w:ascii="Times New Roman" w:hAnsi="Times New Roman"/>
          <w:b/>
          <w:sz w:val="28"/>
          <w:szCs w:val="28"/>
        </w:rPr>
        <w:t xml:space="preserve">/NĐ-CP đã được sửa đổi, bổ sung một số điều theo Nghị định số </w:t>
      </w:r>
      <w:r w:rsidR="00076506" w:rsidRPr="0030519D">
        <w:rPr>
          <w:rFonts w:ascii="Times New Roman" w:hAnsi="Times New Roman"/>
          <w:b/>
          <w:sz w:val="28"/>
          <w:szCs w:val="28"/>
        </w:rPr>
        <w:t>58</w:t>
      </w:r>
      <w:r w:rsidRPr="0030519D">
        <w:rPr>
          <w:rFonts w:ascii="Times New Roman" w:hAnsi="Times New Roman"/>
          <w:b/>
          <w:sz w:val="28"/>
          <w:szCs w:val="28"/>
        </w:rPr>
        <w:t>/202</w:t>
      </w:r>
      <w:r w:rsidR="00076506" w:rsidRPr="0030519D">
        <w:rPr>
          <w:rFonts w:ascii="Times New Roman" w:hAnsi="Times New Roman"/>
          <w:b/>
          <w:sz w:val="28"/>
          <w:szCs w:val="28"/>
        </w:rPr>
        <w:t>3</w:t>
      </w:r>
      <w:r w:rsidRPr="0030519D">
        <w:rPr>
          <w:rFonts w:ascii="Times New Roman" w:hAnsi="Times New Roman"/>
          <w:b/>
          <w:sz w:val="28"/>
          <w:szCs w:val="28"/>
        </w:rPr>
        <w:t>/NĐ-CP</w:t>
      </w:r>
    </w:p>
    <w:p w14:paraId="0C166593" w14:textId="681B4CE1"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0B1904">
        <w:rPr>
          <w:rFonts w:ascii="Times New Roman" w:eastAsia="Times New Roman" w:hAnsi="Times New Roman"/>
          <w:sz w:val="28"/>
          <w:szCs w:val="28"/>
        </w:rPr>
        <w:t>1.</w:t>
      </w:r>
      <w:r w:rsidR="00076506" w:rsidRPr="0030519D">
        <w:rPr>
          <w:rFonts w:ascii="Times New Roman" w:hAnsi="Times New Roman"/>
          <w:sz w:val="28"/>
          <w:szCs w:val="28"/>
        </w:rPr>
        <w:t xml:space="preserve"> Bãi bỏ </w:t>
      </w:r>
      <w:r w:rsidR="00DB44F8" w:rsidRPr="0030519D">
        <w:rPr>
          <w:rFonts w:ascii="Times New Roman" w:hAnsi="Times New Roman"/>
          <w:sz w:val="28"/>
          <w:szCs w:val="28"/>
        </w:rPr>
        <w:t>khoản 1, 2</w:t>
      </w:r>
      <w:r w:rsidR="00302CBD" w:rsidRPr="0030519D">
        <w:rPr>
          <w:rFonts w:ascii="Times New Roman" w:hAnsi="Times New Roman"/>
          <w:sz w:val="28"/>
          <w:szCs w:val="28"/>
        </w:rPr>
        <w:t xml:space="preserve"> và 3 </w:t>
      </w:r>
      <w:r w:rsidR="00DB44F8" w:rsidRPr="0030519D">
        <w:rPr>
          <w:rFonts w:ascii="Times New Roman" w:hAnsi="Times New Roman"/>
          <w:sz w:val="28"/>
          <w:szCs w:val="28"/>
        </w:rPr>
        <w:t>Điều 3</w:t>
      </w:r>
      <w:r w:rsidR="00076506" w:rsidRPr="0030519D">
        <w:rPr>
          <w:rFonts w:ascii="Times New Roman" w:hAnsi="Times New Roman"/>
          <w:sz w:val="28"/>
          <w:szCs w:val="28"/>
        </w:rPr>
        <w:t xml:space="preserve"> của Nghị định số 37/2019/NĐ-CP</w:t>
      </w:r>
      <w:r w:rsidRPr="0030519D">
        <w:rPr>
          <w:rFonts w:ascii="Times New Roman" w:hAnsi="Times New Roman"/>
          <w:sz w:val="28"/>
          <w:szCs w:val="28"/>
        </w:rPr>
        <w:t>.</w:t>
      </w:r>
    </w:p>
    <w:p w14:paraId="42D00C87" w14:textId="7E888824"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2.</w:t>
      </w:r>
      <w:r w:rsidR="00076506" w:rsidRPr="0030519D">
        <w:rPr>
          <w:rFonts w:ascii="Times New Roman" w:hAnsi="Times New Roman"/>
          <w:sz w:val="28"/>
          <w:szCs w:val="28"/>
        </w:rPr>
        <w:t xml:space="preserve"> Bãi bỏ </w:t>
      </w:r>
      <w:r w:rsidR="00B07C19" w:rsidRPr="0030519D">
        <w:rPr>
          <w:rFonts w:ascii="Times New Roman" w:hAnsi="Times New Roman"/>
          <w:sz w:val="28"/>
          <w:szCs w:val="28"/>
        </w:rPr>
        <w:t>khoản 6 Điều 3a</w:t>
      </w:r>
      <w:r w:rsidR="00076506" w:rsidRPr="0030519D">
        <w:rPr>
          <w:rFonts w:ascii="Times New Roman" w:hAnsi="Times New Roman"/>
          <w:sz w:val="28"/>
          <w:szCs w:val="28"/>
        </w:rPr>
        <w:t xml:space="preserve"> của Nghị định số 37/2019/NĐ-CP đã được bổ sung tại khoản 2 Điều 1 Nghị định số 58/2023/NĐ-CP</w:t>
      </w:r>
      <w:r w:rsidRPr="0030519D">
        <w:rPr>
          <w:rFonts w:ascii="Times New Roman" w:hAnsi="Times New Roman"/>
          <w:sz w:val="28"/>
          <w:szCs w:val="28"/>
        </w:rPr>
        <w:t>.</w:t>
      </w:r>
    </w:p>
    <w:p w14:paraId="4C12D822" w14:textId="463A391D"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lastRenderedPageBreak/>
        <w:t>3.</w:t>
      </w:r>
      <w:r w:rsidR="00076506" w:rsidRPr="0030519D">
        <w:rPr>
          <w:rFonts w:ascii="Times New Roman" w:hAnsi="Times New Roman"/>
          <w:sz w:val="28"/>
          <w:szCs w:val="28"/>
        </w:rPr>
        <w:t xml:space="preserve"> Bãi bỏ </w:t>
      </w:r>
      <w:r w:rsidR="00316352" w:rsidRPr="0030519D">
        <w:rPr>
          <w:rFonts w:ascii="Times New Roman" w:hAnsi="Times New Roman"/>
          <w:sz w:val="28"/>
          <w:szCs w:val="28"/>
        </w:rPr>
        <w:t>khoản 2 Điều 7b</w:t>
      </w:r>
      <w:r w:rsidR="00076506" w:rsidRPr="0030519D">
        <w:rPr>
          <w:rFonts w:ascii="Times New Roman" w:hAnsi="Times New Roman"/>
          <w:sz w:val="28"/>
          <w:szCs w:val="28"/>
        </w:rPr>
        <w:t xml:space="preserve"> của Nghị định số 37/2019/NĐ-CP đã được bổ sung tại khoản 3 Điều 1 Nghị định số 58/2023/NĐ-CP</w:t>
      </w:r>
      <w:r w:rsidRPr="0030519D">
        <w:rPr>
          <w:rFonts w:ascii="Times New Roman" w:hAnsi="Times New Roman"/>
          <w:sz w:val="28"/>
          <w:szCs w:val="28"/>
        </w:rPr>
        <w:t>.</w:t>
      </w:r>
    </w:p>
    <w:p w14:paraId="60A10BEE" w14:textId="25FF2F20"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4.</w:t>
      </w:r>
      <w:r w:rsidR="00076506" w:rsidRPr="0030519D">
        <w:rPr>
          <w:rFonts w:ascii="Times New Roman" w:hAnsi="Times New Roman"/>
          <w:sz w:val="28"/>
          <w:szCs w:val="28"/>
        </w:rPr>
        <w:t xml:space="preserve"> Bãi bỏ </w:t>
      </w:r>
      <w:r w:rsidR="009F50AE" w:rsidRPr="0030519D">
        <w:rPr>
          <w:rFonts w:ascii="Times New Roman" w:hAnsi="Times New Roman"/>
          <w:sz w:val="28"/>
          <w:szCs w:val="28"/>
        </w:rPr>
        <w:t xml:space="preserve">điểm </w:t>
      </w:r>
      <w:r w:rsidR="009B5DCF" w:rsidRPr="0030519D">
        <w:rPr>
          <w:rFonts w:ascii="Times New Roman" w:hAnsi="Times New Roman"/>
          <w:sz w:val="28"/>
          <w:szCs w:val="28"/>
        </w:rPr>
        <w:t>d</w:t>
      </w:r>
      <w:r w:rsidR="00302CBD" w:rsidRPr="0030519D">
        <w:rPr>
          <w:rFonts w:ascii="Times New Roman" w:hAnsi="Times New Roman"/>
          <w:sz w:val="28"/>
          <w:szCs w:val="28"/>
        </w:rPr>
        <w:t xml:space="preserve"> và </w:t>
      </w:r>
      <w:r w:rsidR="006D0422" w:rsidRPr="0030519D">
        <w:rPr>
          <w:rFonts w:ascii="Times New Roman" w:hAnsi="Times New Roman"/>
          <w:sz w:val="28"/>
          <w:szCs w:val="28"/>
        </w:rPr>
        <w:t xml:space="preserve">điểm </w:t>
      </w:r>
      <w:r w:rsidR="009F50AE" w:rsidRPr="0030519D">
        <w:rPr>
          <w:rFonts w:ascii="Times New Roman" w:hAnsi="Times New Roman"/>
          <w:sz w:val="28"/>
          <w:szCs w:val="28"/>
        </w:rPr>
        <w:t>đ khoản 2 Điều 8</w:t>
      </w:r>
      <w:r w:rsidR="00076506" w:rsidRPr="0030519D">
        <w:rPr>
          <w:rFonts w:ascii="Times New Roman" w:hAnsi="Times New Roman"/>
          <w:sz w:val="28"/>
          <w:szCs w:val="28"/>
        </w:rPr>
        <w:t xml:space="preserve"> của Nghị định số 37/2019/NĐ-CP đã được bổ sung tại khoản 4 Điều 1 Nghị định số 58/2023/NĐ-CP</w:t>
      </w:r>
      <w:r w:rsidRPr="0030519D">
        <w:rPr>
          <w:rFonts w:ascii="Times New Roman" w:hAnsi="Times New Roman"/>
          <w:sz w:val="28"/>
          <w:szCs w:val="28"/>
        </w:rPr>
        <w:t>.</w:t>
      </w:r>
    </w:p>
    <w:p w14:paraId="318BC7CE" w14:textId="6184AE35"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5.</w:t>
      </w:r>
      <w:r w:rsidR="00076506" w:rsidRPr="0030519D">
        <w:rPr>
          <w:rFonts w:ascii="Times New Roman" w:hAnsi="Times New Roman"/>
          <w:sz w:val="28"/>
          <w:szCs w:val="28"/>
        </w:rPr>
        <w:t xml:space="preserve"> </w:t>
      </w:r>
      <w:r w:rsidR="00464394" w:rsidRPr="0030519D">
        <w:rPr>
          <w:rFonts w:ascii="Times New Roman" w:hAnsi="Times New Roman"/>
          <w:sz w:val="28"/>
          <w:szCs w:val="28"/>
        </w:rPr>
        <w:t xml:space="preserve">Bãi bỏ </w:t>
      </w:r>
      <w:r w:rsidR="00C333B3" w:rsidRPr="0030519D">
        <w:rPr>
          <w:rFonts w:ascii="Times New Roman" w:hAnsi="Times New Roman"/>
          <w:sz w:val="28"/>
          <w:szCs w:val="28"/>
        </w:rPr>
        <w:t>Điều 12</w:t>
      </w:r>
      <w:r w:rsidR="00076506" w:rsidRPr="0030519D">
        <w:rPr>
          <w:rFonts w:ascii="Times New Roman" w:hAnsi="Times New Roman"/>
          <w:sz w:val="28"/>
          <w:szCs w:val="28"/>
        </w:rPr>
        <w:t xml:space="preserve"> của Nghị định số 37/2019/NĐ-CP đã được sửa đổi, bổ sung tại khoản 8 Điều 1 Nghị định số 58/2023/NĐ-CP</w:t>
      </w:r>
      <w:r w:rsidRPr="0030519D">
        <w:rPr>
          <w:rFonts w:ascii="Times New Roman" w:hAnsi="Times New Roman"/>
          <w:sz w:val="28"/>
          <w:szCs w:val="28"/>
        </w:rPr>
        <w:t>.</w:t>
      </w:r>
    </w:p>
    <w:p w14:paraId="7C2B36F7" w14:textId="58F4BEDC"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6.</w:t>
      </w:r>
      <w:r w:rsidR="00076506" w:rsidRPr="0030519D">
        <w:rPr>
          <w:rFonts w:ascii="Times New Roman" w:hAnsi="Times New Roman"/>
          <w:sz w:val="28"/>
          <w:szCs w:val="28"/>
        </w:rPr>
        <w:t xml:space="preserve"> </w:t>
      </w:r>
      <w:r w:rsidR="0086627E" w:rsidRPr="0030519D">
        <w:rPr>
          <w:rFonts w:ascii="Times New Roman" w:hAnsi="Times New Roman"/>
          <w:sz w:val="28"/>
          <w:szCs w:val="28"/>
        </w:rPr>
        <w:t xml:space="preserve">Bãi bỏ </w:t>
      </w:r>
      <w:r w:rsidR="002F0F9D" w:rsidRPr="0030519D">
        <w:rPr>
          <w:rFonts w:ascii="Times New Roman" w:hAnsi="Times New Roman"/>
          <w:sz w:val="28"/>
          <w:szCs w:val="28"/>
        </w:rPr>
        <w:t xml:space="preserve">Điều </w:t>
      </w:r>
      <w:r w:rsidR="00DE68E4" w:rsidRPr="0030519D">
        <w:rPr>
          <w:rFonts w:ascii="Times New Roman" w:hAnsi="Times New Roman"/>
          <w:sz w:val="28"/>
          <w:szCs w:val="28"/>
        </w:rPr>
        <w:t>14</w:t>
      </w:r>
      <w:r w:rsidR="00076506" w:rsidRPr="0030519D">
        <w:rPr>
          <w:rFonts w:ascii="Times New Roman" w:hAnsi="Times New Roman"/>
          <w:sz w:val="28"/>
          <w:szCs w:val="28"/>
        </w:rPr>
        <w:t xml:space="preserve"> của Nghị định số 37/2019/NĐ-CP</w:t>
      </w:r>
      <w:r w:rsidRPr="0030519D">
        <w:rPr>
          <w:rFonts w:ascii="Times New Roman" w:hAnsi="Times New Roman"/>
          <w:sz w:val="28"/>
          <w:szCs w:val="28"/>
        </w:rPr>
        <w:t>.</w:t>
      </w:r>
    </w:p>
    <w:p w14:paraId="7B21BF87" w14:textId="068DC590"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7.</w:t>
      </w:r>
      <w:r w:rsidR="00076506" w:rsidRPr="0030519D">
        <w:rPr>
          <w:rFonts w:ascii="Times New Roman" w:hAnsi="Times New Roman"/>
          <w:sz w:val="28"/>
          <w:szCs w:val="28"/>
        </w:rPr>
        <w:t xml:space="preserve"> Bãi bỏ </w:t>
      </w:r>
      <w:r w:rsidR="005F0124" w:rsidRPr="0030519D">
        <w:rPr>
          <w:rFonts w:ascii="Times New Roman" w:hAnsi="Times New Roman"/>
          <w:sz w:val="28"/>
          <w:szCs w:val="28"/>
        </w:rPr>
        <w:t xml:space="preserve">điểm </w:t>
      </w:r>
      <w:r w:rsidR="00D46C68" w:rsidRPr="0030519D">
        <w:rPr>
          <w:rFonts w:ascii="Times New Roman" w:hAnsi="Times New Roman"/>
          <w:sz w:val="28"/>
          <w:szCs w:val="28"/>
        </w:rPr>
        <w:t xml:space="preserve">e và điểm </w:t>
      </w:r>
      <w:r w:rsidR="005F0124" w:rsidRPr="0030519D">
        <w:rPr>
          <w:rFonts w:ascii="Times New Roman" w:hAnsi="Times New Roman"/>
          <w:sz w:val="28"/>
          <w:szCs w:val="28"/>
        </w:rPr>
        <w:t>g khoản 2 Điều 19</w:t>
      </w:r>
      <w:r w:rsidR="00076506" w:rsidRPr="0030519D">
        <w:rPr>
          <w:rFonts w:ascii="Times New Roman" w:hAnsi="Times New Roman"/>
          <w:sz w:val="28"/>
          <w:szCs w:val="28"/>
        </w:rPr>
        <w:t xml:space="preserve"> của Nghị định số 37/2019/NĐ-CP</w:t>
      </w:r>
      <w:r w:rsidRPr="0030519D">
        <w:rPr>
          <w:rFonts w:ascii="Times New Roman" w:hAnsi="Times New Roman"/>
          <w:sz w:val="28"/>
          <w:szCs w:val="28"/>
        </w:rPr>
        <w:t>.</w:t>
      </w:r>
    </w:p>
    <w:p w14:paraId="3FAE6F8F" w14:textId="49650854"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8.</w:t>
      </w:r>
      <w:r w:rsidR="00076506" w:rsidRPr="0030519D">
        <w:rPr>
          <w:rFonts w:ascii="Times New Roman" w:hAnsi="Times New Roman"/>
          <w:sz w:val="28"/>
          <w:szCs w:val="28"/>
        </w:rPr>
        <w:t xml:space="preserve"> Bãi bỏ </w:t>
      </w:r>
      <w:r w:rsidR="00FE65F8" w:rsidRPr="0030519D">
        <w:rPr>
          <w:rFonts w:ascii="Times New Roman" w:hAnsi="Times New Roman"/>
          <w:sz w:val="28"/>
          <w:szCs w:val="28"/>
        </w:rPr>
        <w:t>điểm c khoản 2 Điều 33a</w:t>
      </w:r>
      <w:r w:rsidR="00076506" w:rsidRPr="0030519D">
        <w:rPr>
          <w:rFonts w:ascii="Times New Roman" w:hAnsi="Times New Roman"/>
          <w:sz w:val="28"/>
          <w:szCs w:val="28"/>
        </w:rPr>
        <w:t xml:space="preserve"> của Nghị định số 37/2019/NĐ-CP đã được bổ sung tại khoản 15 Điều 1 Nghị định số 58/2023/NĐ-CP</w:t>
      </w:r>
      <w:r w:rsidRPr="0030519D">
        <w:rPr>
          <w:rFonts w:ascii="Times New Roman" w:hAnsi="Times New Roman"/>
          <w:sz w:val="28"/>
          <w:szCs w:val="28"/>
        </w:rPr>
        <w:t>.</w:t>
      </w:r>
    </w:p>
    <w:p w14:paraId="624FE422" w14:textId="76E51C7E"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9.</w:t>
      </w:r>
      <w:r w:rsidR="00076506" w:rsidRPr="0030519D">
        <w:rPr>
          <w:rFonts w:ascii="Times New Roman" w:hAnsi="Times New Roman"/>
          <w:sz w:val="28"/>
          <w:szCs w:val="28"/>
        </w:rPr>
        <w:t xml:space="preserve"> </w:t>
      </w:r>
      <w:r w:rsidR="00A643F4" w:rsidRPr="0030519D">
        <w:rPr>
          <w:rFonts w:ascii="Times New Roman" w:hAnsi="Times New Roman"/>
          <w:sz w:val="28"/>
          <w:szCs w:val="28"/>
        </w:rPr>
        <w:t xml:space="preserve">Bãi bỏ </w:t>
      </w:r>
      <w:r w:rsidR="00FE65F8" w:rsidRPr="0030519D">
        <w:rPr>
          <w:rFonts w:ascii="Times New Roman" w:hAnsi="Times New Roman"/>
          <w:sz w:val="28"/>
          <w:szCs w:val="28"/>
        </w:rPr>
        <w:t>khoản 8 và khoản 9 Điều 34</w:t>
      </w:r>
      <w:r w:rsidR="00A643F4" w:rsidRPr="0030519D">
        <w:rPr>
          <w:rFonts w:ascii="Times New Roman" w:hAnsi="Times New Roman"/>
          <w:sz w:val="28"/>
          <w:szCs w:val="28"/>
        </w:rPr>
        <w:t xml:space="preserve"> của Nghị định số 37/2019/NĐ-CP đã được sửa đổi, bổ sung tại khoản 16 Điều 1 Nghị định số 58/2023/NĐ-CP</w:t>
      </w:r>
      <w:r w:rsidRPr="0030519D">
        <w:rPr>
          <w:rFonts w:ascii="Times New Roman" w:hAnsi="Times New Roman"/>
          <w:sz w:val="28"/>
          <w:szCs w:val="28"/>
        </w:rPr>
        <w:t>.</w:t>
      </w:r>
    </w:p>
    <w:p w14:paraId="1939FDCD" w14:textId="5110E0D5" w:rsidR="00076506"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10.</w:t>
      </w:r>
      <w:r w:rsidR="00A643F4" w:rsidRPr="0030519D">
        <w:rPr>
          <w:rFonts w:ascii="Times New Roman" w:hAnsi="Times New Roman"/>
          <w:sz w:val="28"/>
          <w:szCs w:val="28"/>
        </w:rPr>
        <w:t xml:space="preserve"> Bãi bỏ </w:t>
      </w:r>
      <w:r w:rsidR="001E710D" w:rsidRPr="0030519D">
        <w:rPr>
          <w:rFonts w:ascii="Times New Roman" w:hAnsi="Times New Roman"/>
          <w:sz w:val="28"/>
          <w:szCs w:val="28"/>
        </w:rPr>
        <w:t>điểm c khoản 2 Điều 36</w:t>
      </w:r>
      <w:r w:rsidR="00A643F4" w:rsidRPr="0030519D">
        <w:rPr>
          <w:rFonts w:ascii="Times New Roman" w:hAnsi="Times New Roman"/>
          <w:sz w:val="28"/>
          <w:szCs w:val="28"/>
        </w:rPr>
        <w:t xml:space="preserve"> của Nghị định số 37/2019/NĐ-CP</w:t>
      </w:r>
      <w:r w:rsidRPr="0030519D">
        <w:rPr>
          <w:rFonts w:ascii="Times New Roman" w:hAnsi="Times New Roman"/>
          <w:sz w:val="28"/>
          <w:szCs w:val="28"/>
        </w:rPr>
        <w:t>.</w:t>
      </w:r>
    </w:p>
    <w:p w14:paraId="57E3ACD9" w14:textId="5F023B4D" w:rsidR="00316352" w:rsidRPr="0030519D" w:rsidRDefault="00F022BB" w:rsidP="00596AC1">
      <w:pPr>
        <w:tabs>
          <w:tab w:val="left" w:pos="0"/>
        </w:tabs>
        <w:spacing w:after="120" w:line="360" w:lineRule="exact"/>
        <w:ind w:firstLine="720"/>
        <w:jc w:val="both"/>
        <w:rPr>
          <w:rFonts w:ascii="Times New Roman" w:hAnsi="Times New Roman"/>
          <w:sz w:val="28"/>
          <w:szCs w:val="28"/>
        </w:rPr>
      </w:pPr>
      <w:r w:rsidRPr="0030519D">
        <w:rPr>
          <w:rFonts w:ascii="Times New Roman" w:hAnsi="Times New Roman"/>
          <w:sz w:val="28"/>
          <w:szCs w:val="28"/>
        </w:rPr>
        <w:t>11.</w:t>
      </w:r>
      <w:r w:rsidR="00A643F4" w:rsidRPr="0030519D">
        <w:rPr>
          <w:rFonts w:ascii="Times New Roman" w:hAnsi="Times New Roman"/>
          <w:sz w:val="28"/>
          <w:szCs w:val="28"/>
        </w:rPr>
        <w:t xml:space="preserve"> Bãi bỏ </w:t>
      </w:r>
      <w:r w:rsidR="00181FDE" w:rsidRPr="0030519D">
        <w:rPr>
          <w:rFonts w:ascii="Times New Roman" w:hAnsi="Times New Roman"/>
          <w:sz w:val="28"/>
          <w:szCs w:val="28"/>
        </w:rPr>
        <w:t>khoản 10 mục B Phần IX Phụ lục I</w:t>
      </w:r>
      <w:r w:rsidR="00A643F4" w:rsidRPr="0030519D">
        <w:rPr>
          <w:rFonts w:ascii="Times New Roman" w:hAnsi="Times New Roman"/>
          <w:sz w:val="28"/>
          <w:szCs w:val="28"/>
        </w:rPr>
        <w:t xml:space="preserve"> của Nghị định số 37/2019/NĐ-CP đã được sửa đổi, bổ sung tại khoản 25 Điều 1 Nghị định số 58/2023/NĐ-CP</w:t>
      </w:r>
      <w:r w:rsidR="00857370" w:rsidRPr="0030519D">
        <w:rPr>
          <w:rFonts w:ascii="Times New Roman" w:hAnsi="Times New Roman"/>
          <w:sz w:val="28"/>
          <w:szCs w:val="28"/>
        </w:rPr>
        <w:t>.</w:t>
      </w:r>
    </w:p>
    <w:p w14:paraId="1A3193DE" w14:textId="41A124BB" w:rsidR="003D31D7" w:rsidRPr="0030519D" w:rsidRDefault="00635071" w:rsidP="0030519D">
      <w:pPr>
        <w:tabs>
          <w:tab w:val="left" w:pos="0"/>
        </w:tabs>
        <w:spacing w:after="120" w:line="320" w:lineRule="exact"/>
        <w:ind w:firstLine="720"/>
        <w:jc w:val="both"/>
        <w:rPr>
          <w:rFonts w:ascii="Times New Roman" w:hAnsi="Times New Roman"/>
          <w:b/>
          <w:sz w:val="28"/>
          <w:szCs w:val="28"/>
          <w:lang w:val="vi-VN"/>
        </w:rPr>
      </w:pPr>
      <w:r w:rsidRPr="0030519D">
        <w:rPr>
          <w:rFonts w:ascii="Times New Roman" w:hAnsi="Times New Roman"/>
          <w:b/>
          <w:sz w:val="28"/>
          <w:szCs w:val="28"/>
          <w:lang w:val="vi-VN"/>
        </w:rPr>
        <w:t xml:space="preserve">Điều </w:t>
      </w:r>
      <w:r w:rsidR="00A643F4" w:rsidRPr="0030519D">
        <w:rPr>
          <w:rFonts w:ascii="Times New Roman" w:hAnsi="Times New Roman"/>
          <w:b/>
          <w:sz w:val="28"/>
          <w:szCs w:val="28"/>
        </w:rPr>
        <w:t>3</w:t>
      </w:r>
      <w:r w:rsidRPr="0030519D">
        <w:rPr>
          <w:rFonts w:ascii="Times New Roman" w:hAnsi="Times New Roman"/>
          <w:b/>
          <w:sz w:val="28"/>
          <w:szCs w:val="28"/>
          <w:lang w:val="vi-VN"/>
        </w:rPr>
        <w:t>. Điều khoản chuyển tiếp</w:t>
      </w:r>
    </w:p>
    <w:p w14:paraId="43976C66" w14:textId="56DE530C" w:rsidR="002903E8" w:rsidRPr="0030519D" w:rsidRDefault="002903E8" w:rsidP="0030519D">
      <w:pPr>
        <w:tabs>
          <w:tab w:val="left" w:pos="0"/>
        </w:tabs>
        <w:spacing w:after="120" w:line="320" w:lineRule="exact"/>
        <w:ind w:firstLine="720"/>
        <w:jc w:val="both"/>
        <w:rPr>
          <w:rFonts w:ascii="Times New Roman" w:hAnsi="Times New Roman"/>
          <w:bCs/>
          <w:sz w:val="28"/>
          <w:szCs w:val="28"/>
        </w:rPr>
      </w:pPr>
      <w:r w:rsidRPr="0030519D">
        <w:rPr>
          <w:rFonts w:ascii="Times New Roman" w:hAnsi="Times New Roman"/>
          <w:bCs/>
          <w:sz w:val="28"/>
          <w:szCs w:val="28"/>
        </w:rPr>
        <w:t xml:space="preserve">1. Việc tiếp nhận và sử dụng </w:t>
      </w:r>
      <w:r w:rsidR="007F0FA5" w:rsidRPr="0030519D">
        <w:rPr>
          <w:rFonts w:ascii="Times New Roman" w:hAnsi="Times New Roman"/>
          <w:bCs/>
          <w:sz w:val="28"/>
          <w:szCs w:val="28"/>
        </w:rPr>
        <w:t>nguồn vốn hợp pháp khác</w:t>
      </w:r>
      <w:r w:rsidRPr="0030519D">
        <w:rPr>
          <w:rFonts w:ascii="Times New Roman" w:hAnsi="Times New Roman"/>
          <w:bCs/>
          <w:sz w:val="28"/>
          <w:szCs w:val="28"/>
        </w:rPr>
        <w:t xml:space="preserve"> hoạt động quy hoạch của tổ chức, cá nhân trong nước và tổ chức, cá nhân nước ngoài đang được thực hiện theo quy định của pháp luật có liên quan trước ngày Nghị định này có hiệu lực thi hành thì được tiếp tục thực hiện theo quy định của pháp luật có liên quan tại thời điểm nhận hỗ trợ.</w:t>
      </w:r>
    </w:p>
    <w:p w14:paraId="23264AE4" w14:textId="46683181" w:rsidR="002903E8" w:rsidRPr="0030519D" w:rsidRDefault="002903E8" w:rsidP="0030519D">
      <w:pPr>
        <w:tabs>
          <w:tab w:val="left" w:pos="0"/>
        </w:tabs>
        <w:spacing w:after="120" w:line="320" w:lineRule="exact"/>
        <w:ind w:firstLine="720"/>
        <w:jc w:val="both"/>
        <w:rPr>
          <w:rFonts w:ascii="Times New Roman" w:hAnsi="Times New Roman"/>
          <w:bCs/>
          <w:sz w:val="28"/>
          <w:szCs w:val="28"/>
        </w:rPr>
      </w:pPr>
      <w:r w:rsidRPr="0030519D">
        <w:rPr>
          <w:rFonts w:ascii="Times New Roman" w:hAnsi="Times New Roman"/>
          <w:bCs/>
          <w:sz w:val="28"/>
          <w:szCs w:val="28"/>
        </w:rPr>
        <w:t xml:space="preserve">2. Quy hoạch ngành quốc gia, quy hoạch tỉnh thời kỳ 2021-2030, tầm nhìn đến năm 2050 đã trình Thủ tướng Chính phủ xem xét, phê duyệt trước ngày Nghị định này có hiệu lực thi hành thì </w:t>
      </w:r>
      <w:r w:rsidR="007F0FA5" w:rsidRPr="0030519D">
        <w:rPr>
          <w:rFonts w:ascii="Times New Roman" w:hAnsi="Times New Roman"/>
          <w:bCs/>
          <w:sz w:val="28"/>
          <w:szCs w:val="28"/>
          <w:lang w:val="vi-VN"/>
        </w:rPr>
        <w:t>tiếp tục thực hiện theo quy định của Nghị định số 37/2019/NĐ-CP ngày 07 tháng 5 năm 2019 của Chính phủ đã được sửa đổi, bổ sung một số điều theo Nghị định số 58/2023/NĐ-CP ngày 12 tháng 8 năm 2023 của Chính phủ.</w:t>
      </w:r>
    </w:p>
    <w:p w14:paraId="0F13CB66" w14:textId="407C1BF6" w:rsidR="002903E8" w:rsidRPr="0030519D" w:rsidRDefault="002903E8" w:rsidP="0030519D">
      <w:pPr>
        <w:tabs>
          <w:tab w:val="left" w:pos="0"/>
        </w:tabs>
        <w:spacing w:after="120" w:line="320" w:lineRule="exact"/>
        <w:ind w:firstLine="720"/>
        <w:jc w:val="both"/>
        <w:rPr>
          <w:rFonts w:ascii="Times New Roman" w:hAnsi="Times New Roman"/>
          <w:bCs/>
          <w:spacing w:val="-2"/>
          <w:sz w:val="28"/>
          <w:szCs w:val="28"/>
        </w:rPr>
      </w:pPr>
      <w:r w:rsidRPr="0030519D">
        <w:rPr>
          <w:rFonts w:ascii="Times New Roman" w:hAnsi="Times New Roman"/>
          <w:bCs/>
          <w:spacing w:val="-2"/>
          <w:sz w:val="28"/>
          <w:szCs w:val="28"/>
        </w:rPr>
        <w:t xml:space="preserve">3. Quy hoạch ngành quốc gia, quy hoạch tỉnh thời kỳ 2021-2030, tầm nhìn đến năm 2050 đang thực hiện điều chỉnh </w:t>
      </w:r>
      <w:r w:rsidR="007F0FA5" w:rsidRPr="0030519D">
        <w:rPr>
          <w:rFonts w:ascii="Times New Roman" w:hAnsi="Times New Roman"/>
          <w:bCs/>
          <w:spacing w:val="-2"/>
          <w:sz w:val="28"/>
          <w:szCs w:val="28"/>
          <w:lang w:val="vi-VN"/>
        </w:rPr>
        <w:t xml:space="preserve">nhưng chưa tổ chức thẩm định </w:t>
      </w:r>
      <w:r w:rsidRPr="0030519D">
        <w:rPr>
          <w:rFonts w:ascii="Times New Roman" w:hAnsi="Times New Roman"/>
          <w:bCs/>
          <w:spacing w:val="-2"/>
          <w:sz w:val="28"/>
          <w:szCs w:val="28"/>
        </w:rPr>
        <w:t>trước ngày Nghị định này có hiệu lực thi hành thì thực hiện theo quy định của Nghị định này.</w:t>
      </w:r>
    </w:p>
    <w:p w14:paraId="4B0155EE" w14:textId="062B9816" w:rsidR="007F0FA5" w:rsidRPr="0030519D" w:rsidRDefault="007F0FA5" w:rsidP="0030519D">
      <w:pPr>
        <w:tabs>
          <w:tab w:val="left" w:pos="0"/>
        </w:tabs>
        <w:spacing w:after="120" w:line="320" w:lineRule="exact"/>
        <w:ind w:firstLine="720"/>
        <w:jc w:val="both"/>
        <w:rPr>
          <w:rFonts w:ascii="Times New Roman" w:hAnsi="Times New Roman"/>
          <w:bCs/>
          <w:sz w:val="28"/>
          <w:szCs w:val="28"/>
        </w:rPr>
      </w:pPr>
      <w:r w:rsidRPr="0030519D">
        <w:rPr>
          <w:rFonts w:ascii="Times New Roman" w:hAnsi="Times New Roman"/>
          <w:bCs/>
          <w:sz w:val="28"/>
          <w:szCs w:val="28"/>
          <w:lang w:val="vi-VN"/>
        </w:rPr>
        <w:t>4. Quy hoạch ngành quốc gia, quy hoạch tỉnh thời kỳ 2021-2030, tầm nhìn đến năm 2050 đang thực hiện điều chỉnh, đã được tổ chức thẩm định hoặc đã trình Thủ tướng Chính phủ xem xét, phê duyệt</w:t>
      </w:r>
      <w:r w:rsidRPr="0030519D">
        <w:rPr>
          <w:rFonts w:ascii="Times New Roman" w:hAnsi="Times New Roman"/>
          <w:bCs/>
          <w:sz w:val="28"/>
          <w:szCs w:val="28"/>
        </w:rPr>
        <w:t xml:space="preserve"> trước ngày Nghị định này có hiệu lực thi hành</w:t>
      </w:r>
      <w:r w:rsidRPr="0030519D">
        <w:rPr>
          <w:rFonts w:ascii="Times New Roman" w:hAnsi="Times New Roman"/>
          <w:bCs/>
          <w:sz w:val="28"/>
          <w:szCs w:val="28"/>
          <w:lang w:val="vi-VN"/>
        </w:rPr>
        <w:t xml:space="preserve"> thì tiếp tục thực hiện theo quy định của Nghị định số 37/2019/NĐ-CP ngày 07 tháng 5 năm 2019 của Chính phủ đã được sửa đổi, bổ sung một số điều theo Nghị định số 58/2023/NĐ-CP ngày 12 tháng 8 năm 2023 của Chính phủ.</w:t>
      </w:r>
    </w:p>
    <w:p w14:paraId="084C3493" w14:textId="3E86F273" w:rsidR="007F0FA5" w:rsidRPr="0030519D" w:rsidRDefault="002903E8" w:rsidP="0030519D">
      <w:pPr>
        <w:tabs>
          <w:tab w:val="left" w:pos="0"/>
        </w:tabs>
        <w:spacing w:after="120" w:line="320" w:lineRule="exact"/>
        <w:ind w:firstLine="720"/>
        <w:jc w:val="both"/>
        <w:rPr>
          <w:rFonts w:ascii="Times New Roman" w:hAnsi="Times New Roman"/>
          <w:bCs/>
          <w:sz w:val="28"/>
          <w:szCs w:val="28"/>
        </w:rPr>
      </w:pPr>
      <w:r w:rsidRPr="0030519D">
        <w:rPr>
          <w:rFonts w:ascii="Times New Roman" w:hAnsi="Times New Roman"/>
          <w:bCs/>
          <w:sz w:val="28"/>
          <w:szCs w:val="28"/>
        </w:rPr>
        <w:lastRenderedPageBreak/>
        <w:t xml:space="preserve">4. Hệ thống sơ đồ, bản đồ và cơ sở dữ liệu quy hoạch thời kỳ 2021-2030, tầm nhìn đến năm 2050 đang được rà soát, hoàn thiện để thống nhất với văn bản quyết định hoặc phê duyệt quy hoạch </w:t>
      </w:r>
      <w:r w:rsidR="007F0FA5" w:rsidRPr="0030519D">
        <w:rPr>
          <w:rFonts w:ascii="Times New Roman" w:hAnsi="Times New Roman"/>
          <w:bCs/>
          <w:sz w:val="28"/>
          <w:szCs w:val="28"/>
        </w:rPr>
        <w:t>nhưng chưa gửi hồ sơ quy hoạch đã được rà soát, hoàn thiện đến Bộ Kế hoạch và Đầu tư theo quy định tại khoản 2 Điều 38d của</w:t>
      </w:r>
      <w:r w:rsidR="007F0FA5" w:rsidRPr="0030519D">
        <w:rPr>
          <w:rFonts w:ascii="Times New Roman" w:hAnsi="Times New Roman"/>
          <w:bCs/>
          <w:sz w:val="28"/>
          <w:szCs w:val="28"/>
          <w:lang w:val="vi-VN"/>
        </w:rPr>
        <w:t xml:space="preserve"> Nghị định số 37/2019/NĐ-CP ngày 07 tháng 5 năm 2019 của Chính phủ đã được sửa đổi, bổ sung </w:t>
      </w:r>
      <w:r w:rsidR="007F0FA5" w:rsidRPr="0030519D">
        <w:rPr>
          <w:rFonts w:ascii="Times New Roman" w:hAnsi="Times New Roman"/>
          <w:bCs/>
          <w:sz w:val="28"/>
          <w:szCs w:val="28"/>
        </w:rPr>
        <w:t>tại khoản 20 Điều 1</w:t>
      </w:r>
      <w:r w:rsidR="007F0FA5" w:rsidRPr="0030519D">
        <w:rPr>
          <w:rFonts w:ascii="Times New Roman" w:hAnsi="Times New Roman"/>
          <w:bCs/>
          <w:sz w:val="28"/>
          <w:szCs w:val="28"/>
          <w:lang w:val="vi-VN"/>
        </w:rPr>
        <w:t xml:space="preserve"> Nghị định số 58/2023/NĐ-CP ngày 12 tháng 8 năm 2023 của Chính phủ</w:t>
      </w:r>
      <w:r w:rsidR="007F0FA5" w:rsidRPr="0030519D">
        <w:rPr>
          <w:rFonts w:ascii="Times New Roman" w:hAnsi="Times New Roman"/>
          <w:bCs/>
          <w:sz w:val="28"/>
          <w:szCs w:val="28"/>
        </w:rPr>
        <w:t xml:space="preserve"> trước ngày Nghị định này có hiệu lực thi hành thì thực hiện theo quy định của Nghị định này.</w:t>
      </w:r>
    </w:p>
    <w:p w14:paraId="023757F0" w14:textId="72A06B6F" w:rsidR="002903E8" w:rsidRPr="0030519D" w:rsidRDefault="002903E8" w:rsidP="0030519D">
      <w:pPr>
        <w:tabs>
          <w:tab w:val="left" w:pos="0"/>
        </w:tabs>
        <w:spacing w:after="120" w:line="320" w:lineRule="exact"/>
        <w:ind w:firstLine="720"/>
        <w:jc w:val="both"/>
        <w:rPr>
          <w:rFonts w:ascii="Times New Roman" w:hAnsi="Times New Roman"/>
          <w:bCs/>
          <w:sz w:val="28"/>
          <w:szCs w:val="28"/>
        </w:rPr>
      </w:pPr>
      <w:r w:rsidRPr="0030519D">
        <w:rPr>
          <w:rFonts w:ascii="Times New Roman" w:hAnsi="Times New Roman"/>
          <w:bCs/>
          <w:sz w:val="28"/>
          <w:szCs w:val="28"/>
        </w:rPr>
        <w:t xml:space="preserve">5. Kế hoạch thực hiện quy hoạch ngành quốc gia, quy hoạch tỉnh </w:t>
      </w:r>
      <w:r w:rsidR="007F0FA5" w:rsidRPr="0030519D">
        <w:rPr>
          <w:rFonts w:ascii="Times New Roman" w:hAnsi="Times New Roman"/>
          <w:bCs/>
          <w:sz w:val="28"/>
          <w:szCs w:val="28"/>
          <w:lang w:val="vi-VN"/>
        </w:rPr>
        <w:t>tỉnh thời kỳ 2021-2030, tầm nhìn đến năm 2050</w:t>
      </w:r>
      <w:r w:rsidR="007F0FA5" w:rsidRPr="0030519D">
        <w:rPr>
          <w:rFonts w:ascii="Times New Roman" w:hAnsi="Times New Roman"/>
          <w:bCs/>
          <w:sz w:val="28"/>
          <w:szCs w:val="28"/>
        </w:rPr>
        <w:t xml:space="preserve"> </w:t>
      </w:r>
      <w:r w:rsidRPr="0030519D">
        <w:rPr>
          <w:rFonts w:ascii="Times New Roman" w:hAnsi="Times New Roman"/>
          <w:bCs/>
          <w:sz w:val="28"/>
          <w:szCs w:val="28"/>
        </w:rPr>
        <w:t>đã trình Thủ tướng Chính phủ trước ngày Nghị định này có hiệu lực thi hành nhưng chưa được ban hành thì Bộ, Ủy ban nhân dân cấp tỉnh xem xét, ban hành theo quy tại Nghị định này.</w:t>
      </w:r>
    </w:p>
    <w:p w14:paraId="71BCFD35" w14:textId="5E0AEA2E" w:rsidR="00366E32" w:rsidRPr="000B1904" w:rsidRDefault="00366E32" w:rsidP="00596AC1">
      <w:pPr>
        <w:tabs>
          <w:tab w:val="left" w:pos="0"/>
        </w:tabs>
        <w:spacing w:after="120" w:line="360" w:lineRule="exact"/>
        <w:ind w:firstLine="720"/>
        <w:jc w:val="both"/>
        <w:rPr>
          <w:rFonts w:ascii="Times New Roman" w:hAnsi="Times New Roman"/>
          <w:b/>
          <w:color w:val="000000"/>
          <w:sz w:val="28"/>
          <w:szCs w:val="28"/>
          <w:lang w:val="vi-VN"/>
        </w:rPr>
      </w:pPr>
      <w:r w:rsidRPr="000B1904">
        <w:rPr>
          <w:rFonts w:ascii="Times New Roman" w:hAnsi="Times New Roman"/>
          <w:b/>
          <w:color w:val="000000"/>
          <w:sz w:val="28"/>
          <w:szCs w:val="28"/>
          <w:lang w:val="vi-VN"/>
        </w:rPr>
        <w:t xml:space="preserve">Điều </w:t>
      </w:r>
      <w:r w:rsidR="0086627E" w:rsidRPr="000B1904">
        <w:rPr>
          <w:rFonts w:ascii="Times New Roman" w:hAnsi="Times New Roman"/>
          <w:b/>
          <w:color w:val="000000"/>
          <w:sz w:val="28"/>
          <w:szCs w:val="28"/>
        </w:rPr>
        <w:t>4</w:t>
      </w:r>
      <w:r w:rsidRPr="000B1904">
        <w:rPr>
          <w:rFonts w:ascii="Times New Roman" w:hAnsi="Times New Roman"/>
          <w:b/>
          <w:color w:val="000000"/>
          <w:sz w:val="28"/>
          <w:szCs w:val="28"/>
          <w:lang w:val="vi-VN"/>
        </w:rPr>
        <w:t>. Điều khoản thi hành</w:t>
      </w:r>
    </w:p>
    <w:p w14:paraId="44E7849A" w14:textId="77777777" w:rsidR="005A2285" w:rsidRPr="000B1904" w:rsidRDefault="005A2285" w:rsidP="0030519D">
      <w:pPr>
        <w:tabs>
          <w:tab w:val="left" w:pos="0"/>
        </w:tabs>
        <w:spacing w:after="120" w:line="320" w:lineRule="exact"/>
        <w:ind w:firstLine="720"/>
        <w:jc w:val="both"/>
        <w:rPr>
          <w:rFonts w:ascii="Times New Roman" w:hAnsi="Times New Roman"/>
          <w:color w:val="000000"/>
          <w:sz w:val="28"/>
          <w:szCs w:val="28"/>
        </w:rPr>
      </w:pPr>
      <w:r w:rsidRPr="000B1904">
        <w:rPr>
          <w:rFonts w:ascii="Times New Roman" w:hAnsi="Times New Roman"/>
          <w:color w:val="000000"/>
          <w:sz w:val="28"/>
          <w:szCs w:val="28"/>
        </w:rPr>
        <w:t>1. Nghị định này có hiệu lực thi hành kể từ ngày 15 tháng 01 năm 2025, trừ trường hợp quy định tại khoản 2 và khoản 3 Điều này.</w:t>
      </w:r>
    </w:p>
    <w:p w14:paraId="00D6DD38" w14:textId="77777777" w:rsidR="005A2285" w:rsidRPr="000B1904" w:rsidRDefault="005A2285" w:rsidP="0030519D">
      <w:pPr>
        <w:tabs>
          <w:tab w:val="left" w:pos="0"/>
        </w:tabs>
        <w:spacing w:after="120" w:line="320" w:lineRule="exact"/>
        <w:ind w:firstLine="720"/>
        <w:jc w:val="both"/>
        <w:rPr>
          <w:rFonts w:ascii="Times New Roman" w:hAnsi="Times New Roman"/>
          <w:color w:val="000000"/>
          <w:sz w:val="28"/>
          <w:szCs w:val="28"/>
        </w:rPr>
      </w:pPr>
      <w:r w:rsidRPr="000B1904">
        <w:rPr>
          <w:rFonts w:ascii="Times New Roman" w:hAnsi="Times New Roman"/>
          <w:color w:val="000000"/>
          <w:sz w:val="28"/>
          <w:szCs w:val="28"/>
        </w:rPr>
        <w:t>2. Quy định tại điểm d khoản 32 và điểm d khoản 51 Điều 1 của Nghị định này có hiệu lực thi hành từ ngày 01 tháng 02 năm 2025.</w:t>
      </w:r>
    </w:p>
    <w:p w14:paraId="4DF15594" w14:textId="77777777" w:rsidR="005A2285" w:rsidRPr="000B1904" w:rsidRDefault="005A2285" w:rsidP="0030519D">
      <w:pPr>
        <w:tabs>
          <w:tab w:val="left" w:pos="0"/>
        </w:tabs>
        <w:spacing w:after="120" w:line="320" w:lineRule="exact"/>
        <w:ind w:firstLine="720"/>
        <w:jc w:val="both"/>
        <w:rPr>
          <w:rFonts w:ascii="Times New Roman" w:hAnsi="Times New Roman"/>
          <w:color w:val="000000"/>
          <w:sz w:val="28"/>
          <w:szCs w:val="28"/>
        </w:rPr>
      </w:pPr>
      <w:r w:rsidRPr="000B1904">
        <w:rPr>
          <w:rFonts w:ascii="Times New Roman" w:hAnsi="Times New Roman"/>
          <w:color w:val="000000"/>
          <w:sz w:val="28"/>
          <w:szCs w:val="28"/>
        </w:rPr>
        <w:t>3. Quy định tại điểm e khoản 32, điểm đ khoản 50, điểm p khoản 51, điểm a và điểm b khoản 52 của Nghị định này có hiệu lực thi hành từ ngày 01 tháng 7 năm 2025.</w:t>
      </w:r>
    </w:p>
    <w:p w14:paraId="478CE772" w14:textId="0F183840" w:rsidR="00806926" w:rsidRPr="000B1904" w:rsidRDefault="005A2285" w:rsidP="0030519D">
      <w:pPr>
        <w:tabs>
          <w:tab w:val="left" w:pos="0"/>
        </w:tabs>
        <w:spacing w:after="120" w:line="320" w:lineRule="exact"/>
        <w:ind w:firstLine="720"/>
        <w:jc w:val="both"/>
        <w:rPr>
          <w:rFonts w:ascii="Times New Roman" w:hAnsi="Times New Roman"/>
          <w:color w:val="000000"/>
          <w:sz w:val="28"/>
          <w:szCs w:val="28"/>
        </w:rPr>
      </w:pPr>
      <w:r w:rsidRPr="000B1904">
        <w:rPr>
          <w:rFonts w:ascii="Times New Roman" w:hAnsi="Times New Roman"/>
          <w:color w:val="000000"/>
          <w:sz w:val="28"/>
          <w:szCs w:val="28"/>
        </w:rPr>
        <w:t xml:space="preserve">4. Các Bộ trưởng, Thủ trưởng cơ quan ngang bộ, Thủ trưởng cơ quan thuộc Chính phủ, Chủ tịch Uỷ ban nhân dân các tỉnh, thành phố trực thuộc trung ương và các tổ chức, cá nhân liên quan chịu trách nhiệm thi hành Nghị định này./. </w:t>
      </w:r>
    </w:p>
    <w:tbl>
      <w:tblPr>
        <w:tblW w:w="9214" w:type="dxa"/>
        <w:tblInd w:w="108" w:type="dxa"/>
        <w:tblLook w:val="04A0" w:firstRow="1" w:lastRow="0" w:firstColumn="1" w:lastColumn="0" w:noHBand="0" w:noVBand="1"/>
      </w:tblPr>
      <w:tblGrid>
        <w:gridCol w:w="5812"/>
        <w:gridCol w:w="3402"/>
      </w:tblGrid>
      <w:tr w:rsidR="00F07D67" w:rsidRPr="000B1904" w14:paraId="2528BD7A" w14:textId="77777777" w:rsidTr="00075079">
        <w:tc>
          <w:tcPr>
            <w:tcW w:w="5812" w:type="dxa"/>
            <w:shd w:val="clear" w:color="auto" w:fill="auto"/>
          </w:tcPr>
          <w:p w14:paraId="17954F0E" w14:textId="77777777" w:rsidR="00F07D67" w:rsidRPr="000B1904" w:rsidRDefault="00F07D67" w:rsidP="00D47C41">
            <w:pPr>
              <w:tabs>
                <w:tab w:val="left" w:pos="0"/>
              </w:tabs>
              <w:spacing w:after="0" w:line="240" w:lineRule="auto"/>
              <w:jc w:val="both"/>
              <w:rPr>
                <w:rFonts w:ascii="Times New Roman" w:hAnsi="Times New Roman"/>
                <w:b/>
                <w:i/>
                <w:sz w:val="24"/>
                <w:szCs w:val="24"/>
                <w:lang w:val="vi-VN"/>
              </w:rPr>
            </w:pPr>
            <w:r w:rsidRPr="000B1904">
              <w:rPr>
                <w:rFonts w:ascii="Times New Roman" w:hAnsi="Times New Roman"/>
                <w:b/>
                <w:i/>
                <w:sz w:val="24"/>
                <w:szCs w:val="24"/>
                <w:lang w:val="vi-VN"/>
              </w:rPr>
              <w:t>Nơi nhận:</w:t>
            </w:r>
          </w:p>
          <w:p w14:paraId="56069C8F"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Ban Bí thư Trung ương Đảng;</w:t>
            </w:r>
          </w:p>
          <w:p w14:paraId="56B0F6EF"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Thủ tướng, các Phó Thủ tướng Chính phủ;</w:t>
            </w:r>
          </w:p>
          <w:p w14:paraId="5DFE189F"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xml:space="preserve">- Các </w:t>
            </w:r>
            <w:r w:rsidR="00EB5827" w:rsidRPr="000B1904">
              <w:rPr>
                <w:rFonts w:ascii="Times New Roman" w:hAnsi="Times New Roman"/>
                <w:lang w:val="vi-VN"/>
              </w:rPr>
              <w:t>Bộ</w:t>
            </w:r>
            <w:r w:rsidRPr="000B1904">
              <w:rPr>
                <w:rFonts w:ascii="Times New Roman" w:hAnsi="Times New Roman"/>
                <w:lang w:val="vi-VN"/>
              </w:rPr>
              <w:t xml:space="preserve">, cơ quan ngang </w:t>
            </w:r>
            <w:r w:rsidR="00EB5827" w:rsidRPr="000B1904">
              <w:rPr>
                <w:rFonts w:ascii="Times New Roman" w:hAnsi="Times New Roman"/>
                <w:lang w:val="vi-VN"/>
              </w:rPr>
              <w:t>Bộ</w:t>
            </w:r>
            <w:r w:rsidRPr="000B1904">
              <w:rPr>
                <w:rFonts w:ascii="Times New Roman" w:hAnsi="Times New Roman"/>
                <w:lang w:val="vi-VN"/>
              </w:rPr>
              <w:t>, cơ quan thuộc Chính phủ;</w:t>
            </w:r>
          </w:p>
          <w:p w14:paraId="780377E1"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HĐND, UBND các tỉnh, thành phố trực thuộc TW;</w:t>
            </w:r>
          </w:p>
          <w:p w14:paraId="381AF710"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xml:space="preserve">- Văn phòng Trung ương và các Ban của Đảng; </w:t>
            </w:r>
          </w:p>
          <w:p w14:paraId="7D84F242"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xml:space="preserve">- Văn phòng Tổng Bí thư; </w:t>
            </w:r>
          </w:p>
          <w:p w14:paraId="704EB8D2"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Văn phòng Chủ tịch nước;</w:t>
            </w:r>
          </w:p>
          <w:p w14:paraId="17155165"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Hội đồng Dân tộc và các Ủy ban của Quốc hội;</w:t>
            </w:r>
          </w:p>
          <w:p w14:paraId="27E041F8"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xml:space="preserve">- Văn phòng Quốc hội; </w:t>
            </w:r>
          </w:p>
          <w:p w14:paraId="614F9C5C"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Tòa án nhân dân tối cao;</w:t>
            </w:r>
          </w:p>
          <w:p w14:paraId="462E6A63"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xml:space="preserve">- Viện kiểm sát nhân dân tối cao; </w:t>
            </w:r>
          </w:p>
          <w:p w14:paraId="7DB42031"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Kiểm toán nhà nước;</w:t>
            </w:r>
          </w:p>
          <w:p w14:paraId="0243FBE7"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Ủy ban Giám sát tài chính Quốc gia;</w:t>
            </w:r>
          </w:p>
          <w:p w14:paraId="05238964" w14:textId="77777777" w:rsidR="00F07D67" w:rsidRPr="000B1904" w:rsidRDefault="00F07D67" w:rsidP="00D47C41">
            <w:pPr>
              <w:tabs>
                <w:tab w:val="left" w:pos="0"/>
              </w:tabs>
              <w:spacing w:after="0" w:line="240" w:lineRule="auto"/>
              <w:rPr>
                <w:rFonts w:ascii="Times New Roman" w:hAnsi="Times New Roman"/>
                <w:lang w:val="vi-VN"/>
              </w:rPr>
            </w:pPr>
            <w:r w:rsidRPr="000B1904">
              <w:rPr>
                <w:rFonts w:ascii="Times New Roman" w:hAnsi="Times New Roman"/>
                <w:lang w:val="vi-VN"/>
              </w:rPr>
              <w:t>- Ngân hàng Chính sách xã hội;</w:t>
            </w:r>
          </w:p>
          <w:p w14:paraId="3F5A64D9" w14:textId="77777777" w:rsidR="00F07D67" w:rsidRPr="000B1904" w:rsidRDefault="00F07D67" w:rsidP="00D47C41">
            <w:pPr>
              <w:tabs>
                <w:tab w:val="left" w:pos="0"/>
              </w:tabs>
              <w:spacing w:after="0" w:line="240" w:lineRule="auto"/>
              <w:rPr>
                <w:rFonts w:ascii="Times New Roman" w:hAnsi="Times New Roman"/>
              </w:rPr>
            </w:pPr>
            <w:r w:rsidRPr="000B1904">
              <w:rPr>
                <w:rFonts w:ascii="Times New Roman" w:hAnsi="Times New Roman"/>
              </w:rPr>
              <w:t>- Ngân hàng Phát triển Việt Nam;</w:t>
            </w:r>
          </w:p>
          <w:p w14:paraId="09DBA70D" w14:textId="77777777" w:rsidR="00F07D67" w:rsidRPr="000B1904" w:rsidRDefault="00F07D67" w:rsidP="00D47C41">
            <w:pPr>
              <w:tabs>
                <w:tab w:val="left" w:pos="0"/>
              </w:tabs>
              <w:spacing w:after="0" w:line="240" w:lineRule="auto"/>
              <w:rPr>
                <w:rFonts w:ascii="Times New Roman" w:hAnsi="Times New Roman"/>
              </w:rPr>
            </w:pPr>
            <w:r w:rsidRPr="000B1904">
              <w:rPr>
                <w:rFonts w:ascii="Times New Roman" w:hAnsi="Times New Roman"/>
              </w:rPr>
              <w:t xml:space="preserve">- Ủy ban Trung ương Mặt trận Tổ quốc Việt Nam; </w:t>
            </w:r>
          </w:p>
          <w:p w14:paraId="4AA45A31" w14:textId="77777777" w:rsidR="00F07D67" w:rsidRPr="000B1904" w:rsidRDefault="00F07D67" w:rsidP="00D47C41">
            <w:pPr>
              <w:tabs>
                <w:tab w:val="left" w:pos="0"/>
              </w:tabs>
              <w:spacing w:after="0" w:line="240" w:lineRule="auto"/>
              <w:rPr>
                <w:rFonts w:ascii="Times New Roman" w:hAnsi="Times New Roman"/>
              </w:rPr>
            </w:pPr>
            <w:r w:rsidRPr="000B1904">
              <w:rPr>
                <w:rFonts w:ascii="Times New Roman" w:hAnsi="Times New Roman"/>
              </w:rPr>
              <w:t>- Cơ quan trung ương của các đoàn thể;</w:t>
            </w:r>
          </w:p>
          <w:p w14:paraId="1E24D3AF" w14:textId="77777777" w:rsidR="00F07D67" w:rsidRPr="000B1904" w:rsidRDefault="00F07D67" w:rsidP="00D47C41">
            <w:pPr>
              <w:tabs>
                <w:tab w:val="left" w:pos="0"/>
              </w:tabs>
              <w:spacing w:after="0" w:line="240" w:lineRule="auto"/>
              <w:rPr>
                <w:rFonts w:ascii="Times New Roman" w:hAnsi="Times New Roman"/>
              </w:rPr>
            </w:pPr>
            <w:r w:rsidRPr="000B1904">
              <w:rPr>
                <w:rFonts w:ascii="Times New Roman" w:hAnsi="Times New Roman"/>
              </w:rPr>
              <w:t>- VPCP: BTCN, các PCN, Trợ lý TTg, TGĐ cổng TTĐT, các Vụ, Cục, đơn vị trực thuộc, Công báo;</w:t>
            </w:r>
          </w:p>
          <w:p w14:paraId="05D997CD" w14:textId="77777777" w:rsidR="00F07D67" w:rsidRPr="000B1904" w:rsidRDefault="00F07D67" w:rsidP="00D47C41">
            <w:pPr>
              <w:tabs>
                <w:tab w:val="left" w:pos="0"/>
              </w:tabs>
              <w:spacing w:after="0" w:line="240" w:lineRule="auto"/>
              <w:rPr>
                <w:rFonts w:ascii="Times New Roman" w:hAnsi="Times New Roman"/>
                <w:sz w:val="28"/>
                <w:szCs w:val="28"/>
              </w:rPr>
            </w:pPr>
            <w:r w:rsidRPr="000B1904">
              <w:rPr>
                <w:rFonts w:ascii="Times New Roman" w:hAnsi="Times New Roman"/>
              </w:rPr>
              <w:t>- Lưu: VT, CN</w:t>
            </w:r>
          </w:p>
        </w:tc>
        <w:tc>
          <w:tcPr>
            <w:tcW w:w="3402" w:type="dxa"/>
            <w:shd w:val="clear" w:color="auto" w:fill="auto"/>
          </w:tcPr>
          <w:p w14:paraId="07A141EF" w14:textId="77777777" w:rsidR="00F07D67" w:rsidRPr="000B1904" w:rsidRDefault="00F07D67" w:rsidP="00C512E6">
            <w:pPr>
              <w:tabs>
                <w:tab w:val="left" w:pos="0"/>
              </w:tabs>
              <w:spacing w:before="240" w:after="0" w:line="240" w:lineRule="auto"/>
              <w:jc w:val="center"/>
              <w:rPr>
                <w:rFonts w:ascii="Times New Roman" w:hAnsi="Times New Roman"/>
                <w:b/>
                <w:sz w:val="28"/>
                <w:szCs w:val="28"/>
              </w:rPr>
            </w:pPr>
            <w:r w:rsidRPr="000B1904">
              <w:rPr>
                <w:rFonts w:ascii="Times New Roman" w:hAnsi="Times New Roman"/>
                <w:b/>
                <w:sz w:val="28"/>
                <w:szCs w:val="28"/>
              </w:rPr>
              <w:t>TM. CHÍNH PHỦ</w:t>
            </w:r>
          </w:p>
          <w:p w14:paraId="506B129D" w14:textId="517EB02A" w:rsidR="00F07D67" w:rsidRPr="000B1904" w:rsidRDefault="00F07D67" w:rsidP="0054204A">
            <w:pPr>
              <w:tabs>
                <w:tab w:val="left" w:pos="0"/>
              </w:tabs>
              <w:spacing w:after="0" w:line="240" w:lineRule="auto"/>
              <w:jc w:val="center"/>
              <w:rPr>
                <w:rFonts w:ascii="Times New Roman" w:hAnsi="Times New Roman"/>
                <w:b/>
                <w:sz w:val="28"/>
                <w:szCs w:val="28"/>
              </w:rPr>
            </w:pPr>
            <w:r w:rsidRPr="000B1904">
              <w:rPr>
                <w:rFonts w:ascii="Times New Roman" w:hAnsi="Times New Roman"/>
                <w:b/>
                <w:sz w:val="28"/>
                <w:szCs w:val="28"/>
              </w:rPr>
              <w:t>THỦ TƯỚNG</w:t>
            </w:r>
          </w:p>
          <w:p w14:paraId="7D1178C2" w14:textId="77777777" w:rsidR="00F07D67" w:rsidRPr="000B1904" w:rsidRDefault="00F07D67" w:rsidP="0054204A">
            <w:pPr>
              <w:tabs>
                <w:tab w:val="left" w:pos="0"/>
              </w:tabs>
              <w:spacing w:after="0" w:line="240" w:lineRule="auto"/>
              <w:jc w:val="both"/>
              <w:rPr>
                <w:rFonts w:ascii="Times New Roman" w:hAnsi="Times New Roman"/>
                <w:sz w:val="28"/>
                <w:szCs w:val="28"/>
              </w:rPr>
            </w:pPr>
          </w:p>
          <w:p w14:paraId="2252A25D" w14:textId="77777777" w:rsidR="00F07D67" w:rsidRPr="000B1904" w:rsidRDefault="00F07D67" w:rsidP="0054204A">
            <w:pPr>
              <w:tabs>
                <w:tab w:val="left" w:pos="0"/>
              </w:tabs>
              <w:spacing w:after="0" w:line="240" w:lineRule="auto"/>
              <w:jc w:val="both"/>
              <w:rPr>
                <w:rFonts w:ascii="Times New Roman" w:hAnsi="Times New Roman"/>
                <w:sz w:val="28"/>
                <w:szCs w:val="28"/>
              </w:rPr>
            </w:pPr>
          </w:p>
          <w:p w14:paraId="572B953D" w14:textId="77777777" w:rsidR="0054204A" w:rsidRPr="000B1904" w:rsidRDefault="0054204A" w:rsidP="0054204A">
            <w:pPr>
              <w:tabs>
                <w:tab w:val="left" w:pos="0"/>
              </w:tabs>
              <w:spacing w:after="0" w:line="240" w:lineRule="auto"/>
              <w:jc w:val="both"/>
              <w:rPr>
                <w:rFonts w:ascii="Times New Roman" w:hAnsi="Times New Roman"/>
                <w:sz w:val="28"/>
                <w:szCs w:val="28"/>
              </w:rPr>
            </w:pPr>
          </w:p>
          <w:p w14:paraId="0A138027" w14:textId="77777777" w:rsidR="008307DB" w:rsidRPr="000B1904" w:rsidRDefault="008307DB" w:rsidP="0054204A">
            <w:pPr>
              <w:tabs>
                <w:tab w:val="left" w:pos="0"/>
              </w:tabs>
              <w:spacing w:after="0" w:line="240" w:lineRule="auto"/>
              <w:jc w:val="both"/>
              <w:rPr>
                <w:rFonts w:ascii="Times New Roman" w:hAnsi="Times New Roman"/>
                <w:sz w:val="28"/>
                <w:szCs w:val="28"/>
              </w:rPr>
            </w:pPr>
          </w:p>
          <w:p w14:paraId="7E75BA7D" w14:textId="77777777" w:rsidR="00F07D67" w:rsidRPr="000B1904" w:rsidRDefault="00F07D67" w:rsidP="0054204A">
            <w:pPr>
              <w:tabs>
                <w:tab w:val="left" w:pos="0"/>
              </w:tabs>
              <w:spacing w:after="0" w:line="240" w:lineRule="auto"/>
              <w:jc w:val="both"/>
              <w:rPr>
                <w:rFonts w:ascii="Times New Roman" w:hAnsi="Times New Roman"/>
                <w:sz w:val="28"/>
                <w:szCs w:val="28"/>
              </w:rPr>
            </w:pPr>
          </w:p>
          <w:p w14:paraId="058046CC" w14:textId="4DB1A200" w:rsidR="00F07D67" w:rsidRPr="000B1904" w:rsidRDefault="005F0124" w:rsidP="0054204A">
            <w:pPr>
              <w:tabs>
                <w:tab w:val="left" w:pos="0"/>
              </w:tabs>
              <w:spacing w:after="0" w:line="240" w:lineRule="auto"/>
              <w:jc w:val="center"/>
              <w:rPr>
                <w:rFonts w:ascii="Times New Roman" w:hAnsi="Times New Roman"/>
                <w:b/>
                <w:sz w:val="28"/>
                <w:szCs w:val="28"/>
              </w:rPr>
            </w:pPr>
            <w:r w:rsidRPr="000B1904">
              <w:rPr>
                <w:rFonts w:ascii="Times New Roman" w:hAnsi="Times New Roman"/>
                <w:b/>
                <w:sz w:val="28"/>
                <w:szCs w:val="28"/>
              </w:rPr>
              <w:t>Phạm Minh C</w:t>
            </w:r>
            <w:r w:rsidR="00AB75D1" w:rsidRPr="000B1904">
              <w:rPr>
                <w:rFonts w:ascii="Times New Roman" w:hAnsi="Times New Roman"/>
                <w:b/>
                <w:sz w:val="28"/>
                <w:szCs w:val="28"/>
              </w:rPr>
              <w:t>h</w:t>
            </w:r>
            <w:r w:rsidRPr="000B1904">
              <w:rPr>
                <w:rFonts w:ascii="Times New Roman" w:hAnsi="Times New Roman"/>
                <w:b/>
                <w:sz w:val="28"/>
                <w:szCs w:val="28"/>
              </w:rPr>
              <w:t>ính</w:t>
            </w:r>
          </w:p>
        </w:tc>
      </w:tr>
    </w:tbl>
    <w:p w14:paraId="5697E537" w14:textId="77777777" w:rsidR="00303594" w:rsidRPr="000B1904" w:rsidRDefault="00303594" w:rsidP="006E0EB4">
      <w:pPr>
        <w:tabs>
          <w:tab w:val="left" w:pos="5310"/>
        </w:tabs>
        <w:rPr>
          <w:rFonts w:ascii="Times New Roman" w:hAnsi="Times New Roman"/>
          <w:b/>
          <w:sz w:val="28"/>
          <w:szCs w:val="28"/>
        </w:rPr>
        <w:sectPr w:rsidR="00303594" w:rsidRPr="000B1904" w:rsidSect="001D0FAA">
          <w:headerReference w:type="default" r:id="rId8"/>
          <w:headerReference w:type="first" r:id="rId9"/>
          <w:pgSz w:w="11906" w:h="16838" w:code="9"/>
          <w:pgMar w:top="1134" w:right="1134" w:bottom="1134" w:left="1701" w:header="567" w:footer="567" w:gutter="0"/>
          <w:cols w:space="720"/>
          <w:titlePg/>
          <w:docGrid w:linePitch="360"/>
        </w:sectPr>
      </w:pPr>
    </w:p>
    <w:p w14:paraId="2CD35052" w14:textId="1C204EA6" w:rsidR="00265962" w:rsidRPr="0030519D" w:rsidRDefault="00DB3F2C" w:rsidP="00CB71AC">
      <w:pPr>
        <w:tabs>
          <w:tab w:val="left" w:pos="1058"/>
          <w:tab w:val="left" w:pos="3840"/>
        </w:tabs>
        <w:spacing w:after="0" w:line="240" w:lineRule="auto"/>
        <w:jc w:val="center"/>
        <w:rPr>
          <w:rFonts w:ascii="Times New Roman" w:eastAsia="Malgun Gothic" w:hAnsi="Times New Roman"/>
          <w:b/>
          <w:bCs/>
          <w:sz w:val="28"/>
          <w:lang w:eastAsia="ko-KR"/>
        </w:rPr>
      </w:pPr>
      <w:r w:rsidRPr="0030519D">
        <w:rPr>
          <w:rFonts w:ascii="Times New Roman" w:eastAsia="Malgun Gothic" w:hAnsi="Times New Roman"/>
          <w:b/>
          <w:bCs/>
          <w:sz w:val="28"/>
          <w:lang w:eastAsia="ko-KR"/>
        </w:rPr>
        <w:lastRenderedPageBreak/>
        <w:t>PHỤ LỤC VI</w:t>
      </w:r>
    </w:p>
    <w:p w14:paraId="166345AA" w14:textId="148B81E9" w:rsidR="00DB3F2C" w:rsidRPr="000B1904" w:rsidRDefault="00DB3F2C" w:rsidP="00DB3F2C">
      <w:pPr>
        <w:spacing w:after="0" w:line="240" w:lineRule="auto"/>
        <w:jc w:val="center"/>
        <w:rPr>
          <w:rFonts w:ascii="Times New Roman" w:hAnsi="Times New Roman"/>
          <w:b/>
          <w:sz w:val="28"/>
        </w:rPr>
      </w:pPr>
      <w:r w:rsidRPr="000B1904">
        <w:rPr>
          <w:rFonts w:ascii="Times New Roman" w:hAnsi="Times New Roman"/>
          <w:b/>
          <w:sz w:val="28"/>
        </w:rPr>
        <w:t>MẪU BÁO CÁO HOẠT ĐỘNG QUY HOẠCH</w:t>
      </w:r>
      <w:r w:rsidR="003E2463" w:rsidRPr="000B1904">
        <w:rPr>
          <w:rFonts w:ascii="Times New Roman" w:hAnsi="Times New Roman"/>
          <w:b/>
          <w:sz w:val="28"/>
        </w:rPr>
        <w:t>, BÁO CÁO ĐÁNH GIÁ THỰC HIỆN QUY HOẠCH ĐỊNH KỲ 05 NĂM</w:t>
      </w:r>
    </w:p>
    <w:p w14:paraId="1D970494" w14:textId="64DD3C68" w:rsidR="00DB3F2C" w:rsidRPr="000B1904" w:rsidRDefault="00DB3F2C" w:rsidP="00DB3F2C">
      <w:pPr>
        <w:spacing w:after="0" w:line="240" w:lineRule="auto"/>
        <w:jc w:val="center"/>
        <w:rPr>
          <w:rFonts w:ascii="Times New Roman" w:hAnsi="Times New Roman"/>
          <w:i/>
          <w:sz w:val="28"/>
        </w:rPr>
      </w:pPr>
      <w:r w:rsidRPr="000B1904">
        <w:rPr>
          <w:rFonts w:ascii="Times New Roman" w:hAnsi="Times New Roman"/>
          <w:i/>
          <w:sz w:val="28"/>
        </w:rPr>
        <w:t>(Kèm theo Nghị định số …/2025/NĐ-CP ngày… tháng ….. năm 2025 của Chính phủ sửa đổi, bổ sung một số điều của Nghị định số 37/2019/NĐ-CP ngày 07 tháng 5 năm 2019 của Chính phủ quy định chi tiết thi hành một số điều của Luật Quy hoạch đã được sửa đổi, bổ sung một số điều theo Nghị định số 58/2023/NĐ-CP ngày 12 tháng 8 năm 2023 của Chính phủ)</w:t>
      </w:r>
    </w:p>
    <w:p w14:paraId="45976CB2" w14:textId="77777777" w:rsidR="00DB3F2C" w:rsidRPr="000B1904" w:rsidRDefault="00DB3F2C" w:rsidP="00DB3F2C">
      <w:pPr>
        <w:spacing w:after="0" w:line="240" w:lineRule="auto"/>
        <w:jc w:val="both"/>
        <w:rPr>
          <w:rFonts w:ascii="Times New Roman" w:hAnsi="Times New Roman"/>
          <w:sz w:val="28"/>
        </w:rPr>
      </w:pPr>
      <w:r w:rsidRPr="000B1904">
        <w:rPr>
          <w:rFonts w:ascii="Times New Roman" w:hAnsi="Times New Roman"/>
          <w:noProof/>
          <w:sz w:val="28"/>
        </w:rPr>
        <mc:AlternateContent>
          <mc:Choice Requires="wps">
            <w:drawing>
              <wp:anchor distT="0" distB="0" distL="114300" distR="114300" simplePos="0" relativeHeight="251661312" behindDoc="0" locked="0" layoutInCell="1" allowOverlap="1" wp14:anchorId="54A3226D" wp14:editId="116C8372">
                <wp:simplePos x="0" y="0"/>
                <wp:positionH relativeFrom="column">
                  <wp:posOffset>2421715</wp:posOffset>
                </wp:positionH>
                <wp:positionV relativeFrom="paragraph">
                  <wp:posOffset>47688</wp:posOffset>
                </wp:positionV>
                <wp:extent cx="1024931"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2493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A5341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7pt,3.75pt" to="27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" strokecolor="windowText" strokeweight=".5pt">
                <v:stroke joinstyle="miter"/>
              </v:line>
            </w:pict>
          </mc:Fallback>
        </mc:AlternateContent>
      </w:r>
    </w:p>
    <w:p w14:paraId="749842DD" w14:textId="77777777" w:rsidR="00DB3F2C" w:rsidRPr="000B1904" w:rsidRDefault="00DB3F2C" w:rsidP="00DB3F2C">
      <w:pPr>
        <w:spacing w:after="0" w:line="240" w:lineRule="auto"/>
        <w:jc w:val="both"/>
        <w:rPr>
          <w:rFonts w:ascii="Times New Roman" w:hAnsi="Times New Roman"/>
          <w:sz w:val="28"/>
        </w:rPr>
      </w:pPr>
    </w:p>
    <w:p w14:paraId="1049FD72" w14:textId="77777777" w:rsidR="00DB3F2C" w:rsidRPr="000B1904" w:rsidRDefault="00DB3F2C" w:rsidP="00DB3F2C">
      <w:pPr>
        <w:spacing w:after="120" w:line="360" w:lineRule="exact"/>
        <w:jc w:val="both"/>
        <w:rPr>
          <w:rFonts w:ascii="Times New Roman" w:hAnsi="Times New Roman"/>
          <w:sz w:val="28"/>
        </w:rPr>
      </w:pPr>
      <w:r w:rsidRPr="000B1904">
        <w:rPr>
          <w:rFonts w:ascii="Times New Roman" w:hAnsi="Times New Roman"/>
          <w:sz w:val="28"/>
        </w:rPr>
        <w:br w:type="page"/>
      </w:r>
    </w:p>
    <w:p w14:paraId="018CAADA" w14:textId="77777777" w:rsidR="00DB3F2C" w:rsidRPr="000B1904" w:rsidRDefault="00DB3F2C" w:rsidP="00CB71AC">
      <w:pPr>
        <w:spacing w:after="0" w:line="240" w:lineRule="auto"/>
        <w:jc w:val="center"/>
        <w:rPr>
          <w:rFonts w:ascii="Times New Roman" w:hAnsi="Times New Roman"/>
          <w:b/>
          <w:sz w:val="28"/>
        </w:rPr>
      </w:pPr>
      <w:r w:rsidRPr="000B1904">
        <w:rPr>
          <w:rFonts w:ascii="Times New Roman" w:hAnsi="Times New Roman"/>
          <w:b/>
          <w:sz w:val="28"/>
        </w:rPr>
        <w:lastRenderedPageBreak/>
        <w:t>Mẫu số 01</w:t>
      </w:r>
    </w:p>
    <w:p w14:paraId="0C8315A9" w14:textId="77777777" w:rsidR="00DB3F2C" w:rsidRPr="000B1904" w:rsidRDefault="00DB3F2C" w:rsidP="00DB3F2C">
      <w:pPr>
        <w:spacing w:after="0" w:line="240" w:lineRule="auto"/>
        <w:jc w:val="right"/>
        <w:rPr>
          <w:rFonts w:ascii="Times New Roman" w:hAnsi="Times New Roman"/>
          <w:b/>
          <w:sz w:val="28"/>
        </w:rPr>
      </w:pPr>
    </w:p>
    <w:p w14:paraId="1BE2AB2C" w14:textId="77777777" w:rsidR="00DB3F2C" w:rsidRPr="000B1904" w:rsidRDefault="00DB3F2C" w:rsidP="00DB3F2C">
      <w:pPr>
        <w:spacing w:after="0" w:line="240" w:lineRule="auto"/>
        <w:jc w:val="center"/>
        <w:rPr>
          <w:rFonts w:ascii="Times New Roman" w:hAnsi="Times New Roman"/>
          <w:b/>
          <w:caps/>
          <w:sz w:val="28"/>
        </w:rPr>
      </w:pPr>
      <w:r w:rsidRPr="000B1904">
        <w:rPr>
          <w:rFonts w:ascii="Times New Roman" w:hAnsi="Times New Roman"/>
          <w:b/>
          <w:caps/>
          <w:sz w:val="28"/>
        </w:rPr>
        <w:t>Báo cáo hoạt động quy hoạch</w:t>
      </w:r>
    </w:p>
    <w:p w14:paraId="61CD6D7E" w14:textId="77777777" w:rsidR="00DB3F2C" w:rsidRPr="000B1904" w:rsidRDefault="00DB3F2C" w:rsidP="00DB3F2C">
      <w:pPr>
        <w:spacing w:after="0" w:line="240" w:lineRule="auto"/>
        <w:jc w:val="center"/>
        <w:rPr>
          <w:rFonts w:ascii="Times New Roman" w:hAnsi="Times New Roman"/>
          <w:b/>
          <w:caps/>
          <w:sz w:val="28"/>
        </w:rPr>
      </w:pPr>
      <w:r w:rsidRPr="000B1904">
        <w:rPr>
          <w:rFonts w:ascii="Times New Roman" w:hAnsi="Times New Roman"/>
          <w:b/>
          <w:caps/>
          <w:noProof/>
          <w:sz w:val="28"/>
        </w:rPr>
        <mc:AlternateContent>
          <mc:Choice Requires="wps">
            <w:drawing>
              <wp:anchor distT="0" distB="0" distL="114300" distR="114300" simplePos="0" relativeHeight="251662336" behindDoc="0" locked="0" layoutInCell="1" allowOverlap="1" wp14:anchorId="0AFB69B5" wp14:editId="6A130E8E">
                <wp:simplePos x="0" y="0"/>
                <wp:positionH relativeFrom="column">
                  <wp:posOffset>2403042</wp:posOffset>
                </wp:positionH>
                <wp:positionV relativeFrom="paragraph">
                  <wp:posOffset>49647</wp:posOffset>
                </wp:positionV>
                <wp:extent cx="909114"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90911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C278A9"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9.2pt,3.9pt" to="260.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" strokecolor="windowText" strokeweight=".5pt">
                <v:stroke joinstyle="miter"/>
              </v:line>
            </w:pict>
          </mc:Fallback>
        </mc:AlternateContent>
      </w:r>
    </w:p>
    <w:p w14:paraId="20EE6D4E" w14:textId="77777777" w:rsidR="00DB3F2C" w:rsidRPr="000B1904" w:rsidRDefault="00DB3F2C" w:rsidP="00DB3F2C">
      <w:pPr>
        <w:spacing w:before="120" w:after="0" w:line="360" w:lineRule="atLeast"/>
        <w:jc w:val="both"/>
        <w:rPr>
          <w:rFonts w:ascii="Times New Roman" w:hAnsi="Times New Roman"/>
          <w:sz w:val="28"/>
        </w:rPr>
      </w:pPr>
      <w:r w:rsidRPr="000B1904">
        <w:rPr>
          <w:rFonts w:ascii="Times New Roman" w:hAnsi="Times New Roman"/>
          <w:sz w:val="28"/>
        </w:rPr>
        <w:tab/>
        <w:t xml:space="preserve">Thực hiện Điều 48 Luật Quy hoạch, các Bộ, cơ quan ngang Bộ, Ủy ban nhân dân cấp tỉnh gửi báo cáo về hoạt động quy hoạch đến Bộ Kế hoạch và Đầu tư trước ngày 31 tháng 10 để tổng hợp báo cáo Chính phủ trước ngày 31 tháng 12 hằng năm. Nội dung của báo cáo hoạt động quy hoạch bao gồm các nội dung chủ yếu sau đây: </w:t>
      </w:r>
    </w:p>
    <w:p w14:paraId="75E40221" w14:textId="77777777"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b/>
          <w:sz w:val="28"/>
        </w:rPr>
        <w:tab/>
        <w:t xml:space="preserve">I. Kết quả triển khai các hoạt động quy hoạch </w:t>
      </w:r>
    </w:p>
    <w:p w14:paraId="4732A00D" w14:textId="31CDDE1E"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b/>
          <w:sz w:val="28"/>
        </w:rPr>
        <w:tab/>
        <w:t xml:space="preserve">1. Kết quả lập, thẩm định, phê duyệt hoặc quyết định nhiệm vụ lập quy hoạch </w:t>
      </w:r>
    </w:p>
    <w:p w14:paraId="7C32FA7F" w14:textId="0AC2F65D"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i/>
          <w:sz w:val="28"/>
          <w:szCs w:val="28"/>
        </w:rPr>
        <w:tab/>
        <w:t>Nêu tiến độ cụ thể theo Mẫu số 03 tại Phụ lục VI kèm theo Nghị định này</w:t>
      </w:r>
    </w:p>
    <w:p w14:paraId="4AC0C9EE" w14:textId="6A50DC03"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b/>
          <w:sz w:val="28"/>
          <w:szCs w:val="28"/>
        </w:rPr>
        <w:tab/>
        <w:t xml:space="preserve">2. </w:t>
      </w:r>
      <w:r w:rsidRPr="000B1904">
        <w:rPr>
          <w:rFonts w:ascii="Times New Roman" w:hAnsi="Times New Roman"/>
          <w:b/>
          <w:sz w:val="28"/>
        </w:rPr>
        <w:t xml:space="preserve">Kết quả lập, thẩm định, phê duyệt hoặc quyết định lập quy hoạch </w:t>
      </w:r>
    </w:p>
    <w:p w14:paraId="610F8999" w14:textId="24222903"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sz w:val="28"/>
          <w:szCs w:val="28"/>
        </w:rPr>
        <w:tab/>
      </w:r>
      <w:r w:rsidRPr="000B1904">
        <w:rPr>
          <w:rFonts w:ascii="Times New Roman" w:hAnsi="Times New Roman"/>
          <w:i/>
          <w:sz w:val="28"/>
          <w:szCs w:val="28"/>
        </w:rPr>
        <w:t>Nêu tiến độ cụ thể theo Mẫu số 04 tại Phụ lục VI kèm theo Nghị định này.</w:t>
      </w:r>
    </w:p>
    <w:p w14:paraId="2C1EA021" w14:textId="2996F644"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sz w:val="28"/>
          <w:szCs w:val="28"/>
        </w:rPr>
        <w:tab/>
      </w:r>
      <w:r w:rsidRPr="000B1904">
        <w:rPr>
          <w:rFonts w:ascii="Times New Roman" w:hAnsi="Times New Roman"/>
          <w:b/>
          <w:sz w:val="28"/>
          <w:szCs w:val="28"/>
        </w:rPr>
        <w:t xml:space="preserve">3. Kết quả công bố và cung cấp thông tin quy hoạch </w:t>
      </w:r>
    </w:p>
    <w:p w14:paraId="2DF1DAE5" w14:textId="77777777" w:rsidR="00DB3F2C" w:rsidRPr="000B1904" w:rsidRDefault="00DB3F2C" w:rsidP="00DB3F2C">
      <w:pPr>
        <w:spacing w:before="120" w:after="0" w:line="360" w:lineRule="atLeast"/>
        <w:jc w:val="both"/>
        <w:rPr>
          <w:rFonts w:ascii="Times New Roman" w:hAnsi="Times New Roman"/>
          <w:sz w:val="28"/>
          <w:szCs w:val="28"/>
        </w:rPr>
      </w:pPr>
      <w:r w:rsidRPr="000B1904">
        <w:rPr>
          <w:rFonts w:ascii="Times New Roman" w:hAnsi="Times New Roman"/>
          <w:sz w:val="28"/>
          <w:szCs w:val="28"/>
        </w:rPr>
        <w:tab/>
        <w:t xml:space="preserve">Đề nghị nêu cụ thể: </w:t>
      </w:r>
    </w:p>
    <w:p w14:paraId="326752EB" w14:textId="77777777" w:rsidR="00DB3F2C" w:rsidRPr="000B1904" w:rsidRDefault="00DB3F2C" w:rsidP="00DB3F2C">
      <w:pPr>
        <w:spacing w:before="120" w:after="0" w:line="360" w:lineRule="atLeast"/>
        <w:jc w:val="both"/>
        <w:rPr>
          <w:rFonts w:ascii="Times New Roman" w:hAnsi="Times New Roman"/>
          <w:sz w:val="28"/>
          <w:szCs w:val="28"/>
        </w:rPr>
      </w:pPr>
      <w:r w:rsidRPr="000B1904">
        <w:rPr>
          <w:rFonts w:ascii="Times New Roman" w:hAnsi="Times New Roman"/>
          <w:sz w:val="28"/>
          <w:szCs w:val="28"/>
        </w:rPr>
        <w:tab/>
        <w:t>- Các hoạt động tổ chức công bố, công khai quy hoạch.</w:t>
      </w:r>
    </w:p>
    <w:p w14:paraId="40E4BF0A" w14:textId="77777777" w:rsidR="00DB3F2C" w:rsidRPr="000B1904" w:rsidRDefault="00DB3F2C" w:rsidP="00DB3F2C">
      <w:pPr>
        <w:spacing w:before="120" w:after="0" w:line="360" w:lineRule="atLeast"/>
        <w:jc w:val="both"/>
        <w:rPr>
          <w:rFonts w:ascii="Times New Roman" w:hAnsi="Times New Roman"/>
          <w:sz w:val="28"/>
          <w:szCs w:val="28"/>
        </w:rPr>
      </w:pPr>
      <w:r w:rsidRPr="000B1904">
        <w:rPr>
          <w:rFonts w:ascii="Times New Roman" w:hAnsi="Times New Roman"/>
          <w:sz w:val="28"/>
          <w:szCs w:val="28"/>
        </w:rPr>
        <w:tab/>
        <w:t>-  Việc hoàn thiện hồ sơ quy hoạch để thống nhất với quyết định phê duyệt, cập nhật hồ sơ quy hoạch lên hệ thống thông tin và cơ sở dữ liệu quốc gia về quy hoạch.</w:t>
      </w:r>
    </w:p>
    <w:p w14:paraId="2281A8EB" w14:textId="3C5D214A" w:rsidR="00DB3F2C" w:rsidRPr="000B1904" w:rsidRDefault="00DB3F2C" w:rsidP="00DB3F2C">
      <w:pPr>
        <w:spacing w:before="120" w:after="0" w:line="360" w:lineRule="atLeast"/>
        <w:jc w:val="both"/>
        <w:rPr>
          <w:rFonts w:ascii="Times New Roman Bold" w:hAnsi="Times New Roman Bold"/>
          <w:b/>
          <w:spacing w:val="-4"/>
          <w:sz w:val="28"/>
          <w:szCs w:val="28"/>
        </w:rPr>
      </w:pPr>
      <w:r w:rsidRPr="000B1904">
        <w:rPr>
          <w:rFonts w:ascii="Times New Roman" w:hAnsi="Times New Roman"/>
          <w:sz w:val="28"/>
          <w:szCs w:val="28"/>
        </w:rPr>
        <w:tab/>
      </w:r>
      <w:r w:rsidRPr="000B1904">
        <w:rPr>
          <w:rFonts w:ascii="Times New Roman Bold" w:hAnsi="Times New Roman Bold"/>
          <w:b/>
          <w:spacing w:val="-4"/>
          <w:sz w:val="28"/>
          <w:szCs w:val="28"/>
        </w:rPr>
        <w:t xml:space="preserve">4. Tình hình thực hiện, đánh giá, điều chỉnh quy hoạch </w:t>
      </w:r>
    </w:p>
    <w:p w14:paraId="633A0162" w14:textId="77777777" w:rsidR="00DB3F2C" w:rsidRPr="000B1904" w:rsidRDefault="00DB3F2C" w:rsidP="00DB3F2C">
      <w:pPr>
        <w:spacing w:before="120" w:after="0" w:line="360" w:lineRule="atLeast"/>
        <w:jc w:val="both"/>
        <w:rPr>
          <w:rFonts w:ascii="Times New Roman" w:hAnsi="Times New Roman"/>
          <w:b/>
          <w:sz w:val="28"/>
          <w:szCs w:val="28"/>
        </w:rPr>
      </w:pPr>
      <w:r w:rsidRPr="000B1904">
        <w:rPr>
          <w:rFonts w:ascii="Times New Roman" w:hAnsi="Times New Roman"/>
          <w:sz w:val="28"/>
          <w:szCs w:val="28"/>
        </w:rPr>
        <w:tab/>
      </w:r>
      <w:r w:rsidRPr="000B1904">
        <w:rPr>
          <w:rFonts w:ascii="Times New Roman" w:hAnsi="Times New Roman"/>
          <w:b/>
          <w:sz w:val="28"/>
          <w:szCs w:val="28"/>
        </w:rPr>
        <w:t xml:space="preserve">4.1. Xây dựng và ban hành kế hoạch thực hiện quy hoạch </w:t>
      </w:r>
    </w:p>
    <w:p w14:paraId="4353E76A" w14:textId="77777777" w:rsidR="00DB3F2C" w:rsidRPr="000B1904" w:rsidRDefault="00DB3F2C" w:rsidP="00DB3F2C">
      <w:pPr>
        <w:spacing w:before="120" w:after="0" w:line="360" w:lineRule="atLeast"/>
        <w:jc w:val="both"/>
        <w:rPr>
          <w:rFonts w:ascii="Times New Roman" w:hAnsi="Times New Roman"/>
          <w:b/>
          <w:sz w:val="28"/>
          <w:szCs w:val="28"/>
        </w:rPr>
      </w:pPr>
      <w:r w:rsidRPr="000B1904">
        <w:rPr>
          <w:rFonts w:ascii="Times New Roman" w:hAnsi="Times New Roman"/>
          <w:b/>
          <w:sz w:val="28"/>
          <w:szCs w:val="28"/>
        </w:rPr>
        <w:tab/>
        <w:t xml:space="preserve">4.2. Đánh giá thực hiện quy hoạch </w:t>
      </w:r>
    </w:p>
    <w:p w14:paraId="04E1AD0C" w14:textId="77777777" w:rsidR="00DB3F2C" w:rsidRPr="000B1904" w:rsidRDefault="00DB3F2C" w:rsidP="00DB3F2C">
      <w:pPr>
        <w:spacing w:before="120" w:after="0" w:line="360" w:lineRule="atLeast"/>
        <w:jc w:val="both"/>
        <w:rPr>
          <w:rFonts w:ascii="Times New Roman" w:hAnsi="Times New Roman"/>
          <w:sz w:val="28"/>
          <w:szCs w:val="28"/>
        </w:rPr>
      </w:pPr>
      <w:r w:rsidRPr="000B1904">
        <w:rPr>
          <w:rFonts w:ascii="Times New Roman" w:hAnsi="Times New Roman"/>
          <w:sz w:val="28"/>
          <w:szCs w:val="28"/>
        </w:rPr>
        <w:tab/>
        <w:t xml:space="preserve">Nội dung đánh giá thực hiện quy hoạch bao gồm: </w:t>
      </w:r>
    </w:p>
    <w:p w14:paraId="0CE15D75" w14:textId="79D00D40" w:rsidR="00CC2533"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sz w:val="28"/>
          <w:szCs w:val="28"/>
        </w:rPr>
        <w:tab/>
      </w:r>
      <w:r w:rsidRPr="000B1904">
        <w:rPr>
          <w:rFonts w:ascii="Times New Roman" w:hAnsi="Times New Roman"/>
          <w:i/>
          <w:sz w:val="28"/>
          <w:szCs w:val="28"/>
        </w:rPr>
        <w:t>4.2.1. Kết quả thực hiện</w:t>
      </w:r>
      <w:r w:rsidR="00CC2533" w:rsidRPr="000B1904">
        <w:rPr>
          <w:rFonts w:ascii="Times New Roman" w:hAnsi="Times New Roman"/>
          <w:i/>
          <w:sz w:val="28"/>
          <w:szCs w:val="28"/>
        </w:rPr>
        <w:t xml:space="preserve"> </w:t>
      </w:r>
      <w:r w:rsidR="00CC2533" w:rsidRPr="000B1904">
        <w:rPr>
          <w:rFonts w:ascii="Times New Roman" w:hAnsi="Times New Roman"/>
          <w:i/>
          <w:color w:val="000000" w:themeColor="text1"/>
          <w:sz w:val="28"/>
          <w:szCs w:val="28"/>
        </w:rPr>
        <w:t>định hướng, phương hướng, phương án phát triển các ngành, lĩnh vực và tổ chức không gian phát triển kinh tế - xã hội</w:t>
      </w:r>
    </w:p>
    <w:p w14:paraId="18DC1672" w14:textId="77777777"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sz w:val="28"/>
          <w:szCs w:val="28"/>
        </w:rPr>
        <w:tab/>
      </w:r>
      <w:r w:rsidRPr="000B1904">
        <w:rPr>
          <w:rFonts w:ascii="Times New Roman" w:hAnsi="Times New Roman"/>
          <w:i/>
          <w:sz w:val="28"/>
          <w:szCs w:val="28"/>
        </w:rPr>
        <w:t xml:space="preserve">4.2.2. Kết quả thực hiện các dự án </w:t>
      </w:r>
    </w:p>
    <w:p w14:paraId="4E55D7C0" w14:textId="77777777" w:rsidR="00DB3F2C" w:rsidRPr="000B1904" w:rsidRDefault="00DB3F2C" w:rsidP="00DB3F2C">
      <w:pPr>
        <w:spacing w:before="120" w:after="0" w:line="360" w:lineRule="atLeast"/>
        <w:jc w:val="both"/>
        <w:rPr>
          <w:rFonts w:ascii="Times New Roman" w:hAnsi="Times New Roman"/>
          <w:sz w:val="28"/>
          <w:szCs w:val="28"/>
        </w:rPr>
      </w:pPr>
      <w:r w:rsidRPr="000B1904">
        <w:rPr>
          <w:rFonts w:ascii="Times New Roman" w:hAnsi="Times New Roman"/>
          <w:sz w:val="28"/>
          <w:szCs w:val="28"/>
        </w:rPr>
        <w:tab/>
        <w:t xml:space="preserve">a) Danh mục các dự án đã và đang triển khai thực hiện; </w:t>
      </w:r>
    </w:p>
    <w:p w14:paraId="4E42AD67" w14:textId="54A724A8" w:rsidR="00DB3F2C" w:rsidRPr="000B1904" w:rsidRDefault="00DB3F2C" w:rsidP="00DB3F2C">
      <w:pPr>
        <w:spacing w:before="120" w:after="0" w:line="360" w:lineRule="atLeast"/>
        <w:jc w:val="both"/>
        <w:rPr>
          <w:rFonts w:ascii="Times New Roman" w:hAnsi="Times New Roman"/>
          <w:sz w:val="28"/>
          <w:szCs w:val="28"/>
        </w:rPr>
      </w:pPr>
      <w:r w:rsidRPr="000B1904">
        <w:rPr>
          <w:rFonts w:ascii="Times New Roman" w:hAnsi="Times New Roman"/>
          <w:sz w:val="28"/>
          <w:szCs w:val="28"/>
        </w:rPr>
        <w:tab/>
        <w:t>b) Danh mục dự kiến các dự án quan trọng, dự án ưu tiên trong thời kỳ quy hoạch chưa triển khai thực hiện; nguyên nhân.</w:t>
      </w:r>
    </w:p>
    <w:p w14:paraId="6F031B49" w14:textId="38D63307" w:rsidR="00DB3F2C" w:rsidRPr="000B1904" w:rsidRDefault="00DB3F2C" w:rsidP="00DB3F2C">
      <w:pPr>
        <w:spacing w:before="120" w:after="0" w:line="360" w:lineRule="atLeast"/>
        <w:jc w:val="both"/>
        <w:rPr>
          <w:rFonts w:ascii="Times New Roman" w:hAnsi="Times New Roman"/>
          <w:sz w:val="28"/>
          <w:szCs w:val="28"/>
        </w:rPr>
      </w:pPr>
      <w:r w:rsidRPr="000B1904">
        <w:rPr>
          <w:rFonts w:ascii="Times New Roman" w:hAnsi="Times New Roman"/>
          <w:sz w:val="28"/>
          <w:szCs w:val="28"/>
        </w:rPr>
        <w:tab/>
        <w:t>(Nêu tiến độ cụ thể theo Mẫu số 05 tại Phụ lục VI kèm theo Nghị định này)</w:t>
      </w:r>
    </w:p>
    <w:p w14:paraId="653ABBAC" w14:textId="440010FB"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sz w:val="28"/>
          <w:szCs w:val="28"/>
        </w:rPr>
        <w:lastRenderedPageBreak/>
        <w:tab/>
      </w:r>
      <w:r w:rsidRPr="000B1904">
        <w:rPr>
          <w:rFonts w:ascii="Times New Roman" w:hAnsi="Times New Roman"/>
          <w:i/>
          <w:sz w:val="28"/>
          <w:szCs w:val="28"/>
        </w:rPr>
        <w:t>4.2.3. Kết quả thực hiện định hướng, phương hướng, phương án phát triển hệ thống đô thị và nông thôn, phát triển các khu chức năng</w:t>
      </w:r>
      <w:r w:rsidR="00CC2533" w:rsidRPr="000B1904">
        <w:rPr>
          <w:rFonts w:ascii="Times New Roman" w:hAnsi="Times New Roman"/>
          <w:i/>
          <w:sz w:val="28"/>
          <w:szCs w:val="28"/>
        </w:rPr>
        <w:t xml:space="preserve"> </w:t>
      </w:r>
      <w:r w:rsidR="00CC2533" w:rsidRPr="000B1904">
        <w:rPr>
          <w:rFonts w:ascii="Times New Roman" w:hAnsi="Times New Roman"/>
          <w:i/>
          <w:color w:val="000000" w:themeColor="text1"/>
          <w:sz w:val="28"/>
          <w:szCs w:val="28"/>
        </w:rPr>
        <w:t>(nếu có)</w:t>
      </w:r>
      <w:r w:rsidRPr="000B1904">
        <w:rPr>
          <w:rFonts w:ascii="Times New Roman" w:hAnsi="Times New Roman"/>
          <w:i/>
          <w:sz w:val="28"/>
          <w:szCs w:val="28"/>
        </w:rPr>
        <w:t>.</w:t>
      </w:r>
    </w:p>
    <w:p w14:paraId="193EB4F1" w14:textId="75D9A4A2"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i/>
          <w:sz w:val="28"/>
          <w:szCs w:val="28"/>
        </w:rPr>
        <w:tab/>
        <w:t>4.2.4. Thực hiện các chỉ tiêu và kết quả sử dụng đất</w:t>
      </w:r>
      <w:r w:rsidR="00CC2533" w:rsidRPr="000B1904">
        <w:rPr>
          <w:rFonts w:ascii="Times New Roman" w:hAnsi="Times New Roman"/>
          <w:i/>
          <w:sz w:val="28"/>
          <w:szCs w:val="28"/>
        </w:rPr>
        <w:t xml:space="preserve"> </w:t>
      </w:r>
      <w:r w:rsidR="00CC2533" w:rsidRPr="000B1904">
        <w:rPr>
          <w:rFonts w:ascii="Times New Roman" w:hAnsi="Times New Roman"/>
          <w:i/>
          <w:color w:val="000000" w:themeColor="text1"/>
          <w:sz w:val="28"/>
          <w:szCs w:val="28"/>
        </w:rPr>
        <w:t>(nếu có)</w:t>
      </w:r>
      <w:r w:rsidRPr="000B1904">
        <w:rPr>
          <w:rFonts w:ascii="Times New Roman" w:hAnsi="Times New Roman"/>
          <w:i/>
          <w:sz w:val="28"/>
          <w:szCs w:val="28"/>
        </w:rPr>
        <w:t>.</w:t>
      </w:r>
    </w:p>
    <w:p w14:paraId="15B033E8" w14:textId="7C13A56B"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i/>
          <w:sz w:val="28"/>
          <w:szCs w:val="28"/>
        </w:rPr>
        <w:tab/>
        <w:t>4.2.5. Kết quả công tác bảo vệ môi trường, bảo tồn thiên nhiên và đa dạng sinh học, phòng, chống thiên tai và ứng phó với biến đổi khí hậu</w:t>
      </w:r>
      <w:r w:rsidR="00CC2533" w:rsidRPr="000B1904">
        <w:rPr>
          <w:rFonts w:ascii="Times New Roman" w:hAnsi="Times New Roman"/>
          <w:i/>
          <w:sz w:val="28"/>
          <w:szCs w:val="28"/>
        </w:rPr>
        <w:t xml:space="preserve"> </w:t>
      </w:r>
      <w:r w:rsidR="00CC2533" w:rsidRPr="000B1904">
        <w:rPr>
          <w:rFonts w:ascii="Times New Roman" w:hAnsi="Times New Roman"/>
          <w:i/>
          <w:color w:val="000000" w:themeColor="text1"/>
          <w:sz w:val="28"/>
          <w:szCs w:val="28"/>
        </w:rPr>
        <w:t>(nếu có)</w:t>
      </w:r>
      <w:r w:rsidRPr="000B1904">
        <w:rPr>
          <w:rFonts w:ascii="Times New Roman" w:hAnsi="Times New Roman"/>
          <w:i/>
          <w:sz w:val="28"/>
          <w:szCs w:val="28"/>
        </w:rPr>
        <w:t>.</w:t>
      </w:r>
    </w:p>
    <w:p w14:paraId="23C40128" w14:textId="3AE35D26"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sz w:val="28"/>
          <w:szCs w:val="28"/>
        </w:rPr>
        <w:tab/>
      </w:r>
      <w:r w:rsidRPr="000B1904">
        <w:rPr>
          <w:rFonts w:ascii="Times New Roman" w:hAnsi="Times New Roman"/>
          <w:i/>
          <w:sz w:val="28"/>
          <w:szCs w:val="28"/>
        </w:rPr>
        <w:t>4.2.6. Kết quả huy động nguồn lực</w:t>
      </w:r>
      <w:r w:rsidR="00CC2533" w:rsidRPr="000B1904">
        <w:rPr>
          <w:rFonts w:ascii="Times New Roman" w:hAnsi="Times New Roman"/>
          <w:i/>
          <w:sz w:val="28"/>
          <w:szCs w:val="28"/>
        </w:rPr>
        <w:t xml:space="preserve"> để thực hiện quy hoạch</w:t>
      </w:r>
      <w:r w:rsidRPr="000B1904">
        <w:rPr>
          <w:rFonts w:ascii="Times New Roman" w:hAnsi="Times New Roman"/>
          <w:i/>
          <w:sz w:val="28"/>
          <w:szCs w:val="28"/>
        </w:rPr>
        <w:t>.</w:t>
      </w:r>
    </w:p>
    <w:p w14:paraId="316D2603" w14:textId="77777777"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i/>
          <w:sz w:val="28"/>
          <w:szCs w:val="28"/>
        </w:rPr>
        <w:tab/>
        <w:t>4.2.7. Việc ban hành và thực hiện các cơ chế, chính sách để triển khai thực hiện quy hoạch.</w:t>
      </w:r>
    </w:p>
    <w:p w14:paraId="435809B2" w14:textId="77777777" w:rsidR="00DB3F2C" w:rsidRPr="000B1904" w:rsidRDefault="00DB3F2C" w:rsidP="00DB3F2C">
      <w:pPr>
        <w:spacing w:before="120" w:after="0" w:line="360" w:lineRule="atLeast"/>
        <w:jc w:val="both"/>
        <w:rPr>
          <w:rFonts w:ascii="Times New Roman" w:hAnsi="Times New Roman"/>
          <w:i/>
          <w:sz w:val="28"/>
          <w:szCs w:val="28"/>
        </w:rPr>
      </w:pPr>
      <w:r w:rsidRPr="000B1904">
        <w:rPr>
          <w:rFonts w:ascii="Times New Roman" w:hAnsi="Times New Roman"/>
          <w:i/>
          <w:sz w:val="28"/>
          <w:szCs w:val="28"/>
        </w:rPr>
        <w:tab/>
        <w:t xml:space="preserve">4.2.8. Đánh giá chung </w:t>
      </w:r>
    </w:p>
    <w:p w14:paraId="2378CBE1" w14:textId="360FC593" w:rsidR="00DB3F2C" w:rsidRPr="000B1904" w:rsidRDefault="00DB3F2C" w:rsidP="00DB3F2C">
      <w:pPr>
        <w:spacing w:before="120" w:after="0" w:line="360" w:lineRule="atLeast"/>
        <w:jc w:val="both"/>
        <w:rPr>
          <w:rFonts w:ascii="Times New Roman" w:hAnsi="Times New Roman"/>
          <w:b/>
          <w:sz w:val="28"/>
          <w:szCs w:val="28"/>
        </w:rPr>
      </w:pPr>
      <w:r w:rsidRPr="000B1904">
        <w:rPr>
          <w:rFonts w:ascii="Times New Roman" w:hAnsi="Times New Roman"/>
          <w:sz w:val="28"/>
          <w:szCs w:val="28"/>
        </w:rPr>
        <w:tab/>
      </w:r>
      <w:r w:rsidRPr="000B1904">
        <w:rPr>
          <w:rFonts w:ascii="Times New Roman" w:hAnsi="Times New Roman"/>
          <w:b/>
          <w:sz w:val="28"/>
          <w:szCs w:val="28"/>
        </w:rPr>
        <w:t xml:space="preserve">4.3. Điều chỉnh quy hoạch </w:t>
      </w:r>
    </w:p>
    <w:p w14:paraId="622EBF58" w14:textId="77777777" w:rsidR="00CC2533" w:rsidRPr="000B1904" w:rsidRDefault="00DB3F2C" w:rsidP="00DB3F2C">
      <w:pPr>
        <w:spacing w:before="120" w:after="0" w:line="360" w:lineRule="atLeast"/>
        <w:jc w:val="both"/>
        <w:rPr>
          <w:rFonts w:ascii="Times New Roman" w:hAnsi="Times New Roman"/>
          <w:sz w:val="28"/>
        </w:rPr>
      </w:pPr>
      <w:r w:rsidRPr="000B1904">
        <w:rPr>
          <w:rFonts w:ascii="Times New Roman" w:hAnsi="Times New Roman"/>
          <w:sz w:val="28"/>
          <w:szCs w:val="28"/>
        </w:rPr>
        <w:tab/>
      </w:r>
      <w:r w:rsidRPr="000B1904">
        <w:rPr>
          <w:rFonts w:ascii="Times New Roman" w:hAnsi="Times New Roman"/>
          <w:sz w:val="28"/>
        </w:rPr>
        <w:t>Trường hợp cần điều chỉnh để bảo đảm thống nhất với quy hoạch cấp trên được phê duyệt sau theo quy định tại Điều 54a Luật Quy hoạch, đề nghị nêu cụ thể: Văn bản chỉ đạo của cấp có thẩm quyền về việc điều chỉnh quy hoạch; Nội dung cần điều chỉnh; Việc điều chỉnh được thực hiện để thống nhất với quy hoạch cấp trên nào; Tiến độ thực hiện việc điều chỉnh tính đến thời điểm hiện tại.</w:t>
      </w:r>
    </w:p>
    <w:p w14:paraId="14DDEB15" w14:textId="55D186D7" w:rsidR="00CC2533" w:rsidRPr="000B1904" w:rsidRDefault="00CC2533" w:rsidP="0030519D">
      <w:pPr>
        <w:spacing w:before="120" w:after="0" w:line="360" w:lineRule="atLeast"/>
        <w:ind w:firstLine="720"/>
        <w:jc w:val="both"/>
        <w:rPr>
          <w:rFonts w:ascii="Times New Roman" w:hAnsi="Times New Roman"/>
          <w:sz w:val="28"/>
        </w:rPr>
      </w:pPr>
      <w:r w:rsidRPr="000B1904">
        <w:rPr>
          <w:rFonts w:ascii="Times New Roman" w:hAnsi="Times New Roman"/>
          <w:b/>
          <w:color w:val="000000" w:themeColor="text1"/>
          <w:sz w:val="28"/>
        </w:rPr>
        <w:t>4.4. Tình hình xây dựng, quản lý vận hành Hệ thống thông tin và cơ sở dữ liệu quốc gia về quy hoạch</w:t>
      </w:r>
    </w:p>
    <w:p w14:paraId="5F89A39C" w14:textId="2B361C12"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sz w:val="28"/>
          <w:szCs w:val="28"/>
        </w:rPr>
        <w:tab/>
      </w:r>
      <w:r w:rsidRPr="000B1904">
        <w:rPr>
          <w:rFonts w:ascii="Times New Roman" w:hAnsi="Times New Roman"/>
          <w:b/>
          <w:sz w:val="28"/>
        </w:rPr>
        <w:t>4.</w:t>
      </w:r>
      <w:r w:rsidR="00CC2533" w:rsidRPr="000B1904">
        <w:rPr>
          <w:rFonts w:ascii="Times New Roman" w:hAnsi="Times New Roman"/>
          <w:b/>
          <w:sz w:val="28"/>
        </w:rPr>
        <w:t>5</w:t>
      </w:r>
      <w:r w:rsidRPr="000B1904">
        <w:rPr>
          <w:rFonts w:ascii="Times New Roman" w:hAnsi="Times New Roman"/>
          <w:b/>
          <w:sz w:val="28"/>
        </w:rPr>
        <w:t xml:space="preserve">. Các hoạt động thực hiện quy hoạch khác (nếu có) </w:t>
      </w:r>
    </w:p>
    <w:p w14:paraId="3E568E49" w14:textId="55DFAC9D"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b/>
          <w:sz w:val="28"/>
        </w:rPr>
        <w:tab/>
        <w:t>4.</w:t>
      </w:r>
      <w:r w:rsidR="00CC2533" w:rsidRPr="000B1904">
        <w:rPr>
          <w:rFonts w:ascii="Times New Roman" w:hAnsi="Times New Roman"/>
          <w:b/>
          <w:sz w:val="28"/>
        </w:rPr>
        <w:t>6</w:t>
      </w:r>
      <w:r w:rsidRPr="000B1904">
        <w:rPr>
          <w:rFonts w:ascii="Times New Roman" w:hAnsi="Times New Roman"/>
          <w:b/>
          <w:sz w:val="28"/>
        </w:rPr>
        <w:t>. Đánh giá chung về kết quả triển khai các hoạt động quy hoạch</w:t>
      </w:r>
    </w:p>
    <w:p w14:paraId="199D4E9A" w14:textId="77777777" w:rsidR="00DB3F2C" w:rsidRPr="000B1904" w:rsidRDefault="00DB3F2C" w:rsidP="00DB3F2C">
      <w:pPr>
        <w:spacing w:before="120" w:after="0" w:line="360" w:lineRule="atLeast"/>
        <w:jc w:val="both"/>
        <w:rPr>
          <w:rFonts w:ascii="Times New Roman" w:hAnsi="Times New Roman"/>
          <w:sz w:val="28"/>
        </w:rPr>
      </w:pPr>
      <w:r w:rsidRPr="000B1904">
        <w:rPr>
          <w:rFonts w:ascii="Times New Roman" w:hAnsi="Times New Roman"/>
          <w:sz w:val="28"/>
        </w:rPr>
        <w:tab/>
      </w:r>
      <w:r w:rsidRPr="000B1904">
        <w:rPr>
          <w:rFonts w:ascii="Times New Roman" w:hAnsi="Times New Roman"/>
          <w:b/>
          <w:sz w:val="28"/>
        </w:rPr>
        <w:t>II. Khó khăn, vướng mắc và nguyên nhân</w:t>
      </w:r>
    </w:p>
    <w:p w14:paraId="42DD39BE" w14:textId="77777777"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b/>
          <w:sz w:val="28"/>
          <w:szCs w:val="28"/>
        </w:rPr>
        <w:tab/>
      </w:r>
      <w:r w:rsidRPr="000B1904">
        <w:rPr>
          <w:rFonts w:ascii="Times New Roman" w:hAnsi="Times New Roman"/>
          <w:b/>
          <w:sz w:val="28"/>
        </w:rPr>
        <w:t>1. Khó khăn, vướng mắc trong quá trình lập, thẩm định, phê duyệt quy hoạch theo quy định của Luật Quy hoạch và nguyên nhân</w:t>
      </w:r>
    </w:p>
    <w:p w14:paraId="3BFD1906" w14:textId="77777777" w:rsidR="00DB3F2C" w:rsidRPr="000B1904" w:rsidRDefault="00DB3F2C" w:rsidP="00DB3F2C">
      <w:pPr>
        <w:spacing w:before="120" w:after="0" w:line="360" w:lineRule="atLeast"/>
        <w:jc w:val="both"/>
        <w:rPr>
          <w:rFonts w:ascii="Times New Roman" w:hAnsi="Times New Roman"/>
          <w:sz w:val="28"/>
        </w:rPr>
      </w:pPr>
      <w:r w:rsidRPr="000B1904">
        <w:rPr>
          <w:rFonts w:ascii="Times New Roman" w:hAnsi="Times New Roman"/>
          <w:sz w:val="28"/>
          <w:szCs w:val="28"/>
        </w:rPr>
        <w:tab/>
      </w:r>
      <w:r w:rsidRPr="000B1904">
        <w:rPr>
          <w:rFonts w:ascii="Times New Roman" w:hAnsi="Times New Roman"/>
          <w:sz w:val="28"/>
        </w:rPr>
        <w:t>Nêu cụ thể khó khăn vướng mắc do quy định của pháp luật nào hoặc do thực tiễn triển khai.</w:t>
      </w:r>
    </w:p>
    <w:p w14:paraId="77B5BD57" w14:textId="64460732"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sz w:val="28"/>
          <w:szCs w:val="28"/>
        </w:rPr>
        <w:tab/>
      </w:r>
      <w:r w:rsidRPr="000B1904">
        <w:rPr>
          <w:rFonts w:ascii="Times New Roman" w:hAnsi="Times New Roman"/>
          <w:b/>
          <w:sz w:val="28"/>
        </w:rPr>
        <w:t>2. Khó khăn, vướng mắc trong quá trình tổ chức thực hiện quy hoạch; hoàn thiện hồ sơ quy hoạch để thống nhất với quyết định phê duyệt, cập nhật hồ sơ quy hoạch lên hệ thống thông tin và cơ sở dữ liệu quốc gia về quy hoạch và nguyên nhân</w:t>
      </w:r>
    </w:p>
    <w:p w14:paraId="122D9B5C" w14:textId="77777777" w:rsidR="00DB3F2C" w:rsidRPr="000B1904" w:rsidRDefault="00DB3F2C" w:rsidP="00DB3F2C">
      <w:pPr>
        <w:spacing w:before="120" w:after="0" w:line="360" w:lineRule="atLeast"/>
        <w:jc w:val="both"/>
        <w:rPr>
          <w:rFonts w:ascii="Times New Roman" w:hAnsi="Times New Roman"/>
          <w:sz w:val="28"/>
        </w:rPr>
      </w:pPr>
      <w:r w:rsidRPr="000B1904">
        <w:rPr>
          <w:rFonts w:ascii="Times New Roman" w:hAnsi="Times New Roman"/>
          <w:sz w:val="28"/>
          <w:szCs w:val="28"/>
        </w:rPr>
        <w:tab/>
      </w:r>
      <w:r w:rsidRPr="000B1904">
        <w:rPr>
          <w:rFonts w:ascii="Times New Roman" w:hAnsi="Times New Roman"/>
          <w:sz w:val="28"/>
        </w:rPr>
        <w:t>Nêu cụ thể khó khăn vướng mắc do quy định của pháp luật nào hoặc do thực tiễn triển khai.</w:t>
      </w:r>
    </w:p>
    <w:p w14:paraId="7AADC97F" w14:textId="77777777"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sz w:val="28"/>
        </w:rPr>
        <w:tab/>
      </w:r>
      <w:r w:rsidRPr="000B1904">
        <w:rPr>
          <w:rFonts w:ascii="Times New Roman" w:hAnsi="Times New Roman"/>
          <w:b/>
          <w:sz w:val="28"/>
        </w:rPr>
        <w:t>3.</w:t>
      </w:r>
      <w:r w:rsidRPr="000B1904">
        <w:rPr>
          <w:rFonts w:ascii="Times New Roman" w:hAnsi="Times New Roman"/>
          <w:sz w:val="28"/>
        </w:rPr>
        <w:t xml:space="preserve"> </w:t>
      </w:r>
      <w:r w:rsidRPr="000B1904">
        <w:rPr>
          <w:rFonts w:ascii="Times New Roman" w:hAnsi="Times New Roman"/>
          <w:b/>
          <w:sz w:val="28"/>
        </w:rPr>
        <w:t>Khó khăn, vướng mắc trong quá trình điều chỉnh quy hoạch cấp quốc gia, quy hoạch vùng và quy hoạch tỉnh theo quy định của Luật Quy hoạch và nguyên nhân</w:t>
      </w:r>
    </w:p>
    <w:p w14:paraId="78180C5D" w14:textId="77777777" w:rsidR="00DB3F2C" w:rsidRPr="000B1904" w:rsidRDefault="00DB3F2C" w:rsidP="00DB3F2C">
      <w:pPr>
        <w:spacing w:before="120" w:after="0" w:line="360" w:lineRule="atLeast"/>
        <w:jc w:val="both"/>
        <w:rPr>
          <w:rFonts w:ascii="Times New Roman" w:hAnsi="Times New Roman"/>
          <w:sz w:val="28"/>
        </w:rPr>
      </w:pPr>
      <w:r w:rsidRPr="000B1904">
        <w:rPr>
          <w:rFonts w:ascii="Times New Roman" w:hAnsi="Times New Roman"/>
          <w:sz w:val="28"/>
        </w:rPr>
        <w:lastRenderedPageBreak/>
        <w:tab/>
        <w:t>Nêu cụ thể khó khăn vướng mắc do quy định của pháp luật nào hoặc do thực tiễn triển khai.</w:t>
      </w:r>
    </w:p>
    <w:p w14:paraId="4D9F361C" w14:textId="77777777" w:rsidR="00DB3F2C" w:rsidRPr="000B1904" w:rsidRDefault="00DB3F2C" w:rsidP="00DB3F2C">
      <w:pPr>
        <w:spacing w:before="120" w:after="0" w:line="360" w:lineRule="atLeast"/>
        <w:jc w:val="both"/>
        <w:rPr>
          <w:rFonts w:ascii="Times New Roman" w:hAnsi="Times New Roman"/>
          <w:b/>
          <w:sz w:val="28"/>
        </w:rPr>
      </w:pPr>
      <w:r w:rsidRPr="000B1904">
        <w:rPr>
          <w:rFonts w:ascii="Times New Roman" w:hAnsi="Times New Roman"/>
          <w:sz w:val="28"/>
          <w:szCs w:val="28"/>
        </w:rPr>
        <w:tab/>
      </w:r>
      <w:r w:rsidRPr="000B1904">
        <w:rPr>
          <w:rFonts w:ascii="Times New Roman" w:hAnsi="Times New Roman"/>
          <w:b/>
          <w:sz w:val="28"/>
        </w:rPr>
        <w:t xml:space="preserve">III. Kiến nghị, đề xuất </w:t>
      </w:r>
    </w:p>
    <w:p w14:paraId="3D761751" w14:textId="7BC194E6" w:rsidR="00DB3F2C" w:rsidRPr="000B1904" w:rsidRDefault="00DB3F2C" w:rsidP="00CB71AC">
      <w:pPr>
        <w:spacing w:before="120" w:after="0" w:line="360" w:lineRule="atLeast"/>
        <w:jc w:val="center"/>
        <w:rPr>
          <w:rFonts w:ascii="Times New Roman" w:hAnsi="Times New Roman"/>
          <w:b/>
          <w:sz w:val="28"/>
        </w:rPr>
      </w:pPr>
      <w:r w:rsidRPr="000B1904">
        <w:rPr>
          <w:rFonts w:ascii="Times New Roman" w:hAnsi="Times New Roman"/>
          <w:sz w:val="28"/>
        </w:rPr>
        <w:br w:type="page"/>
      </w:r>
      <w:r w:rsidRPr="000B1904">
        <w:rPr>
          <w:rFonts w:ascii="Times New Roman" w:hAnsi="Times New Roman"/>
          <w:b/>
          <w:sz w:val="28"/>
        </w:rPr>
        <w:lastRenderedPageBreak/>
        <w:t>Mẫu số 02</w:t>
      </w:r>
    </w:p>
    <w:p w14:paraId="76694E5F" w14:textId="77777777" w:rsidR="00DB3F2C" w:rsidRPr="000B1904" w:rsidRDefault="00DB3F2C" w:rsidP="00DB3F2C">
      <w:pPr>
        <w:spacing w:after="0" w:line="240" w:lineRule="auto"/>
        <w:jc w:val="right"/>
        <w:rPr>
          <w:rFonts w:ascii="Times New Roman" w:hAnsi="Times New Roman"/>
          <w:b/>
          <w:sz w:val="28"/>
        </w:rPr>
      </w:pPr>
    </w:p>
    <w:p w14:paraId="40F08B72" w14:textId="3B6F6D8A" w:rsidR="00DB3F2C" w:rsidRPr="0030519D" w:rsidRDefault="00DB3F2C" w:rsidP="00DB3F2C">
      <w:pPr>
        <w:spacing w:after="0" w:line="240" w:lineRule="auto"/>
        <w:jc w:val="center"/>
        <w:rPr>
          <w:rFonts w:ascii="Times New Roman Bold" w:hAnsi="Times New Roman Bold"/>
          <w:b/>
          <w:caps/>
          <w:spacing w:val="-6"/>
          <w:sz w:val="28"/>
        </w:rPr>
      </w:pPr>
      <w:r w:rsidRPr="0030519D">
        <w:rPr>
          <w:rFonts w:ascii="Times New Roman Bold" w:hAnsi="Times New Roman Bold"/>
          <w:b/>
          <w:caps/>
          <w:spacing w:val="-6"/>
          <w:sz w:val="28"/>
        </w:rPr>
        <w:t>Báo cáo ĐÁNH GIÁ THỰC HIỆN quy hoạch</w:t>
      </w:r>
      <w:r w:rsidR="003E2463" w:rsidRPr="0030519D">
        <w:rPr>
          <w:rFonts w:ascii="Times New Roman Bold" w:hAnsi="Times New Roman Bold"/>
          <w:b/>
          <w:caps/>
          <w:spacing w:val="-6"/>
          <w:sz w:val="28"/>
        </w:rPr>
        <w:t xml:space="preserve"> </w:t>
      </w:r>
    </w:p>
    <w:p w14:paraId="672274D8" w14:textId="77777777" w:rsidR="00DB3F2C" w:rsidRPr="000B1904" w:rsidRDefault="00DB3F2C" w:rsidP="00DB3F2C">
      <w:pPr>
        <w:spacing w:after="0" w:line="240" w:lineRule="auto"/>
        <w:jc w:val="both"/>
        <w:rPr>
          <w:rFonts w:ascii="Times New Roman" w:hAnsi="Times New Roman"/>
          <w:sz w:val="28"/>
        </w:rPr>
      </w:pPr>
      <w:r w:rsidRPr="000B1904">
        <w:rPr>
          <w:rFonts w:ascii="Times New Roman" w:hAnsi="Times New Roman"/>
          <w:noProof/>
          <w:sz w:val="28"/>
        </w:rPr>
        <mc:AlternateContent>
          <mc:Choice Requires="wps">
            <w:drawing>
              <wp:anchor distT="0" distB="0" distL="114300" distR="114300" simplePos="0" relativeHeight="251663360" behindDoc="0" locked="0" layoutInCell="1" allowOverlap="1" wp14:anchorId="78225A90" wp14:editId="58F9459D">
                <wp:simplePos x="0" y="0"/>
                <wp:positionH relativeFrom="column">
                  <wp:posOffset>2137518</wp:posOffset>
                </wp:positionH>
                <wp:positionV relativeFrom="paragraph">
                  <wp:posOffset>95921</wp:posOffset>
                </wp:positionV>
                <wp:extent cx="1371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9587E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8.3pt,7.55pt" to="276.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" strokecolor="windowText" strokeweight=".5pt">
                <v:stroke joinstyle="miter"/>
              </v:line>
            </w:pict>
          </mc:Fallback>
        </mc:AlternateContent>
      </w:r>
    </w:p>
    <w:p w14:paraId="2AF6814A" w14:textId="2010D5DD" w:rsidR="00DB3F2C" w:rsidRPr="000B1904" w:rsidRDefault="00DB3F2C" w:rsidP="00DB3F2C">
      <w:pPr>
        <w:spacing w:before="120" w:after="0" w:line="360" w:lineRule="atLeast"/>
        <w:ind w:firstLine="720"/>
        <w:jc w:val="both"/>
        <w:rPr>
          <w:rFonts w:ascii="Times New Roman" w:hAnsi="Times New Roman"/>
          <w:b/>
          <w:sz w:val="28"/>
          <w:szCs w:val="28"/>
        </w:rPr>
      </w:pPr>
      <w:r w:rsidRPr="000B1904">
        <w:rPr>
          <w:rFonts w:ascii="Times New Roman" w:hAnsi="Times New Roman"/>
          <w:b/>
          <w:sz w:val="28"/>
          <w:szCs w:val="28"/>
        </w:rPr>
        <w:t xml:space="preserve">I. Đánh giá thực hiện quy hoạch </w:t>
      </w:r>
    </w:p>
    <w:p w14:paraId="4DCABCB6" w14:textId="77777777" w:rsidR="00DB3F2C" w:rsidRPr="000B1904" w:rsidRDefault="00DB3F2C" w:rsidP="00DB3F2C">
      <w:pPr>
        <w:spacing w:before="120" w:after="0" w:line="360" w:lineRule="atLeast"/>
        <w:ind w:firstLine="720"/>
        <w:jc w:val="both"/>
        <w:rPr>
          <w:rFonts w:ascii="Times New Roman" w:hAnsi="Times New Roman"/>
          <w:b/>
          <w:sz w:val="28"/>
          <w:szCs w:val="28"/>
        </w:rPr>
      </w:pPr>
      <w:r w:rsidRPr="000B1904">
        <w:rPr>
          <w:rFonts w:ascii="Times New Roman" w:hAnsi="Times New Roman"/>
          <w:b/>
          <w:sz w:val="28"/>
          <w:szCs w:val="28"/>
        </w:rPr>
        <w:t>1. Kết quả thực hiện định hướng, phương hướng, phương án phát triển các ngành, lĩnh vực và tổ chức không gian phát triển kinh tế - xã hội.</w:t>
      </w:r>
    </w:p>
    <w:p w14:paraId="75B6813C" w14:textId="77777777" w:rsidR="00DB3F2C" w:rsidRPr="000B1904" w:rsidRDefault="00DB3F2C" w:rsidP="00DB3F2C">
      <w:pPr>
        <w:spacing w:before="120" w:after="0" w:line="360" w:lineRule="atLeast"/>
        <w:ind w:firstLine="720"/>
        <w:jc w:val="both"/>
        <w:rPr>
          <w:rFonts w:ascii="Times New Roman" w:hAnsi="Times New Roman"/>
          <w:b/>
          <w:sz w:val="28"/>
          <w:szCs w:val="28"/>
        </w:rPr>
      </w:pPr>
      <w:r w:rsidRPr="000B1904">
        <w:rPr>
          <w:rFonts w:ascii="Times New Roman" w:hAnsi="Times New Roman"/>
          <w:b/>
          <w:sz w:val="28"/>
          <w:szCs w:val="28"/>
        </w:rPr>
        <w:t>2. Kết quả thực hiện các dự án</w:t>
      </w:r>
    </w:p>
    <w:p w14:paraId="7588C2F2" w14:textId="77777777" w:rsidR="00DB3F2C" w:rsidRPr="000B1904" w:rsidRDefault="00DB3F2C" w:rsidP="00DB3F2C">
      <w:pPr>
        <w:spacing w:before="120" w:after="0" w:line="360" w:lineRule="atLeast"/>
        <w:ind w:firstLine="720"/>
        <w:jc w:val="both"/>
        <w:rPr>
          <w:rFonts w:ascii="Times New Roman" w:hAnsi="Times New Roman"/>
          <w:sz w:val="28"/>
          <w:szCs w:val="28"/>
        </w:rPr>
      </w:pPr>
      <w:r w:rsidRPr="000B1904">
        <w:rPr>
          <w:rFonts w:ascii="Times New Roman" w:hAnsi="Times New Roman"/>
          <w:sz w:val="28"/>
          <w:szCs w:val="28"/>
        </w:rPr>
        <w:t xml:space="preserve">a) Danh mục các dự án đã và đang triển khai thực hiện; </w:t>
      </w:r>
    </w:p>
    <w:p w14:paraId="1AABAA57" w14:textId="4C842C78" w:rsidR="00DB3F2C" w:rsidRPr="000B1904" w:rsidRDefault="00DB3F2C" w:rsidP="00DB3F2C">
      <w:pPr>
        <w:spacing w:before="120" w:after="0" w:line="360" w:lineRule="atLeast"/>
        <w:ind w:firstLine="720"/>
        <w:jc w:val="both"/>
        <w:rPr>
          <w:rFonts w:ascii="Times New Roman" w:hAnsi="Times New Roman"/>
          <w:sz w:val="28"/>
          <w:szCs w:val="28"/>
        </w:rPr>
      </w:pPr>
      <w:r w:rsidRPr="000B1904">
        <w:rPr>
          <w:rFonts w:ascii="Times New Roman" w:hAnsi="Times New Roman"/>
          <w:sz w:val="28"/>
          <w:szCs w:val="28"/>
        </w:rPr>
        <w:t>b) Danh mục dự kiến các dự án quan trọng, dự án ưu tiên trong thời kỳ quy hoạch chưa triển khai thực hiện; nguyên nhân.</w:t>
      </w:r>
    </w:p>
    <w:p w14:paraId="46B278CA" w14:textId="37812163" w:rsidR="00DB3F2C" w:rsidRPr="000B1904" w:rsidRDefault="00DB3F2C" w:rsidP="00DB3F2C">
      <w:pPr>
        <w:spacing w:before="120" w:after="0" w:line="360" w:lineRule="atLeast"/>
        <w:ind w:firstLine="720"/>
        <w:jc w:val="both"/>
        <w:rPr>
          <w:rFonts w:ascii="Times New Roman" w:hAnsi="Times New Roman"/>
          <w:sz w:val="28"/>
          <w:szCs w:val="28"/>
        </w:rPr>
      </w:pPr>
      <w:r w:rsidRPr="000B1904">
        <w:rPr>
          <w:rFonts w:ascii="Times New Roman" w:hAnsi="Times New Roman"/>
          <w:sz w:val="28"/>
          <w:szCs w:val="28"/>
        </w:rPr>
        <w:t xml:space="preserve">(Nêu tiến độ cụ thể theo Mẫu số 05 tại Phụ lục </w:t>
      </w:r>
      <w:r w:rsidR="003E2463" w:rsidRPr="000B1904">
        <w:rPr>
          <w:rFonts w:ascii="Times New Roman" w:hAnsi="Times New Roman"/>
          <w:sz w:val="28"/>
          <w:szCs w:val="28"/>
        </w:rPr>
        <w:t>VI</w:t>
      </w:r>
      <w:r w:rsidRPr="000B1904">
        <w:rPr>
          <w:rFonts w:ascii="Times New Roman" w:hAnsi="Times New Roman"/>
          <w:sz w:val="28"/>
          <w:szCs w:val="28"/>
        </w:rPr>
        <w:t xml:space="preserve"> kèm theo Nghị định này)</w:t>
      </w:r>
    </w:p>
    <w:p w14:paraId="6121E431" w14:textId="38D6CE2E" w:rsidR="00CC2533" w:rsidRPr="000B1904" w:rsidRDefault="00DB3F2C" w:rsidP="00DB3F2C">
      <w:pPr>
        <w:spacing w:before="120" w:after="0" w:line="360" w:lineRule="atLeast"/>
        <w:ind w:firstLine="720"/>
        <w:jc w:val="both"/>
        <w:rPr>
          <w:rFonts w:ascii="Times New Roman" w:hAnsi="Times New Roman"/>
          <w:b/>
          <w:sz w:val="28"/>
          <w:szCs w:val="28"/>
        </w:rPr>
      </w:pPr>
      <w:r w:rsidRPr="000B1904">
        <w:rPr>
          <w:rFonts w:ascii="Times New Roman" w:hAnsi="Times New Roman"/>
          <w:b/>
          <w:sz w:val="28"/>
          <w:szCs w:val="28"/>
        </w:rPr>
        <w:t xml:space="preserve">II. Khó khăn, vướng mắc và nguyên nhân </w:t>
      </w:r>
      <w:r w:rsidR="00CC2533" w:rsidRPr="000B1904">
        <w:rPr>
          <w:rFonts w:ascii="Times New Roman" w:hAnsi="Times New Roman"/>
          <w:b/>
          <w:sz w:val="28"/>
          <w:szCs w:val="28"/>
        </w:rPr>
        <w:t>ảnh hưởng đến việc triển khai thực hiện quy hoạch</w:t>
      </w:r>
    </w:p>
    <w:p w14:paraId="141D3A09" w14:textId="77777777" w:rsidR="00DB3F2C" w:rsidRPr="000B1904" w:rsidRDefault="00DB3F2C" w:rsidP="00DB3F2C">
      <w:pPr>
        <w:spacing w:before="120" w:after="0" w:line="360" w:lineRule="atLeast"/>
        <w:ind w:firstLine="720"/>
        <w:jc w:val="both"/>
        <w:rPr>
          <w:rFonts w:ascii="Times New Roman" w:hAnsi="Times New Roman"/>
          <w:b/>
          <w:sz w:val="28"/>
          <w:szCs w:val="28"/>
        </w:rPr>
        <w:sectPr w:rsidR="00DB3F2C" w:rsidRPr="000B1904" w:rsidSect="008C5BBE">
          <w:pgSz w:w="11907" w:h="16840" w:code="9"/>
          <w:pgMar w:top="1134" w:right="1134" w:bottom="1134" w:left="1701" w:header="720" w:footer="720" w:gutter="0"/>
          <w:cols w:space="720"/>
          <w:titlePg/>
          <w:docGrid w:linePitch="360"/>
        </w:sectPr>
      </w:pPr>
      <w:r w:rsidRPr="000B1904">
        <w:rPr>
          <w:rFonts w:ascii="Times New Roman" w:hAnsi="Times New Roman"/>
          <w:b/>
          <w:sz w:val="28"/>
          <w:szCs w:val="28"/>
        </w:rPr>
        <w:t>III. Kiến nghị, đề xuất</w:t>
      </w:r>
    </w:p>
    <w:p w14:paraId="40482890" w14:textId="77777777" w:rsidR="00DB3F2C" w:rsidRPr="000B1904" w:rsidRDefault="00DB3F2C" w:rsidP="00CB71AC">
      <w:pPr>
        <w:spacing w:after="0" w:line="240" w:lineRule="auto"/>
        <w:jc w:val="center"/>
        <w:rPr>
          <w:rFonts w:ascii="Times New Roman" w:hAnsi="Times New Roman"/>
          <w:b/>
          <w:sz w:val="28"/>
          <w:szCs w:val="28"/>
        </w:rPr>
      </w:pPr>
      <w:r w:rsidRPr="000B1904">
        <w:rPr>
          <w:rFonts w:ascii="Times New Roman" w:hAnsi="Times New Roman"/>
          <w:b/>
          <w:sz w:val="28"/>
          <w:szCs w:val="28"/>
        </w:rPr>
        <w:lastRenderedPageBreak/>
        <w:t>Mẫu số 03</w:t>
      </w:r>
    </w:p>
    <w:p w14:paraId="2B48E61E" w14:textId="77777777" w:rsidR="00DB3F2C" w:rsidRPr="000B1904" w:rsidRDefault="00DB3F2C" w:rsidP="00DB3F2C">
      <w:pPr>
        <w:spacing w:after="0" w:line="240" w:lineRule="auto"/>
        <w:jc w:val="center"/>
        <w:rPr>
          <w:rFonts w:ascii="Times New Roman" w:hAnsi="Times New Roman"/>
          <w:b/>
          <w:sz w:val="28"/>
        </w:rPr>
      </w:pPr>
    </w:p>
    <w:p w14:paraId="26B0E384" w14:textId="77777777" w:rsidR="00DB3F2C" w:rsidRPr="000B1904" w:rsidRDefault="00DB3F2C" w:rsidP="00DB3F2C">
      <w:pPr>
        <w:spacing w:after="0" w:line="240" w:lineRule="auto"/>
        <w:jc w:val="center"/>
        <w:rPr>
          <w:rFonts w:ascii="Times New Roman" w:hAnsi="Times New Roman"/>
          <w:b/>
          <w:sz w:val="28"/>
        </w:rPr>
      </w:pPr>
      <w:r w:rsidRPr="000B1904">
        <w:rPr>
          <w:rFonts w:ascii="Times New Roman" w:hAnsi="Times New Roman"/>
          <w:b/>
          <w:sz w:val="28"/>
        </w:rPr>
        <w:t xml:space="preserve">Tiến độ lập, thẩm định và phê duyệt nhiệm vụ lập quy hoạch cấp quốc gia, quy hoạch vùng, quy hoạch tỉnh </w:t>
      </w:r>
    </w:p>
    <w:p w14:paraId="6B1517E4" w14:textId="496C700F" w:rsidR="00DB3F2C" w:rsidRPr="000B1904" w:rsidRDefault="00DB3F2C" w:rsidP="00DB3F2C">
      <w:pPr>
        <w:spacing w:after="0" w:line="240" w:lineRule="auto"/>
        <w:jc w:val="center"/>
        <w:rPr>
          <w:rFonts w:ascii="Times New Roman" w:hAnsi="Times New Roman"/>
          <w:b/>
          <w:sz w:val="28"/>
        </w:rPr>
      </w:pPr>
      <w:r w:rsidRPr="000B1904">
        <w:rPr>
          <w:rFonts w:ascii="Times New Roman" w:hAnsi="Times New Roman"/>
          <w:b/>
          <w:sz w:val="28"/>
        </w:rPr>
        <w:t>theo quy định của Luật Quy hoạch</w:t>
      </w:r>
    </w:p>
    <w:p w14:paraId="234276F9" w14:textId="77777777" w:rsidR="00DB3F2C" w:rsidRPr="000B1904" w:rsidRDefault="00DB3F2C" w:rsidP="00DB3F2C">
      <w:pPr>
        <w:spacing w:after="0" w:line="240" w:lineRule="auto"/>
        <w:jc w:val="both"/>
        <w:rPr>
          <w:rFonts w:ascii="Times New Roman" w:hAnsi="Times New Roman"/>
          <w:sz w:val="28"/>
        </w:rPr>
      </w:pPr>
      <w:r w:rsidRPr="000B1904">
        <w:rPr>
          <w:rFonts w:ascii="Times New Roman" w:hAnsi="Times New Roman"/>
          <w:noProof/>
          <w:sz w:val="28"/>
        </w:rPr>
        <mc:AlternateContent>
          <mc:Choice Requires="wps">
            <w:drawing>
              <wp:anchor distT="0" distB="0" distL="114300" distR="114300" simplePos="0" relativeHeight="251664384" behindDoc="0" locked="0" layoutInCell="1" allowOverlap="1" wp14:anchorId="6DF08940" wp14:editId="3FCE47B3">
                <wp:simplePos x="0" y="0"/>
                <wp:positionH relativeFrom="column">
                  <wp:posOffset>3903667</wp:posOffset>
                </wp:positionH>
                <wp:positionV relativeFrom="paragraph">
                  <wp:posOffset>109675</wp:posOffset>
                </wp:positionV>
                <wp:extent cx="1207699"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120769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734F42"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7.4pt,8.65pt" to="4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" strokecolor="windowText" strokeweight=".5pt">
                <v:stroke joinstyle="miter"/>
              </v:line>
            </w:pict>
          </mc:Fallback>
        </mc:AlternateContent>
      </w:r>
    </w:p>
    <w:p w14:paraId="47DAECB9" w14:textId="77777777" w:rsidR="00DB3F2C" w:rsidRPr="000B1904" w:rsidRDefault="00DB3F2C" w:rsidP="00DB3F2C">
      <w:pPr>
        <w:spacing w:after="0" w:line="240" w:lineRule="auto"/>
        <w:jc w:val="both"/>
        <w:rPr>
          <w:rFonts w:ascii="Times New Roman" w:hAnsi="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304"/>
        <w:gridCol w:w="2985"/>
        <w:gridCol w:w="2105"/>
        <w:gridCol w:w="2108"/>
        <w:gridCol w:w="2105"/>
        <w:gridCol w:w="2105"/>
      </w:tblGrid>
      <w:tr w:rsidR="00DB3F2C" w:rsidRPr="000B1904" w14:paraId="19E245CC" w14:textId="77777777" w:rsidTr="00931FA4">
        <w:trPr>
          <w:trHeight w:val="531"/>
          <w:tblHeader/>
        </w:trPr>
        <w:tc>
          <w:tcPr>
            <w:tcW w:w="291" w:type="pct"/>
            <w:vMerge w:val="restart"/>
            <w:shd w:val="clear" w:color="auto" w:fill="auto"/>
            <w:vAlign w:val="center"/>
          </w:tcPr>
          <w:p w14:paraId="34B84CE0"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TT</w:t>
            </w:r>
          </w:p>
        </w:tc>
        <w:tc>
          <w:tcPr>
            <w:tcW w:w="791" w:type="pct"/>
            <w:vMerge w:val="restart"/>
            <w:shd w:val="clear" w:color="auto" w:fill="auto"/>
            <w:vAlign w:val="center"/>
          </w:tcPr>
          <w:p w14:paraId="1D69F4C9"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Tên quy hoạch</w:t>
            </w:r>
          </w:p>
        </w:tc>
        <w:tc>
          <w:tcPr>
            <w:tcW w:w="1025" w:type="pct"/>
            <w:vMerge w:val="restart"/>
            <w:shd w:val="clear" w:color="auto" w:fill="auto"/>
            <w:vAlign w:val="center"/>
          </w:tcPr>
          <w:p w14:paraId="04E07A78"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Cơ quan tổ chức lập quy hoạch</w:t>
            </w:r>
          </w:p>
        </w:tc>
        <w:tc>
          <w:tcPr>
            <w:tcW w:w="2893" w:type="pct"/>
            <w:gridSpan w:val="4"/>
            <w:shd w:val="clear" w:color="auto" w:fill="auto"/>
            <w:vAlign w:val="center"/>
          </w:tcPr>
          <w:p w14:paraId="32C710F5"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Tình trạng</w:t>
            </w:r>
            <w:r w:rsidRPr="000B1904">
              <w:rPr>
                <w:rFonts w:ascii="Times New Roman" w:eastAsia="Times New Roman" w:hAnsi="Times New Roman"/>
                <w:b/>
                <w:bCs/>
                <w:sz w:val="24"/>
                <w:szCs w:val="24"/>
                <w:vertAlign w:val="superscript"/>
                <w:lang w:val="pt-BR"/>
              </w:rPr>
              <w:footnoteReference w:id="1"/>
            </w:r>
          </w:p>
        </w:tc>
      </w:tr>
      <w:tr w:rsidR="00DB3F2C" w:rsidRPr="000B1904" w14:paraId="0198C553" w14:textId="77777777" w:rsidTr="00931FA4">
        <w:trPr>
          <w:trHeight w:val="479"/>
          <w:tblHeader/>
        </w:trPr>
        <w:tc>
          <w:tcPr>
            <w:tcW w:w="291" w:type="pct"/>
            <w:vMerge/>
            <w:shd w:val="clear" w:color="auto" w:fill="auto"/>
          </w:tcPr>
          <w:p w14:paraId="189C5ED4"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791" w:type="pct"/>
            <w:vMerge/>
            <w:shd w:val="clear" w:color="auto" w:fill="auto"/>
          </w:tcPr>
          <w:p w14:paraId="41EEBBF0"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1025" w:type="pct"/>
            <w:vMerge/>
            <w:shd w:val="clear" w:color="auto" w:fill="auto"/>
          </w:tcPr>
          <w:p w14:paraId="7EACC69E"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1447" w:type="pct"/>
            <w:gridSpan w:val="2"/>
            <w:shd w:val="clear" w:color="auto" w:fill="auto"/>
            <w:vAlign w:val="center"/>
          </w:tcPr>
          <w:p w14:paraId="454C92D6"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Thẩm định nhiệm vụ lập quy hoạch</w:t>
            </w:r>
          </w:p>
        </w:tc>
        <w:tc>
          <w:tcPr>
            <w:tcW w:w="1446" w:type="pct"/>
            <w:gridSpan w:val="2"/>
            <w:shd w:val="clear" w:color="auto" w:fill="auto"/>
            <w:vAlign w:val="center"/>
          </w:tcPr>
          <w:p w14:paraId="25A9E3E6"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 xml:space="preserve">Phê duyệt nhiệm vụ lập quy hoạch </w:t>
            </w:r>
          </w:p>
        </w:tc>
      </w:tr>
      <w:tr w:rsidR="00DB3F2C" w:rsidRPr="000B1904" w14:paraId="1C9032EC" w14:textId="77777777" w:rsidTr="00931FA4">
        <w:trPr>
          <w:tblHeader/>
        </w:trPr>
        <w:tc>
          <w:tcPr>
            <w:tcW w:w="291" w:type="pct"/>
            <w:vMerge/>
            <w:shd w:val="clear" w:color="auto" w:fill="auto"/>
          </w:tcPr>
          <w:p w14:paraId="5CD6C1AA"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791" w:type="pct"/>
            <w:vMerge/>
            <w:shd w:val="clear" w:color="auto" w:fill="auto"/>
          </w:tcPr>
          <w:p w14:paraId="35D07FA9"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1025" w:type="pct"/>
            <w:vMerge/>
            <w:shd w:val="clear" w:color="auto" w:fill="auto"/>
          </w:tcPr>
          <w:p w14:paraId="1ABE40BA"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723" w:type="pct"/>
            <w:shd w:val="clear" w:color="auto" w:fill="auto"/>
            <w:vAlign w:val="center"/>
          </w:tcPr>
          <w:p w14:paraId="0FC5DA3E"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Đã họp thẩm định</w:t>
            </w:r>
          </w:p>
        </w:tc>
        <w:tc>
          <w:tcPr>
            <w:tcW w:w="724" w:type="pct"/>
            <w:shd w:val="clear" w:color="auto" w:fill="auto"/>
            <w:vAlign w:val="center"/>
          </w:tcPr>
          <w:p w14:paraId="3452389E"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Đã có báo cáo thẩm định</w:t>
            </w:r>
          </w:p>
        </w:tc>
        <w:tc>
          <w:tcPr>
            <w:tcW w:w="723" w:type="pct"/>
            <w:shd w:val="clear" w:color="auto" w:fill="auto"/>
            <w:vAlign w:val="center"/>
          </w:tcPr>
          <w:p w14:paraId="5152D2CC" w14:textId="77777777" w:rsidR="00DB3F2C" w:rsidRPr="000B1904" w:rsidRDefault="00DB3F2C" w:rsidP="00DB3F2C">
            <w:pPr>
              <w:tabs>
                <w:tab w:val="left" w:pos="3975"/>
              </w:tabs>
              <w:spacing w:after="0" w:line="320" w:lineRule="exact"/>
              <w:jc w:val="center"/>
              <w:rPr>
                <w:rFonts w:ascii="Times New Roman" w:eastAsia="Times New Roman" w:hAnsi="Times New Roman"/>
                <w:i/>
                <w:iCs/>
                <w:sz w:val="24"/>
                <w:szCs w:val="24"/>
                <w:lang w:val="pt-BR"/>
              </w:rPr>
            </w:pPr>
            <w:r w:rsidRPr="000B1904">
              <w:rPr>
                <w:rFonts w:ascii="Times New Roman" w:eastAsia="Times New Roman" w:hAnsi="Times New Roman"/>
                <w:b/>
                <w:bCs/>
                <w:sz w:val="24"/>
                <w:szCs w:val="24"/>
                <w:lang w:val="pt-BR"/>
              </w:rPr>
              <w:t>Trình phê duyệt</w:t>
            </w:r>
          </w:p>
        </w:tc>
        <w:tc>
          <w:tcPr>
            <w:tcW w:w="723" w:type="pct"/>
            <w:shd w:val="clear" w:color="auto" w:fill="auto"/>
            <w:vAlign w:val="center"/>
          </w:tcPr>
          <w:p w14:paraId="716DCE4C"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Phê duyệt</w:t>
            </w:r>
          </w:p>
        </w:tc>
      </w:tr>
      <w:tr w:rsidR="00DB3F2C" w:rsidRPr="000B1904" w14:paraId="6883B7D5" w14:textId="77777777" w:rsidTr="00931FA4">
        <w:tc>
          <w:tcPr>
            <w:tcW w:w="291" w:type="pct"/>
            <w:shd w:val="clear" w:color="auto" w:fill="auto"/>
          </w:tcPr>
          <w:p w14:paraId="62FE3E35" w14:textId="77777777" w:rsidR="00DB3F2C" w:rsidRPr="000B1904" w:rsidRDefault="00DB3F2C" w:rsidP="00DB3F2C">
            <w:pPr>
              <w:tabs>
                <w:tab w:val="left" w:pos="3975"/>
              </w:tabs>
              <w:spacing w:after="0" w:line="320" w:lineRule="exact"/>
              <w:ind w:left="360"/>
              <w:contextualSpacing/>
              <w:rPr>
                <w:rFonts w:ascii="Times New Roman" w:eastAsia="Times New Roman" w:hAnsi="Times New Roman"/>
                <w:sz w:val="24"/>
                <w:szCs w:val="24"/>
                <w:lang w:val="pt-BR"/>
              </w:rPr>
            </w:pPr>
          </w:p>
        </w:tc>
        <w:tc>
          <w:tcPr>
            <w:tcW w:w="791" w:type="pct"/>
            <w:shd w:val="clear" w:color="auto" w:fill="auto"/>
          </w:tcPr>
          <w:p w14:paraId="4EA5531E" w14:textId="77777777" w:rsidR="00DB3F2C" w:rsidRPr="000B1904" w:rsidRDefault="00DB3F2C" w:rsidP="00DB3F2C">
            <w:pPr>
              <w:tabs>
                <w:tab w:val="left" w:pos="3975"/>
              </w:tabs>
              <w:spacing w:after="0" w:line="320" w:lineRule="exact"/>
              <w:jc w:val="both"/>
              <w:rPr>
                <w:rFonts w:ascii="Times New Roman" w:eastAsia="Times New Roman" w:hAnsi="Times New Roman"/>
                <w:sz w:val="24"/>
                <w:szCs w:val="24"/>
                <w:lang w:val="pt-BR"/>
              </w:rPr>
            </w:pPr>
          </w:p>
        </w:tc>
        <w:tc>
          <w:tcPr>
            <w:tcW w:w="1025" w:type="pct"/>
            <w:shd w:val="clear" w:color="auto" w:fill="auto"/>
            <w:vAlign w:val="center"/>
          </w:tcPr>
          <w:p w14:paraId="377273E6" w14:textId="77777777" w:rsidR="00DB3F2C" w:rsidRPr="000B1904" w:rsidRDefault="00DB3F2C" w:rsidP="00DB3F2C">
            <w:pPr>
              <w:tabs>
                <w:tab w:val="left" w:pos="3975"/>
              </w:tabs>
              <w:spacing w:after="0" w:line="320" w:lineRule="exact"/>
              <w:jc w:val="both"/>
              <w:rPr>
                <w:rFonts w:ascii="Times New Roman" w:eastAsia="Times New Roman" w:hAnsi="Times New Roman"/>
                <w:sz w:val="24"/>
                <w:szCs w:val="24"/>
                <w:lang w:val="pt-BR"/>
              </w:rPr>
            </w:pPr>
          </w:p>
        </w:tc>
        <w:tc>
          <w:tcPr>
            <w:tcW w:w="723" w:type="pct"/>
            <w:shd w:val="clear" w:color="auto" w:fill="auto"/>
            <w:vAlign w:val="center"/>
          </w:tcPr>
          <w:p w14:paraId="3CD51BC4"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724" w:type="pct"/>
            <w:shd w:val="clear" w:color="auto" w:fill="auto"/>
            <w:vAlign w:val="center"/>
          </w:tcPr>
          <w:p w14:paraId="5697068B"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723" w:type="pct"/>
            <w:shd w:val="clear" w:color="auto" w:fill="auto"/>
            <w:vAlign w:val="center"/>
          </w:tcPr>
          <w:p w14:paraId="7AE2E240"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723" w:type="pct"/>
            <w:shd w:val="clear" w:color="auto" w:fill="auto"/>
            <w:vAlign w:val="center"/>
          </w:tcPr>
          <w:p w14:paraId="6D0EB6B2"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r>
      <w:tr w:rsidR="00DB3F2C" w:rsidRPr="000B1904" w14:paraId="6ACB2DAF" w14:textId="77777777" w:rsidTr="00931FA4">
        <w:tc>
          <w:tcPr>
            <w:tcW w:w="291" w:type="pct"/>
            <w:shd w:val="clear" w:color="auto" w:fill="auto"/>
          </w:tcPr>
          <w:p w14:paraId="2030593F" w14:textId="77777777" w:rsidR="00DB3F2C" w:rsidRPr="000B1904" w:rsidRDefault="00DB3F2C" w:rsidP="00DB3F2C">
            <w:pPr>
              <w:tabs>
                <w:tab w:val="left" w:pos="3975"/>
              </w:tabs>
              <w:spacing w:after="0" w:line="320" w:lineRule="exact"/>
              <w:ind w:left="360"/>
              <w:contextualSpacing/>
              <w:rPr>
                <w:rFonts w:ascii="Times New Roman" w:eastAsia="Times New Roman" w:hAnsi="Times New Roman"/>
                <w:sz w:val="24"/>
                <w:szCs w:val="24"/>
                <w:lang w:val="pt-BR"/>
              </w:rPr>
            </w:pPr>
          </w:p>
        </w:tc>
        <w:tc>
          <w:tcPr>
            <w:tcW w:w="791" w:type="pct"/>
            <w:shd w:val="clear" w:color="auto" w:fill="auto"/>
          </w:tcPr>
          <w:p w14:paraId="79DC8AD1" w14:textId="77777777" w:rsidR="00DB3F2C" w:rsidRPr="000B1904" w:rsidRDefault="00DB3F2C" w:rsidP="00DB3F2C">
            <w:pPr>
              <w:tabs>
                <w:tab w:val="left" w:pos="3975"/>
              </w:tabs>
              <w:spacing w:after="0" w:line="320" w:lineRule="exact"/>
              <w:jc w:val="both"/>
              <w:rPr>
                <w:rFonts w:ascii="Times New Roman" w:eastAsia="Times New Roman" w:hAnsi="Times New Roman"/>
                <w:sz w:val="24"/>
                <w:szCs w:val="24"/>
                <w:lang w:val="pt-BR"/>
              </w:rPr>
            </w:pPr>
          </w:p>
        </w:tc>
        <w:tc>
          <w:tcPr>
            <w:tcW w:w="1025" w:type="pct"/>
            <w:shd w:val="clear" w:color="auto" w:fill="auto"/>
            <w:vAlign w:val="center"/>
          </w:tcPr>
          <w:p w14:paraId="1CC67854" w14:textId="77777777" w:rsidR="00DB3F2C" w:rsidRPr="000B1904" w:rsidRDefault="00DB3F2C" w:rsidP="00DB3F2C">
            <w:pPr>
              <w:tabs>
                <w:tab w:val="left" w:pos="3975"/>
              </w:tabs>
              <w:spacing w:after="0" w:line="320" w:lineRule="exact"/>
              <w:jc w:val="both"/>
              <w:rPr>
                <w:rFonts w:ascii="Times New Roman" w:eastAsia="Times New Roman" w:hAnsi="Times New Roman"/>
                <w:sz w:val="24"/>
                <w:szCs w:val="24"/>
                <w:lang w:val="pt-BR"/>
              </w:rPr>
            </w:pPr>
          </w:p>
        </w:tc>
        <w:tc>
          <w:tcPr>
            <w:tcW w:w="723" w:type="pct"/>
            <w:shd w:val="clear" w:color="auto" w:fill="auto"/>
            <w:vAlign w:val="center"/>
          </w:tcPr>
          <w:p w14:paraId="0502E07F"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724" w:type="pct"/>
            <w:shd w:val="clear" w:color="auto" w:fill="auto"/>
            <w:vAlign w:val="center"/>
          </w:tcPr>
          <w:p w14:paraId="5A6B2188"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723" w:type="pct"/>
            <w:shd w:val="clear" w:color="auto" w:fill="auto"/>
            <w:vAlign w:val="center"/>
          </w:tcPr>
          <w:p w14:paraId="5AF23D7D"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723" w:type="pct"/>
            <w:shd w:val="clear" w:color="auto" w:fill="auto"/>
            <w:vAlign w:val="center"/>
          </w:tcPr>
          <w:p w14:paraId="1A2DD182"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r>
    </w:tbl>
    <w:p w14:paraId="0FA47B07" w14:textId="77777777" w:rsidR="00DB3F2C" w:rsidRPr="000B1904" w:rsidRDefault="00DB3F2C" w:rsidP="00DB3F2C">
      <w:pPr>
        <w:spacing w:after="0" w:line="240" w:lineRule="auto"/>
        <w:jc w:val="both"/>
        <w:rPr>
          <w:rFonts w:ascii="Times New Roman" w:hAnsi="Times New Roman"/>
          <w:sz w:val="28"/>
        </w:rPr>
      </w:pPr>
    </w:p>
    <w:p w14:paraId="3410771D" w14:textId="77777777" w:rsidR="00DB3F2C" w:rsidRPr="000B1904" w:rsidRDefault="00DB3F2C" w:rsidP="00DB3F2C">
      <w:pPr>
        <w:spacing w:after="120" w:line="360" w:lineRule="exact"/>
        <w:jc w:val="both"/>
        <w:rPr>
          <w:rFonts w:ascii="Times New Roman" w:hAnsi="Times New Roman"/>
          <w:sz w:val="28"/>
        </w:rPr>
      </w:pPr>
      <w:r w:rsidRPr="000B1904">
        <w:rPr>
          <w:rFonts w:ascii="Times New Roman" w:hAnsi="Times New Roman"/>
          <w:sz w:val="28"/>
        </w:rPr>
        <w:br w:type="page"/>
      </w:r>
    </w:p>
    <w:p w14:paraId="76B65685" w14:textId="77777777" w:rsidR="00DB3F2C" w:rsidRPr="000B1904" w:rsidRDefault="00DB3F2C" w:rsidP="00CB71AC">
      <w:pPr>
        <w:spacing w:after="0" w:line="240" w:lineRule="auto"/>
        <w:jc w:val="center"/>
        <w:rPr>
          <w:rFonts w:ascii="Times New Roman" w:hAnsi="Times New Roman"/>
          <w:b/>
          <w:sz w:val="28"/>
        </w:rPr>
      </w:pPr>
      <w:r w:rsidRPr="000B1904">
        <w:rPr>
          <w:rFonts w:ascii="Times New Roman" w:hAnsi="Times New Roman"/>
          <w:b/>
          <w:sz w:val="28"/>
        </w:rPr>
        <w:lastRenderedPageBreak/>
        <w:t>Mẫu số 04</w:t>
      </w:r>
    </w:p>
    <w:p w14:paraId="4C2214FE" w14:textId="77777777" w:rsidR="00DB3F2C" w:rsidRPr="000B1904" w:rsidRDefault="00DB3F2C" w:rsidP="00DB3F2C">
      <w:pPr>
        <w:spacing w:after="0" w:line="240" w:lineRule="auto"/>
        <w:jc w:val="center"/>
        <w:rPr>
          <w:rFonts w:ascii="Times New Roman" w:hAnsi="Times New Roman"/>
          <w:b/>
          <w:sz w:val="28"/>
        </w:rPr>
      </w:pPr>
    </w:p>
    <w:p w14:paraId="528C24AC" w14:textId="77777777" w:rsidR="00DB3F2C" w:rsidRPr="000B1904" w:rsidRDefault="00DB3F2C" w:rsidP="00DB3F2C">
      <w:pPr>
        <w:spacing w:after="0" w:line="240" w:lineRule="auto"/>
        <w:jc w:val="center"/>
        <w:rPr>
          <w:rFonts w:ascii="Times New Roman" w:hAnsi="Times New Roman"/>
          <w:b/>
          <w:sz w:val="28"/>
        </w:rPr>
      </w:pPr>
      <w:r w:rsidRPr="000B1904">
        <w:rPr>
          <w:rFonts w:ascii="Times New Roman" w:hAnsi="Times New Roman"/>
          <w:b/>
          <w:sz w:val="28"/>
        </w:rPr>
        <w:t xml:space="preserve">Tiến độ lập, thẩm định và phê duyệt quy hoạch cấp quốc gia, quy hoạch vùng, quy hoạch tỉnh </w:t>
      </w:r>
    </w:p>
    <w:p w14:paraId="6567B080" w14:textId="2E3E3C24" w:rsidR="00DB3F2C" w:rsidRPr="000B1904" w:rsidRDefault="00DB3F2C" w:rsidP="00DB3F2C">
      <w:pPr>
        <w:spacing w:after="0" w:line="240" w:lineRule="auto"/>
        <w:jc w:val="center"/>
        <w:rPr>
          <w:rFonts w:ascii="Times New Roman" w:hAnsi="Times New Roman"/>
          <w:b/>
          <w:sz w:val="28"/>
        </w:rPr>
      </w:pPr>
      <w:r w:rsidRPr="000B1904">
        <w:rPr>
          <w:rFonts w:ascii="Times New Roman" w:hAnsi="Times New Roman"/>
          <w:b/>
          <w:sz w:val="28"/>
        </w:rPr>
        <w:t>theo quy định của Luật Quy hoạch</w:t>
      </w:r>
    </w:p>
    <w:p w14:paraId="55EB0C6B" w14:textId="77777777" w:rsidR="00DB3F2C" w:rsidRPr="000B1904" w:rsidRDefault="00DB3F2C" w:rsidP="00DB3F2C">
      <w:pPr>
        <w:spacing w:after="0" w:line="240" w:lineRule="auto"/>
        <w:jc w:val="center"/>
        <w:rPr>
          <w:rFonts w:ascii="Times New Roman" w:hAnsi="Times New Roman"/>
          <w:b/>
          <w:sz w:val="28"/>
        </w:rPr>
      </w:pPr>
      <w:r w:rsidRPr="000B1904">
        <w:rPr>
          <w:rFonts w:ascii="Times New Roman" w:hAnsi="Times New Roman"/>
          <w:b/>
          <w:noProof/>
          <w:sz w:val="28"/>
        </w:rPr>
        <mc:AlternateContent>
          <mc:Choice Requires="wps">
            <w:drawing>
              <wp:anchor distT="0" distB="0" distL="114300" distR="114300" simplePos="0" relativeHeight="251665408" behindDoc="0" locked="0" layoutInCell="1" allowOverlap="1" wp14:anchorId="67A163C9" wp14:editId="357DF3FB">
                <wp:simplePos x="0" y="0"/>
                <wp:positionH relativeFrom="column">
                  <wp:posOffset>3912294</wp:posOffset>
                </wp:positionH>
                <wp:positionV relativeFrom="paragraph">
                  <wp:posOffset>109675</wp:posOffset>
                </wp:positionV>
                <wp:extent cx="1276709"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7670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8F111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8.05pt,8.65pt" to="408.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" strokecolor="windowText" strokeweight=".5pt">
                <v:stroke joinstyle="miter"/>
              </v:line>
            </w:pict>
          </mc:Fallback>
        </mc:AlternateContent>
      </w:r>
    </w:p>
    <w:p w14:paraId="3548509E" w14:textId="77777777" w:rsidR="00DB3F2C" w:rsidRPr="000B1904" w:rsidRDefault="00DB3F2C" w:rsidP="00DB3F2C">
      <w:pPr>
        <w:spacing w:after="0" w:line="240" w:lineRule="auto"/>
        <w:jc w:val="right"/>
        <w:rPr>
          <w:rFonts w:ascii="Times New Roman" w:hAnsi="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303"/>
        <w:gridCol w:w="2985"/>
        <w:gridCol w:w="1919"/>
        <w:gridCol w:w="1706"/>
        <w:gridCol w:w="1709"/>
        <w:gridCol w:w="1494"/>
        <w:gridCol w:w="1596"/>
      </w:tblGrid>
      <w:tr w:rsidR="00DB3F2C" w:rsidRPr="000B1904" w14:paraId="2C782223" w14:textId="77777777" w:rsidTr="00931FA4">
        <w:trPr>
          <w:trHeight w:val="531"/>
          <w:tblHeader/>
        </w:trPr>
        <w:tc>
          <w:tcPr>
            <w:tcW w:w="291" w:type="pct"/>
            <w:vMerge w:val="restart"/>
            <w:shd w:val="clear" w:color="auto" w:fill="auto"/>
            <w:vAlign w:val="center"/>
          </w:tcPr>
          <w:p w14:paraId="32499EE2"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TT</w:t>
            </w:r>
          </w:p>
        </w:tc>
        <w:tc>
          <w:tcPr>
            <w:tcW w:w="791" w:type="pct"/>
            <w:vMerge w:val="restart"/>
            <w:shd w:val="clear" w:color="auto" w:fill="auto"/>
            <w:vAlign w:val="center"/>
          </w:tcPr>
          <w:p w14:paraId="4D6103A4"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Tên quy hoạch</w:t>
            </w:r>
          </w:p>
        </w:tc>
        <w:tc>
          <w:tcPr>
            <w:tcW w:w="1025" w:type="pct"/>
            <w:vMerge w:val="restart"/>
            <w:shd w:val="clear" w:color="auto" w:fill="auto"/>
            <w:vAlign w:val="center"/>
          </w:tcPr>
          <w:p w14:paraId="1DD5859E"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Cơ quan tổ chức lập quy hoạch</w:t>
            </w:r>
          </w:p>
        </w:tc>
        <w:tc>
          <w:tcPr>
            <w:tcW w:w="2893" w:type="pct"/>
            <w:gridSpan w:val="5"/>
            <w:shd w:val="clear" w:color="auto" w:fill="auto"/>
            <w:vAlign w:val="center"/>
          </w:tcPr>
          <w:p w14:paraId="2373CC7A"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Tình trạng</w:t>
            </w:r>
            <w:r w:rsidRPr="000B1904">
              <w:rPr>
                <w:rFonts w:ascii="Times New Roman" w:eastAsia="Times New Roman" w:hAnsi="Times New Roman"/>
                <w:b/>
                <w:bCs/>
                <w:sz w:val="24"/>
                <w:szCs w:val="24"/>
                <w:vertAlign w:val="superscript"/>
                <w:lang w:val="pt-BR"/>
              </w:rPr>
              <w:footnoteReference w:id="2"/>
            </w:r>
          </w:p>
        </w:tc>
      </w:tr>
      <w:tr w:rsidR="00DB3F2C" w:rsidRPr="000B1904" w14:paraId="5D11905A" w14:textId="77777777" w:rsidTr="00931FA4">
        <w:trPr>
          <w:trHeight w:val="479"/>
          <w:tblHeader/>
        </w:trPr>
        <w:tc>
          <w:tcPr>
            <w:tcW w:w="291" w:type="pct"/>
            <w:vMerge/>
            <w:shd w:val="clear" w:color="auto" w:fill="auto"/>
          </w:tcPr>
          <w:p w14:paraId="17C26CF0"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791" w:type="pct"/>
            <w:vMerge/>
            <w:shd w:val="clear" w:color="auto" w:fill="auto"/>
          </w:tcPr>
          <w:p w14:paraId="18D9ECF6"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1025" w:type="pct"/>
            <w:vMerge/>
            <w:shd w:val="clear" w:color="auto" w:fill="auto"/>
          </w:tcPr>
          <w:p w14:paraId="7B644E90"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1832" w:type="pct"/>
            <w:gridSpan w:val="3"/>
            <w:shd w:val="clear" w:color="auto" w:fill="auto"/>
            <w:vAlign w:val="center"/>
          </w:tcPr>
          <w:p w14:paraId="5226E92A"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Thẩm định</w:t>
            </w:r>
          </w:p>
        </w:tc>
        <w:tc>
          <w:tcPr>
            <w:tcW w:w="1061" w:type="pct"/>
            <w:gridSpan w:val="2"/>
            <w:shd w:val="clear" w:color="auto" w:fill="auto"/>
            <w:vAlign w:val="center"/>
          </w:tcPr>
          <w:p w14:paraId="39CBDE07"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Phê duyệt</w:t>
            </w:r>
          </w:p>
        </w:tc>
      </w:tr>
      <w:tr w:rsidR="00DB3F2C" w:rsidRPr="000B1904" w14:paraId="1E8DB5EE" w14:textId="77777777" w:rsidTr="00931FA4">
        <w:trPr>
          <w:tblHeader/>
        </w:trPr>
        <w:tc>
          <w:tcPr>
            <w:tcW w:w="291" w:type="pct"/>
            <w:vMerge/>
            <w:shd w:val="clear" w:color="auto" w:fill="auto"/>
          </w:tcPr>
          <w:p w14:paraId="05DBB66C"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791" w:type="pct"/>
            <w:vMerge/>
            <w:shd w:val="clear" w:color="auto" w:fill="auto"/>
          </w:tcPr>
          <w:p w14:paraId="58F20C06"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1025" w:type="pct"/>
            <w:vMerge/>
            <w:shd w:val="clear" w:color="auto" w:fill="auto"/>
          </w:tcPr>
          <w:p w14:paraId="58C42442"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p>
        </w:tc>
        <w:tc>
          <w:tcPr>
            <w:tcW w:w="659" w:type="pct"/>
            <w:shd w:val="clear" w:color="auto" w:fill="auto"/>
            <w:vAlign w:val="center"/>
          </w:tcPr>
          <w:p w14:paraId="77AFEF42"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Đã họp thẩm định</w:t>
            </w:r>
          </w:p>
        </w:tc>
        <w:tc>
          <w:tcPr>
            <w:tcW w:w="586" w:type="pct"/>
            <w:shd w:val="clear" w:color="auto" w:fill="auto"/>
            <w:vAlign w:val="center"/>
          </w:tcPr>
          <w:p w14:paraId="337ABDC6"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Đã có báo cáo thẩm định</w:t>
            </w:r>
          </w:p>
        </w:tc>
        <w:tc>
          <w:tcPr>
            <w:tcW w:w="586" w:type="pct"/>
            <w:shd w:val="clear" w:color="auto" w:fill="auto"/>
            <w:vAlign w:val="center"/>
          </w:tcPr>
          <w:p w14:paraId="06CF2615"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Trình HĐTĐ rà soát hồ sơ</w:t>
            </w:r>
          </w:p>
        </w:tc>
        <w:tc>
          <w:tcPr>
            <w:tcW w:w="513" w:type="pct"/>
            <w:shd w:val="clear" w:color="auto" w:fill="auto"/>
            <w:vAlign w:val="center"/>
          </w:tcPr>
          <w:p w14:paraId="53F49C3D" w14:textId="77777777" w:rsidR="00DB3F2C" w:rsidRPr="000B1904" w:rsidRDefault="00DB3F2C" w:rsidP="00DB3F2C">
            <w:pPr>
              <w:tabs>
                <w:tab w:val="left" w:pos="3975"/>
              </w:tabs>
              <w:spacing w:after="0" w:line="320" w:lineRule="exact"/>
              <w:jc w:val="center"/>
              <w:rPr>
                <w:rFonts w:ascii="Times New Roman" w:eastAsia="Times New Roman" w:hAnsi="Times New Roman"/>
                <w:i/>
                <w:iCs/>
                <w:sz w:val="24"/>
                <w:szCs w:val="24"/>
                <w:lang w:val="pt-BR"/>
              </w:rPr>
            </w:pPr>
            <w:r w:rsidRPr="000B1904">
              <w:rPr>
                <w:rFonts w:ascii="Times New Roman" w:eastAsia="Times New Roman" w:hAnsi="Times New Roman"/>
                <w:b/>
                <w:bCs/>
                <w:sz w:val="24"/>
                <w:szCs w:val="24"/>
                <w:lang w:val="pt-BR"/>
              </w:rPr>
              <w:t>Trình phê duyệt</w:t>
            </w:r>
          </w:p>
        </w:tc>
        <w:tc>
          <w:tcPr>
            <w:tcW w:w="549" w:type="pct"/>
            <w:shd w:val="clear" w:color="auto" w:fill="auto"/>
            <w:vAlign w:val="center"/>
          </w:tcPr>
          <w:p w14:paraId="6A1ABB3B" w14:textId="77777777" w:rsidR="00DB3F2C" w:rsidRPr="000B1904" w:rsidRDefault="00DB3F2C" w:rsidP="00DB3F2C">
            <w:pPr>
              <w:tabs>
                <w:tab w:val="left" w:pos="3975"/>
              </w:tabs>
              <w:spacing w:after="0" w:line="320" w:lineRule="exact"/>
              <w:jc w:val="center"/>
              <w:rPr>
                <w:rFonts w:ascii="Times New Roman" w:eastAsia="Times New Roman" w:hAnsi="Times New Roman"/>
                <w:b/>
                <w:bCs/>
                <w:sz w:val="24"/>
                <w:szCs w:val="24"/>
                <w:lang w:val="pt-BR"/>
              </w:rPr>
            </w:pPr>
            <w:r w:rsidRPr="000B1904">
              <w:rPr>
                <w:rFonts w:ascii="Times New Roman" w:eastAsia="Times New Roman" w:hAnsi="Times New Roman"/>
                <w:b/>
                <w:bCs/>
                <w:sz w:val="24"/>
                <w:szCs w:val="24"/>
                <w:lang w:val="pt-BR"/>
              </w:rPr>
              <w:t>Phê duyệt</w:t>
            </w:r>
          </w:p>
        </w:tc>
      </w:tr>
      <w:tr w:rsidR="00DB3F2C" w:rsidRPr="000B1904" w14:paraId="5912FC3F" w14:textId="77777777" w:rsidTr="00931FA4">
        <w:tc>
          <w:tcPr>
            <w:tcW w:w="291" w:type="pct"/>
            <w:shd w:val="clear" w:color="auto" w:fill="auto"/>
          </w:tcPr>
          <w:p w14:paraId="3D8929BA" w14:textId="77777777" w:rsidR="00DB3F2C" w:rsidRPr="000B1904" w:rsidRDefault="00DB3F2C" w:rsidP="00DB3F2C">
            <w:pPr>
              <w:tabs>
                <w:tab w:val="left" w:pos="3975"/>
              </w:tabs>
              <w:spacing w:after="0" w:line="320" w:lineRule="exact"/>
              <w:ind w:left="360"/>
              <w:contextualSpacing/>
              <w:rPr>
                <w:rFonts w:ascii="Times New Roman" w:eastAsia="Times New Roman" w:hAnsi="Times New Roman"/>
                <w:sz w:val="24"/>
                <w:szCs w:val="24"/>
                <w:lang w:val="pt-BR"/>
              </w:rPr>
            </w:pPr>
          </w:p>
        </w:tc>
        <w:tc>
          <w:tcPr>
            <w:tcW w:w="791" w:type="pct"/>
            <w:shd w:val="clear" w:color="auto" w:fill="auto"/>
          </w:tcPr>
          <w:p w14:paraId="52129C3C" w14:textId="77777777" w:rsidR="00DB3F2C" w:rsidRPr="000B1904" w:rsidRDefault="00DB3F2C" w:rsidP="00DB3F2C">
            <w:pPr>
              <w:tabs>
                <w:tab w:val="left" w:pos="3975"/>
              </w:tabs>
              <w:spacing w:after="0" w:line="320" w:lineRule="exact"/>
              <w:jc w:val="both"/>
              <w:rPr>
                <w:rFonts w:ascii="Times New Roman" w:eastAsia="Times New Roman" w:hAnsi="Times New Roman"/>
                <w:sz w:val="24"/>
                <w:szCs w:val="24"/>
                <w:lang w:val="pt-BR"/>
              </w:rPr>
            </w:pPr>
          </w:p>
        </w:tc>
        <w:tc>
          <w:tcPr>
            <w:tcW w:w="1025" w:type="pct"/>
            <w:shd w:val="clear" w:color="auto" w:fill="auto"/>
            <w:vAlign w:val="center"/>
          </w:tcPr>
          <w:p w14:paraId="2F009791" w14:textId="77777777" w:rsidR="00DB3F2C" w:rsidRPr="000B1904" w:rsidRDefault="00DB3F2C" w:rsidP="00DB3F2C">
            <w:pPr>
              <w:tabs>
                <w:tab w:val="left" w:pos="3975"/>
              </w:tabs>
              <w:spacing w:after="0" w:line="320" w:lineRule="exact"/>
              <w:jc w:val="both"/>
              <w:rPr>
                <w:rFonts w:ascii="Times New Roman" w:eastAsia="Times New Roman" w:hAnsi="Times New Roman"/>
                <w:sz w:val="24"/>
                <w:szCs w:val="24"/>
                <w:lang w:val="pt-BR"/>
              </w:rPr>
            </w:pPr>
          </w:p>
        </w:tc>
        <w:tc>
          <w:tcPr>
            <w:tcW w:w="659" w:type="pct"/>
            <w:shd w:val="clear" w:color="auto" w:fill="auto"/>
            <w:vAlign w:val="center"/>
          </w:tcPr>
          <w:p w14:paraId="44C3737C"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586" w:type="pct"/>
            <w:shd w:val="clear" w:color="auto" w:fill="auto"/>
            <w:vAlign w:val="center"/>
          </w:tcPr>
          <w:p w14:paraId="193245C6"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586" w:type="pct"/>
            <w:shd w:val="clear" w:color="auto" w:fill="auto"/>
            <w:vAlign w:val="center"/>
          </w:tcPr>
          <w:p w14:paraId="38AB7BB8"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513" w:type="pct"/>
            <w:shd w:val="clear" w:color="auto" w:fill="auto"/>
            <w:vAlign w:val="center"/>
          </w:tcPr>
          <w:p w14:paraId="25B623ED"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549" w:type="pct"/>
            <w:shd w:val="clear" w:color="auto" w:fill="auto"/>
            <w:vAlign w:val="center"/>
          </w:tcPr>
          <w:p w14:paraId="578D0C05"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r>
      <w:tr w:rsidR="00DB3F2C" w:rsidRPr="000B1904" w14:paraId="7602518A" w14:textId="77777777" w:rsidTr="00931FA4">
        <w:tc>
          <w:tcPr>
            <w:tcW w:w="291" w:type="pct"/>
            <w:shd w:val="clear" w:color="auto" w:fill="auto"/>
          </w:tcPr>
          <w:p w14:paraId="4863F452" w14:textId="77777777" w:rsidR="00DB3F2C" w:rsidRPr="000B1904" w:rsidRDefault="00DB3F2C" w:rsidP="00DB3F2C">
            <w:pPr>
              <w:tabs>
                <w:tab w:val="left" w:pos="3975"/>
              </w:tabs>
              <w:spacing w:after="0" w:line="320" w:lineRule="exact"/>
              <w:ind w:left="360"/>
              <w:contextualSpacing/>
              <w:rPr>
                <w:rFonts w:ascii="Times New Roman" w:eastAsia="Times New Roman" w:hAnsi="Times New Roman"/>
                <w:sz w:val="24"/>
                <w:szCs w:val="24"/>
                <w:lang w:val="pt-BR"/>
              </w:rPr>
            </w:pPr>
          </w:p>
        </w:tc>
        <w:tc>
          <w:tcPr>
            <w:tcW w:w="791" w:type="pct"/>
            <w:shd w:val="clear" w:color="auto" w:fill="auto"/>
          </w:tcPr>
          <w:p w14:paraId="3DA0DC29" w14:textId="77777777" w:rsidR="00DB3F2C" w:rsidRPr="000B1904" w:rsidRDefault="00DB3F2C" w:rsidP="00DB3F2C">
            <w:pPr>
              <w:tabs>
                <w:tab w:val="left" w:pos="3975"/>
              </w:tabs>
              <w:spacing w:after="0" w:line="320" w:lineRule="exact"/>
              <w:jc w:val="both"/>
              <w:rPr>
                <w:rFonts w:ascii="Times New Roman" w:eastAsia="Times New Roman" w:hAnsi="Times New Roman"/>
                <w:sz w:val="24"/>
                <w:szCs w:val="24"/>
                <w:lang w:val="pt-BR"/>
              </w:rPr>
            </w:pPr>
          </w:p>
        </w:tc>
        <w:tc>
          <w:tcPr>
            <w:tcW w:w="1025" w:type="pct"/>
            <w:shd w:val="clear" w:color="auto" w:fill="auto"/>
            <w:vAlign w:val="center"/>
          </w:tcPr>
          <w:p w14:paraId="5F2AD9B9" w14:textId="77777777" w:rsidR="00DB3F2C" w:rsidRPr="000B1904" w:rsidRDefault="00DB3F2C" w:rsidP="00DB3F2C">
            <w:pPr>
              <w:tabs>
                <w:tab w:val="left" w:pos="3975"/>
              </w:tabs>
              <w:spacing w:after="0" w:line="320" w:lineRule="exact"/>
              <w:jc w:val="both"/>
              <w:rPr>
                <w:rFonts w:ascii="Times New Roman" w:eastAsia="Times New Roman" w:hAnsi="Times New Roman"/>
                <w:sz w:val="24"/>
                <w:szCs w:val="24"/>
                <w:lang w:val="pt-BR"/>
              </w:rPr>
            </w:pPr>
          </w:p>
        </w:tc>
        <w:tc>
          <w:tcPr>
            <w:tcW w:w="659" w:type="pct"/>
            <w:shd w:val="clear" w:color="auto" w:fill="auto"/>
            <w:vAlign w:val="center"/>
          </w:tcPr>
          <w:p w14:paraId="09EF7D54"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586" w:type="pct"/>
            <w:shd w:val="clear" w:color="auto" w:fill="auto"/>
            <w:vAlign w:val="center"/>
          </w:tcPr>
          <w:p w14:paraId="43A7C14E"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586" w:type="pct"/>
            <w:shd w:val="clear" w:color="auto" w:fill="auto"/>
            <w:vAlign w:val="center"/>
          </w:tcPr>
          <w:p w14:paraId="15AF933F"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513" w:type="pct"/>
            <w:shd w:val="clear" w:color="auto" w:fill="auto"/>
            <w:vAlign w:val="center"/>
          </w:tcPr>
          <w:p w14:paraId="0BB09D6C"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c>
          <w:tcPr>
            <w:tcW w:w="549" w:type="pct"/>
            <w:shd w:val="clear" w:color="auto" w:fill="auto"/>
            <w:vAlign w:val="center"/>
          </w:tcPr>
          <w:p w14:paraId="1194014B" w14:textId="77777777" w:rsidR="00DB3F2C" w:rsidRPr="000B1904" w:rsidRDefault="00DB3F2C" w:rsidP="00DB3F2C">
            <w:pPr>
              <w:tabs>
                <w:tab w:val="left" w:pos="3975"/>
              </w:tabs>
              <w:spacing w:after="0" w:line="320" w:lineRule="exact"/>
              <w:jc w:val="center"/>
              <w:rPr>
                <w:rFonts w:ascii="Times New Roman" w:eastAsia="Times New Roman" w:hAnsi="Times New Roman"/>
                <w:sz w:val="24"/>
                <w:szCs w:val="24"/>
                <w:lang w:val="pt-BR"/>
              </w:rPr>
            </w:pPr>
          </w:p>
        </w:tc>
      </w:tr>
    </w:tbl>
    <w:p w14:paraId="51FF1D48" w14:textId="77777777" w:rsidR="00DB3F2C" w:rsidRPr="000B1904" w:rsidRDefault="00DB3F2C" w:rsidP="00DB3F2C">
      <w:pPr>
        <w:spacing w:after="0" w:line="240" w:lineRule="auto"/>
        <w:jc w:val="center"/>
        <w:rPr>
          <w:rFonts w:ascii="Times New Roman" w:hAnsi="Times New Roman"/>
          <w:b/>
          <w:sz w:val="28"/>
        </w:rPr>
      </w:pPr>
    </w:p>
    <w:p w14:paraId="15A1039D" w14:textId="77777777" w:rsidR="00E264F7" w:rsidRPr="000B1904" w:rsidRDefault="00E264F7" w:rsidP="00CB71AC">
      <w:pPr>
        <w:spacing w:after="0" w:line="240" w:lineRule="auto"/>
        <w:jc w:val="center"/>
        <w:rPr>
          <w:rFonts w:ascii="Times New Roman" w:hAnsi="Times New Roman"/>
          <w:b/>
          <w:sz w:val="28"/>
        </w:rPr>
      </w:pPr>
    </w:p>
    <w:p w14:paraId="4A179F44" w14:textId="77777777" w:rsidR="00E264F7" w:rsidRPr="000B1904" w:rsidRDefault="00E264F7" w:rsidP="00CB71AC">
      <w:pPr>
        <w:spacing w:after="0" w:line="240" w:lineRule="auto"/>
        <w:jc w:val="center"/>
        <w:rPr>
          <w:rFonts w:ascii="Times New Roman" w:hAnsi="Times New Roman"/>
          <w:b/>
          <w:sz w:val="28"/>
        </w:rPr>
      </w:pPr>
    </w:p>
    <w:p w14:paraId="7F37F751" w14:textId="77777777" w:rsidR="00E264F7" w:rsidRPr="000B1904" w:rsidRDefault="00E264F7" w:rsidP="00CB71AC">
      <w:pPr>
        <w:spacing w:after="0" w:line="240" w:lineRule="auto"/>
        <w:jc w:val="center"/>
        <w:rPr>
          <w:rFonts w:ascii="Times New Roman" w:hAnsi="Times New Roman"/>
          <w:b/>
          <w:sz w:val="28"/>
        </w:rPr>
      </w:pPr>
    </w:p>
    <w:p w14:paraId="29E142AC" w14:textId="77777777" w:rsidR="00E264F7" w:rsidRPr="000B1904" w:rsidRDefault="00E264F7" w:rsidP="00CB71AC">
      <w:pPr>
        <w:spacing w:after="0" w:line="240" w:lineRule="auto"/>
        <w:jc w:val="center"/>
        <w:rPr>
          <w:rFonts w:ascii="Times New Roman" w:hAnsi="Times New Roman"/>
          <w:b/>
          <w:sz w:val="28"/>
        </w:rPr>
      </w:pPr>
    </w:p>
    <w:p w14:paraId="72831139" w14:textId="77777777" w:rsidR="00E264F7" w:rsidRPr="000B1904" w:rsidRDefault="00E264F7" w:rsidP="00CB71AC">
      <w:pPr>
        <w:spacing w:after="0" w:line="240" w:lineRule="auto"/>
        <w:jc w:val="center"/>
        <w:rPr>
          <w:rFonts w:ascii="Times New Roman" w:hAnsi="Times New Roman"/>
          <w:b/>
          <w:sz w:val="28"/>
        </w:rPr>
      </w:pPr>
    </w:p>
    <w:p w14:paraId="343376CD" w14:textId="77777777" w:rsidR="00E264F7" w:rsidRPr="000B1904" w:rsidRDefault="00E264F7" w:rsidP="00CB71AC">
      <w:pPr>
        <w:spacing w:after="0" w:line="240" w:lineRule="auto"/>
        <w:jc w:val="center"/>
        <w:rPr>
          <w:rFonts w:ascii="Times New Roman" w:hAnsi="Times New Roman"/>
          <w:b/>
          <w:sz w:val="28"/>
        </w:rPr>
      </w:pPr>
    </w:p>
    <w:p w14:paraId="102AD77C" w14:textId="77777777" w:rsidR="00E264F7" w:rsidRPr="000B1904" w:rsidRDefault="00E264F7" w:rsidP="00CB71AC">
      <w:pPr>
        <w:spacing w:after="0" w:line="240" w:lineRule="auto"/>
        <w:jc w:val="center"/>
        <w:rPr>
          <w:rFonts w:ascii="Times New Roman" w:hAnsi="Times New Roman"/>
          <w:b/>
          <w:sz w:val="28"/>
        </w:rPr>
      </w:pPr>
    </w:p>
    <w:p w14:paraId="6924586F" w14:textId="77777777" w:rsidR="00E264F7" w:rsidRPr="000B1904" w:rsidRDefault="00E264F7" w:rsidP="00CB71AC">
      <w:pPr>
        <w:spacing w:after="0" w:line="240" w:lineRule="auto"/>
        <w:jc w:val="center"/>
        <w:rPr>
          <w:rFonts w:ascii="Times New Roman" w:hAnsi="Times New Roman"/>
          <w:b/>
          <w:sz w:val="28"/>
        </w:rPr>
      </w:pPr>
    </w:p>
    <w:p w14:paraId="03EA5A59" w14:textId="77777777" w:rsidR="00E264F7" w:rsidRPr="000B1904" w:rsidRDefault="00E264F7" w:rsidP="00CB71AC">
      <w:pPr>
        <w:spacing w:after="0" w:line="240" w:lineRule="auto"/>
        <w:jc w:val="center"/>
        <w:rPr>
          <w:rFonts w:ascii="Times New Roman" w:hAnsi="Times New Roman"/>
          <w:b/>
          <w:sz w:val="28"/>
        </w:rPr>
      </w:pPr>
    </w:p>
    <w:p w14:paraId="4CFFB4A7" w14:textId="77777777" w:rsidR="00E264F7" w:rsidRPr="000B1904" w:rsidRDefault="00E264F7" w:rsidP="00CB71AC">
      <w:pPr>
        <w:spacing w:after="0" w:line="240" w:lineRule="auto"/>
        <w:jc w:val="center"/>
        <w:rPr>
          <w:rFonts w:ascii="Times New Roman" w:hAnsi="Times New Roman"/>
          <w:b/>
          <w:sz w:val="28"/>
        </w:rPr>
      </w:pPr>
    </w:p>
    <w:p w14:paraId="724599D3" w14:textId="77777777" w:rsidR="00E264F7" w:rsidRPr="000B1904" w:rsidRDefault="00E264F7" w:rsidP="00CB71AC">
      <w:pPr>
        <w:spacing w:after="0" w:line="240" w:lineRule="auto"/>
        <w:jc w:val="center"/>
        <w:rPr>
          <w:rFonts w:ascii="Times New Roman" w:hAnsi="Times New Roman"/>
          <w:b/>
          <w:sz w:val="28"/>
        </w:rPr>
      </w:pPr>
    </w:p>
    <w:p w14:paraId="163E8673" w14:textId="77777777" w:rsidR="00E264F7" w:rsidRPr="000B1904" w:rsidRDefault="00E264F7" w:rsidP="00CB71AC">
      <w:pPr>
        <w:spacing w:after="0" w:line="240" w:lineRule="auto"/>
        <w:jc w:val="center"/>
        <w:rPr>
          <w:rFonts w:ascii="Times New Roman" w:hAnsi="Times New Roman"/>
          <w:b/>
          <w:sz w:val="28"/>
        </w:rPr>
      </w:pPr>
    </w:p>
    <w:p w14:paraId="4AACAA12" w14:textId="77777777" w:rsidR="00E264F7" w:rsidRPr="000B1904" w:rsidRDefault="00E264F7" w:rsidP="00CB71AC">
      <w:pPr>
        <w:spacing w:after="0" w:line="240" w:lineRule="auto"/>
        <w:jc w:val="center"/>
        <w:rPr>
          <w:rFonts w:ascii="Times New Roman" w:hAnsi="Times New Roman"/>
          <w:b/>
          <w:sz w:val="28"/>
        </w:rPr>
      </w:pPr>
    </w:p>
    <w:p w14:paraId="1E7148A3" w14:textId="083DECA8" w:rsidR="003157A2" w:rsidRPr="000B1904" w:rsidRDefault="003157A2" w:rsidP="00CB71AC">
      <w:pPr>
        <w:spacing w:after="0" w:line="240" w:lineRule="auto"/>
        <w:jc w:val="center"/>
        <w:rPr>
          <w:rFonts w:ascii="Times New Roman" w:hAnsi="Times New Roman"/>
          <w:b/>
          <w:sz w:val="28"/>
        </w:rPr>
      </w:pPr>
      <w:r w:rsidRPr="000B1904">
        <w:rPr>
          <w:rFonts w:ascii="Times New Roman" w:hAnsi="Times New Roman"/>
          <w:b/>
          <w:sz w:val="28"/>
        </w:rPr>
        <w:lastRenderedPageBreak/>
        <w:t>Mẫu số 05</w:t>
      </w:r>
    </w:p>
    <w:p w14:paraId="7AFC50C8" w14:textId="77777777" w:rsidR="003157A2" w:rsidRPr="000B1904" w:rsidRDefault="003157A2" w:rsidP="003157A2">
      <w:pPr>
        <w:spacing w:after="0" w:line="240" w:lineRule="auto"/>
        <w:jc w:val="center"/>
        <w:rPr>
          <w:rFonts w:ascii="Times New Roman" w:hAnsi="Times New Roman"/>
          <w:b/>
          <w:sz w:val="28"/>
        </w:rPr>
      </w:pPr>
      <w:r w:rsidRPr="000B1904">
        <w:rPr>
          <w:rFonts w:ascii="Times New Roman" w:hAnsi="Times New Roman"/>
          <w:b/>
          <w:sz w:val="28"/>
        </w:rPr>
        <w:t>Tiến độ thực hiện các dự án trong thời kỳ quy hoạch</w:t>
      </w:r>
    </w:p>
    <w:p w14:paraId="3CB3F202" w14:textId="77777777" w:rsidR="003157A2" w:rsidRPr="000B1904" w:rsidRDefault="003157A2" w:rsidP="003157A2">
      <w:pPr>
        <w:spacing w:after="0" w:line="240" w:lineRule="auto"/>
        <w:jc w:val="center"/>
        <w:rPr>
          <w:rFonts w:ascii="Times New Roman" w:hAnsi="Times New Roman"/>
          <w:b/>
          <w:sz w:val="28"/>
        </w:rPr>
      </w:pPr>
      <w:r w:rsidRPr="000B1904">
        <w:rPr>
          <w:rFonts w:ascii="Times New Roman" w:hAnsi="Times New Roman"/>
          <w:b/>
          <w:noProof/>
          <w:sz w:val="28"/>
        </w:rPr>
        <mc:AlternateContent>
          <mc:Choice Requires="wps">
            <w:drawing>
              <wp:anchor distT="0" distB="0" distL="114300" distR="114300" simplePos="0" relativeHeight="251669504" behindDoc="0" locked="0" layoutInCell="1" allowOverlap="1" wp14:anchorId="55E635FB" wp14:editId="7BB1C5E2">
                <wp:simplePos x="0" y="0"/>
                <wp:positionH relativeFrom="column">
                  <wp:posOffset>3851909</wp:posOffset>
                </wp:positionH>
                <wp:positionV relativeFrom="paragraph">
                  <wp:posOffset>99695</wp:posOffset>
                </wp:positionV>
                <wp:extent cx="1285875" cy="0"/>
                <wp:effectExtent l="0" t="0" r="28575" b="19050"/>
                <wp:wrapNone/>
                <wp:docPr id="1440656307" name="Straight Connector 1440656307"/>
                <wp:cNvGraphicFramePr/>
                <a:graphic xmlns:a="http://schemas.openxmlformats.org/drawingml/2006/main">
                  <a:graphicData uri="http://schemas.microsoft.com/office/word/2010/wordprocessingShape">
                    <wps:wsp>
                      <wps:cNvCnPr/>
                      <wps:spPr>
                        <a:xfrm>
                          <a:off x="0" y="0"/>
                          <a:ext cx="1285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398883" id="Straight Connector 144065630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3.3pt,7.85pt" to="404.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" strokecolor="windowText" strokeweight=".5pt">
                <v:stroke joinstyle="miter"/>
              </v:line>
            </w:pict>
          </mc:Fallback>
        </mc:AlternateContent>
      </w:r>
    </w:p>
    <w:p w14:paraId="5E57F930" w14:textId="77777777" w:rsidR="003157A2" w:rsidRPr="000B1904" w:rsidRDefault="003157A2" w:rsidP="003157A2">
      <w:pPr>
        <w:spacing w:after="0" w:line="240" w:lineRule="auto"/>
        <w:jc w:val="center"/>
        <w:rPr>
          <w:rFonts w:ascii="Times New Roman" w:hAnsi="Times New Roman"/>
          <w:b/>
          <w:sz w:val="28"/>
        </w:rPr>
      </w:pPr>
    </w:p>
    <w:tbl>
      <w:tblPr>
        <w:tblStyle w:val="TableGrid4"/>
        <w:tblW w:w="0" w:type="auto"/>
        <w:tblLook w:val="04A0" w:firstRow="1" w:lastRow="0" w:firstColumn="1" w:lastColumn="0" w:noHBand="0" w:noVBand="1"/>
      </w:tblPr>
      <w:tblGrid>
        <w:gridCol w:w="703"/>
        <w:gridCol w:w="2542"/>
        <w:gridCol w:w="860"/>
        <w:gridCol w:w="2834"/>
        <w:gridCol w:w="1277"/>
        <w:gridCol w:w="1664"/>
        <w:gridCol w:w="1628"/>
        <w:gridCol w:w="1101"/>
        <w:gridCol w:w="1951"/>
      </w:tblGrid>
      <w:tr w:rsidR="003157A2" w:rsidRPr="000B1904" w14:paraId="3F6F5F82" w14:textId="77777777" w:rsidTr="00CB71AC">
        <w:tc>
          <w:tcPr>
            <w:tcW w:w="703" w:type="dxa"/>
            <w:vMerge w:val="restart"/>
          </w:tcPr>
          <w:p w14:paraId="6FFF84B2"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TT</w:t>
            </w:r>
          </w:p>
        </w:tc>
        <w:tc>
          <w:tcPr>
            <w:tcW w:w="2542" w:type="dxa"/>
            <w:vMerge w:val="restart"/>
          </w:tcPr>
          <w:p w14:paraId="38928DD6"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 xml:space="preserve">Tên công trình, </w:t>
            </w:r>
          </w:p>
          <w:p w14:paraId="6958173E"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dự án</w:t>
            </w:r>
          </w:p>
        </w:tc>
        <w:tc>
          <w:tcPr>
            <w:tcW w:w="860" w:type="dxa"/>
            <w:vMerge w:val="restart"/>
          </w:tcPr>
          <w:p w14:paraId="738090D1"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Diện tích (ha)</w:t>
            </w:r>
          </w:p>
        </w:tc>
        <w:tc>
          <w:tcPr>
            <w:tcW w:w="2834" w:type="dxa"/>
            <w:vMerge w:val="restart"/>
          </w:tcPr>
          <w:p w14:paraId="2640A653"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Địa điểm</w:t>
            </w:r>
          </w:p>
        </w:tc>
        <w:tc>
          <w:tcPr>
            <w:tcW w:w="1277" w:type="dxa"/>
            <w:vMerge w:val="restart"/>
          </w:tcPr>
          <w:p w14:paraId="1939967F"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Năm thực hiện theo kế hoạch dự kiến</w:t>
            </w:r>
          </w:p>
        </w:tc>
        <w:tc>
          <w:tcPr>
            <w:tcW w:w="6344" w:type="dxa"/>
            <w:gridSpan w:val="4"/>
          </w:tcPr>
          <w:p w14:paraId="514F3F88"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 xml:space="preserve">Tình hình thực hiện đến năm đánh giá thực hiện </w:t>
            </w:r>
          </w:p>
          <w:p w14:paraId="6845237D"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quy hoạch</w:t>
            </w:r>
          </w:p>
        </w:tc>
      </w:tr>
      <w:tr w:rsidR="003157A2" w:rsidRPr="000B1904" w14:paraId="749BA6F9" w14:textId="77777777" w:rsidTr="00CB71AC">
        <w:tc>
          <w:tcPr>
            <w:tcW w:w="703" w:type="dxa"/>
            <w:vMerge/>
          </w:tcPr>
          <w:p w14:paraId="2EAFC3B0" w14:textId="77777777" w:rsidR="003157A2" w:rsidRPr="000B1904" w:rsidRDefault="003157A2" w:rsidP="003157A2">
            <w:pPr>
              <w:spacing w:after="0" w:line="240" w:lineRule="auto"/>
              <w:jc w:val="center"/>
              <w:rPr>
                <w:rFonts w:ascii="Times New Roman" w:hAnsi="Times New Roman"/>
                <w:b/>
                <w:sz w:val="26"/>
                <w:szCs w:val="26"/>
              </w:rPr>
            </w:pPr>
          </w:p>
        </w:tc>
        <w:tc>
          <w:tcPr>
            <w:tcW w:w="2542" w:type="dxa"/>
            <w:vMerge/>
          </w:tcPr>
          <w:p w14:paraId="27F2F907" w14:textId="77777777" w:rsidR="003157A2" w:rsidRPr="000B1904" w:rsidRDefault="003157A2" w:rsidP="003157A2">
            <w:pPr>
              <w:spacing w:after="0" w:line="240" w:lineRule="auto"/>
              <w:jc w:val="center"/>
              <w:rPr>
                <w:rFonts w:ascii="Times New Roman" w:hAnsi="Times New Roman"/>
                <w:b/>
                <w:sz w:val="26"/>
                <w:szCs w:val="26"/>
              </w:rPr>
            </w:pPr>
          </w:p>
        </w:tc>
        <w:tc>
          <w:tcPr>
            <w:tcW w:w="860" w:type="dxa"/>
            <w:vMerge/>
          </w:tcPr>
          <w:p w14:paraId="2F483CF6" w14:textId="77777777" w:rsidR="003157A2" w:rsidRPr="000B1904" w:rsidRDefault="003157A2" w:rsidP="003157A2">
            <w:pPr>
              <w:spacing w:after="0" w:line="240" w:lineRule="auto"/>
              <w:jc w:val="center"/>
              <w:rPr>
                <w:rFonts w:ascii="Times New Roman" w:hAnsi="Times New Roman"/>
                <w:b/>
                <w:sz w:val="26"/>
                <w:szCs w:val="26"/>
              </w:rPr>
            </w:pPr>
          </w:p>
        </w:tc>
        <w:tc>
          <w:tcPr>
            <w:tcW w:w="2834" w:type="dxa"/>
            <w:vMerge/>
          </w:tcPr>
          <w:p w14:paraId="015784C9" w14:textId="77777777" w:rsidR="003157A2" w:rsidRPr="000B1904" w:rsidRDefault="003157A2" w:rsidP="003157A2">
            <w:pPr>
              <w:spacing w:after="0" w:line="240" w:lineRule="auto"/>
              <w:jc w:val="center"/>
              <w:rPr>
                <w:rFonts w:ascii="Times New Roman" w:hAnsi="Times New Roman"/>
                <w:b/>
                <w:sz w:val="26"/>
                <w:szCs w:val="26"/>
              </w:rPr>
            </w:pPr>
          </w:p>
        </w:tc>
        <w:tc>
          <w:tcPr>
            <w:tcW w:w="1277" w:type="dxa"/>
            <w:vMerge/>
          </w:tcPr>
          <w:p w14:paraId="158DB736" w14:textId="77777777" w:rsidR="003157A2" w:rsidRPr="000B1904" w:rsidRDefault="003157A2" w:rsidP="003157A2">
            <w:pPr>
              <w:spacing w:after="0" w:line="240" w:lineRule="auto"/>
              <w:jc w:val="center"/>
              <w:rPr>
                <w:rFonts w:ascii="Times New Roman" w:hAnsi="Times New Roman"/>
                <w:b/>
                <w:sz w:val="26"/>
                <w:szCs w:val="26"/>
              </w:rPr>
            </w:pPr>
          </w:p>
        </w:tc>
        <w:tc>
          <w:tcPr>
            <w:tcW w:w="1664" w:type="dxa"/>
          </w:tcPr>
          <w:p w14:paraId="78BA6230"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Đã thực hiện</w:t>
            </w:r>
          </w:p>
        </w:tc>
        <w:tc>
          <w:tcPr>
            <w:tcW w:w="4680" w:type="dxa"/>
            <w:gridSpan w:val="3"/>
          </w:tcPr>
          <w:p w14:paraId="2155D366"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Chưa thực hiện</w:t>
            </w:r>
          </w:p>
        </w:tc>
      </w:tr>
      <w:tr w:rsidR="003157A2" w:rsidRPr="000B1904" w14:paraId="7F5A20B2" w14:textId="77777777" w:rsidTr="00CB71AC">
        <w:tc>
          <w:tcPr>
            <w:tcW w:w="703" w:type="dxa"/>
            <w:vMerge/>
          </w:tcPr>
          <w:p w14:paraId="1261A422" w14:textId="77777777" w:rsidR="003157A2" w:rsidRPr="000B1904" w:rsidRDefault="003157A2" w:rsidP="003157A2">
            <w:pPr>
              <w:spacing w:after="0" w:line="240" w:lineRule="auto"/>
              <w:jc w:val="center"/>
              <w:rPr>
                <w:rFonts w:ascii="Times New Roman" w:hAnsi="Times New Roman"/>
                <w:b/>
                <w:sz w:val="26"/>
                <w:szCs w:val="26"/>
              </w:rPr>
            </w:pPr>
          </w:p>
        </w:tc>
        <w:tc>
          <w:tcPr>
            <w:tcW w:w="2542" w:type="dxa"/>
            <w:vMerge/>
          </w:tcPr>
          <w:p w14:paraId="46E261A0" w14:textId="77777777" w:rsidR="003157A2" w:rsidRPr="000B1904" w:rsidRDefault="003157A2" w:rsidP="003157A2">
            <w:pPr>
              <w:spacing w:after="0" w:line="240" w:lineRule="auto"/>
              <w:jc w:val="center"/>
              <w:rPr>
                <w:rFonts w:ascii="Times New Roman" w:hAnsi="Times New Roman"/>
                <w:b/>
                <w:sz w:val="26"/>
                <w:szCs w:val="26"/>
              </w:rPr>
            </w:pPr>
          </w:p>
        </w:tc>
        <w:tc>
          <w:tcPr>
            <w:tcW w:w="860" w:type="dxa"/>
            <w:vMerge/>
          </w:tcPr>
          <w:p w14:paraId="75C81695" w14:textId="77777777" w:rsidR="003157A2" w:rsidRPr="000B1904" w:rsidRDefault="003157A2" w:rsidP="003157A2">
            <w:pPr>
              <w:spacing w:after="0" w:line="240" w:lineRule="auto"/>
              <w:jc w:val="center"/>
              <w:rPr>
                <w:rFonts w:ascii="Times New Roman" w:hAnsi="Times New Roman"/>
                <w:b/>
                <w:sz w:val="26"/>
                <w:szCs w:val="26"/>
              </w:rPr>
            </w:pPr>
          </w:p>
        </w:tc>
        <w:tc>
          <w:tcPr>
            <w:tcW w:w="2834" w:type="dxa"/>
            <w:vMerge/>
          </w:tcPr>
          <w:p w14:paraId="18173BB5" w14:textId="77777777" w:rsidR="003157A2" w:rsidRPr="000B1904" w:rsidRDefault="003157A2" w:rsidP="003157A2">
            <w:pPr>
              <w:spacing w:after="0" w:line="240" w:lineRule="auto"/>
              <w:jc w:val="center"/>
              <w:rPr>
                <w:rFonts w:ascii="Times New Roman" w:hAnsi="Times New Roman"/>
                <w:b/>
                <w:sz w:val="26"/>
                <w:szCs w:val="26"/>
              </w:rPr>
            </w:pPr>
          </w:p>
        </w:tc>
        <w:tc>
          <w:tcPr>
            <w:tcW w:w="1277" w:type="dxa"/>
            <w:vMerge/>
          </w:tcPr>
          <w:p w14:paraId="4E5A3FAE" w14:textId="77777777" w:rsidR="003157A2" w:rsidRPr="000B1904" w:rsidRDefault="003157A2" w:rsidP="003157A2">
            <w:pPr>
              <w:spacing w:after="0" w:line="240" w:lineRule="auto"/>
              <w:jc w:val="center"/>
              <w:rPr>
                <w:rFonts w:ascii="Times New Roman" w:hAnsi="Times New Roman"/>
                <w:b/>
                <w:sz w:val="26"/>
                <w:szCs w:val="26"/>
              </w:rPr>
            </w:pPr>
          </w:p>
        </w:tc>
        <w:tc>
          <w:tcPr>
            <w:tcW w:w="1664" w:type="dxa"/>
          </w:tcPr>
          <w:p w14:paraId="7749E780" w14:textId="77777777" w:rsidR="003157A2" w:rsidRPr="000B1904" w:rsidRDefault="003157A2" w:rsidP="003157A2">
            <w:pPr>
              <w:spacing w:after="0" w:line="240" w:lineRule="auto"/>
              <w:jc w:val="center"/>
              <w:rPr>
                <w:rFonts w:ascii="Times New Roman" w:hAnsi="Times New Roman"/>
                <w:b/>
                <w:sz w:val="26"/>
                <w:szCs w:val="26"/>
              </w:rPr>
            </w:pPr>
          </w:p>
        </w:tc>
        <w:tc>
          <w:tcPr>
            <w:tcW w:w="1628" w:type="dxa"/>
          </w:tcPr>
          <w:p w14:paraId="69430BEA"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Chuyển sang năm khác</w:t>
            </w:r>
          </w:p>
        </w:tc>
        <w:tc>
          <w:tcPr>
            <w:tcW w:w="1101" w:type="dxa"/>
          </w:tcPr>
          <w:p w14:paraId="4C2CF7EF"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Không khả thi</w:t>
            </w:r>
          </w:p>
        </w:tc>
        <w:tc>
          <w:tcPr>
            <w:tcW w:w="1951" w:type="dxa"/>
          </w:tcPr>
          <w:p w14:paraId="74306330" w14:textId="77777777" w:rsidR="003157A2" w:rsidRPr="000B1904" w:rsidRDefault="003157A2" w:rsidP="003157A2">
            <w:pPr>
              <w:spacing w:after="0" w:line="240" w:lineRule="auto"/>
              <w:jc w:val="center"/>
              <w:rPr>
                <w:rFonts w:ascii="Times New Roman" w:hAnsi="Times New Roman"/>
                <w:b/>
                <w:sz w:val="26"/>
                <w:szCs w:val="26"/>
              </w:rPr>
            </w:pPr>
            <w:r w:rsidRPr="000B1904">
              <w:rPr>
                <w:rFonts w:ascii="Times New Roman" w:hAnsi="Times New Roman"/>
                <w:b/>
                <w:sz w:val="26"/>
                <w:szCs w:val="26"/>
              </w:rPr>
              <w:t>Nguyên nhân</w:t>
            </w:r>
          </w:p>
        </w:tc>
      </w:tr>
      <w:tr w:rsidR="003157A2" w:rsidRPr="000B1904" w14:paraId="01DC384F" w14:textId="77777777" w:rsidTr="00CB71AC">
        <w:tc>
          <w:tcPr>
            <w:tcW w:w="703" w:type="dxa"/>
          </w:tcPr>
          <w:p w14:paraId="3FA53B09" w14:textId="77777777" w:rsidR="003157A2" w:rsidRPr="000B1904" w:rsidRDefault="003157A2" w:rsidP="003157A2">
            <w:pPr>
              <w:spacing w:after="0" w:line="240" w:lineRule="auto"/>
              <w:rPr>
                <w:rFonts w:ascii="Times New Roman" w:hAnsi="Times New Roman"/>
                <w:b/>
                <w:sz w:val="26"/>
                <w:szCs w:val="26"/>
              </w:rPr>
            </w:pPr>
          </w:p>
        </w:tc>
        <w:tc>
          <w:tcPr>
            <w:tcW w:w="2542" w:type="dxa"/>
          </w:tcPr>
          <w:p w14:paraId="40D6912D" w14:textId="77777777" w:rsidR="003157A2" w:rsidRPr="000B1904" w:rsidRDefault="003157A2" w:rsidP="003157A2">
            <w:pPr>
              <w:spacing w:after="0" w:line="240" w:lineRule="auto"/>
              <w:rPr>
                <w:rFonts w:ascii="Times New Roman" w:hAnsi="Times New Roman"/>
                <w:b/>
                <w:sz w:val="26"/>
                <w:szCs w:val="26"/>
              </w:rPr>
            </w:pPr>
          </w:p>
        </w:tc>
        <w:tc>
          <w:tcPr>
            <w:tcW w:w="860" w:type="dxa"/>
          </w:tcPr>
          <w:p w14:paraId="028C3B13" w14:textId="77777777" w:rsidR="003157A2" w:rsidRPr="000B1904" w:rsidRDefault="003157A2" w:rsidP="003157A2">
            <w:pPr>
              <w:spacing w:after="0" w:line="240" w:lineRule="auto"/>
              <w:rPr>
                <w:rFonts w:ascii="Times New Roman" w:hAnsi="Times New Roman"/>
                <w:b/>
                <w:sz w:val="26"/>
                <w:szCs w:val="26"/>
              </w:rPr>
            </w:pPr>
          </w:p>
        </w:tc>
        <w:tc>
          <w:tcPr>
            <w:tcW w:w="2834" w:type="dxa"/>
          </w:tcPr>
          <w:p w14:paraId="58C30591" w14:textId="77777777" w:rsidR="003157A2" w:rsidRPr="000B1904" w:rsidRDefault="003157A2" w:rsidP="003157A2">
            <w:pPr>
              <w:spacing w:after="0" w:line="240" w:lineRule="auto"/>
              <w:rPr>
                <w:rFonts w:ascii="Times New Roman" w:hAnsi="Times New Roman"/>
                <w:b/>
                <w:sz w:val="26"/>
                <w:szCs w:val="26"/>
              </w:rPr>
            </w:pPr>
          </w:p>
        </w:tc>
        <w:tc>
          <w:tcPr>
            <w:tcW w:w="1277" w:type="dxa"/>
          </w:tcPr>
          <w:p w14:paraId="4CB97853" w14:textId="77777777" w:rsidR="003157A2" w:rsidRPr="000B1904" w:rsidRDefault="003157A2" w:rsidP="003157A2">
            <w:pPr>
              <w:spacing w:after="0" w:line="240" w:lineRule="auto"/>
              <w:rPr>
                <w:rFonts w:ascii="Times New Roman" w:hAnsi="Times New Roman"/>
                <w:b/>
                <w:sz w:val="26"/>
                <w:szCs w:val="26"/>
              </w:rPr>
            </w:pPr>
          </w:p>
        </w:tc>
        <w:tc>
          <w:tcPr>
            <w:tcW w:w="1664" w:type="dxa"/>
          </w:tcPr>
          <w:p w14:paraId="0249E12C" w14:textId="77777777" w:rsidR="003157A2" w:rsidRPr="000B1904" w:rsidRDefault="003157A2" w:rsidP="003157A2">
            <w:pPr>
              <w:spacing w:after="0" w:line="240" w:lineRule="auto"/>
              <w:rPr>
                <w:rFonts w:ascii="Times New Roman" w:hAnsi="Times New Roman"/>
                <w:b/>
                <w:sz w:val="26"/>
                <w:szCs w:val="26"/>
              </w:rPr>
            </w:pPr>
          </w:p>
        </w:tc>
        <w:tc>
          <w:tcPr>
            <w:tcW w:w="1628" w:type="dxa"/>
          </w:tcPr>
          <w:p w14:paraId="6750005E" w14:textId="77777777" w:rsidR="003157A2" w:rsidRPr="000B1904" w:rsidRDefault="003157A2" w:rsidP="003157A2">
            <w:pPr>
              <w:spacing w:after="0" w:line="240" w:lineRule="auto"/>
              <w:rPr>
                <w:rFonts w:ascii="Times New Roman" w:hAnsi="Times New Roman"/>
                <w:b/>
                <w:sz w:val="26"/>
                <w:szCs w:val="26"/>
              </w:rPr>
            </w:pPr>
          </w:p>
        </w:tc>
        <w:tc>
          <w:tcPr>
            <w:tcW w:w="1101" w:type="dxa"/>
          </w:tcPr>
          <w:p w14:paraId="032AF683" w14:textId="77777777" w:rsidR="003157A2" w:rsidRPr="000B1904" w:rsidRDefault="003157A2" w:rsidP="003157A2">
            <w:pPr>
              <w:spacing w:after="0" w:line="240" w:lineRule="auto"/>
              <w:rPr>
                <w:rFonts w:ascii="Times New Roman" w:hAnsi="Times New Roman"/>
                <w:b/>
                <w:sz w:val="26"/>
                <w:szCs w:val="26"/>
              </w:rPr>
            </w:pPr>
          </w:p>
        </w:tc>
        <w:tc>
          <w:tcPr>
            <w:tcW w:w="1951" w:type="dxa"/>
          </w:tcPr>
          <w:p w14:paraId="223FBA56" w14:textId="77777777" w:rsidR="003157A2" w:rsidRPr="000B1904" w:rsidRDefault="003157A2" w:rsidP="003157A2">
            <w:pPr>
              <w:spacing w:after="0" w:line="240" w:lineRule="auto"/>
              <w:rPr>
                <w:rFonts w:ascii="Times New Roman" w:hAnsi="Times New Roman"/>
                <w:b/>
                <w:sz w:val="26"/>
                <w:szCs w:val="26"/>
              </w:rPr>
            </w:pPr>
          </w:p>
        </w:tc>
      </w:tr>
      <w:tr w:rsidR="003157A2" w:rsidRPr="000B1904" w14:paraId="268BA484" w14:textId="77777777" w:rsidTr="00CB71AC">
        <w:tc>
          <w:tcPr>
            <w:tcW w:w="703" w:type="dxa"/>
          </w:tcPr>
          <w:p w14:paraId="0174BBD4" w14:textId="77777777" w:rsidR="003157A2" w:rsidRPr="000B1904" w:rsidRDefault="003157A2" w:rsidP="003157A2">
            <w:pPr>
              <w:spacing w:after="0" w:line="240" w:lineRule="auto"/>
              <w:rPr>
                <w:rFonts w:ascii="Times New Roman" w:hAnsi="Times New Roman"/>
                <w:b/>
                <w:sz w:val="26"/>
                <w:szCs w:val="26"/>
              </w:rPr>
            </w:pPr>
          </w:p>
        </w:tc>
        <w:tc>
          <w:tcPr>
            <w:tcW w:w="2542" w:type="dxa"/>
          </w:tcPr>
          <w:p w14:paraId="76566A7C" w14:textId="77777777" w:rsidR="003157A2" w:rsidRPr="000B1904" w:rsidRDefault="003157A2" w:rsidP="003157A2">
            <w:pPr>
              <w:spacing w:after="0" w:line="240" w:lineRule="auto"/>
              <w:rPr>
                <w:rFonts w:ascii="Times New Roman" w:hAnsi="Times New Roman"/>
                <w:b/>
                <w:sz w:val="26"/>
                <w:szCs w:val="26"/>
              </w:rPr>
            </w:pPr>
          </w:p>
        </w:tc>
        <w:tc>
          <w:tcPr>
            <w:tcW w:w="860" w:type="dxa"/>
          </w:tcPr>
          <w:p w14:paraId="6C401945" w14:textId="77777777" w:rsidR="003157A2" w:rsidRPr="000B1904" w:rsidRDefault="003157A2" w:rsidP="003157A2">
            <w:pPr>
              <w:spacing w:after="0" w:line="240" w:lineRule="auto"/>
              <w:rPr>
                <w:rFonts w:ascii="Times New Roman" w:hAnsi="Times New Roman"/>
                <w:b/>
                <w:sz w:val="26"/>
                <w:szCs w:val="26"/>
              </w:rPr>
            </w:pPr>
          </w:p>
        </w:tc>
        <w:tc>
          <w:tcPr>
            <w:tcW w:w="2834" w:type="dxa"/>
          </w:tcPr>
          <w:p w14:paraId="72166BF7" w14:textId="77777777" w:rsidR="003157A2" w:rsidRPr="000B1904" w:rsidRDefault="003157A2" w:rsidP="003157A2">
            <w:pPr>
              <w:spacing w:after="0" w:line="240" w:lineRule="auto"/>
              <w:rPr>
                <w:rFonts w:ascii="Times New Roman" w:hAnsi="Times New Roman"/>
                <w:b/>
                <w:sz w:val="26"/>
                <w:szCs w:val="26"/>
              </w:rPr>
            </w:pPr>
          </w:p>
        </w:tc>
        <w:tc>
          <w:tcPr>
            <w:tcW w:w="1277" w:type="dxa"/>
          </w:tcPr>
          <w:p w14:paraId="6138E554" w14:textId="77777777" w:rsidR="003157A2" w:rsidRPr="000B1904" w:rsidRDefault="003157A2" w:rsidP="003157A2">
            <w:pPr>
              <w:spacing w:after="0" w:line="240" w:lineRule="auto"/>
              <w:rPr>
                <w:rFonts w:ascii="Times New Roman" w:hAnsi="Times New Roman"/>
                <w:b/>
                <w:sz w:val="26"/>
                <w:szCs w:val="26"/>
              </w:rPr>
            </w:pPr>
          </w:p>
        </w:tc>
        <w:tc>
          <w:tcPr>
            <w:tcW w:w="1664" w:type="dxa"/>
          </w:tcPr>
          <w:p w14:paraId="5EC2B86E" w14:textId="77777777" w:rsidR="003157A2" w:rsidRPr="000B1904" w:rsidRDefault="003157A2" w:rsidP="003157A2">
            <w:pPr>
              <w:spacing w:after="0" w:line="240" w:lineRule="auto"/>
              <w:rPr>
                <w:rFonts w:ascii="Times New Roman" w:hAnsi="Times New Roman"/>
                <w:b/>
                <w:sz w:val="26"/>
                <w:szCs w:val="26"/>
              </w:rPr>
            </w:pPr>
          </w:p>
        </w:tc>
        <w:tc>
          <w:tcPr>
            <w:tcW w:w="1628" w:type="dxa"/>
          </w:tcPr>
          <w:p w14:paraId="6F2A49E5" w14:textId="77777777" w:rsidR="003157A2" w:rsidRPr="000B1904" w:rsidRDefault="003157A2" w:rsidP="003157A2">
            <w:pPr>
              <w:spacing w:after="0" w:line="240" w:lineRule="auto"/>
              <w:rPr>
                <w:rFonts w:ascii="Times New Roman" w:hAnsi="Times New Roman"/>
                <w:b/>
                <w:sz w:val="26"/>
                <w:szCs w:val="26"/>
              </w:rPr>
            </w:pPr>
          </w:p>
        </w:tc>
        <w:tc>
          <w:tcPr>
            <w:tcW w:w="1101" w:type="dxa"/>
          </w:tcPr>
          <w:p w14:paraId="4461D2A6" w14:textId="77777777" w:rsidR="003157A2" w:rsidRPr="000B1904" w:rsidRDefault="003157A2" w:rsidP="003157A2">
            <w:pPr>
              <w:spacing w:after="0" w:line="240" w:lineRule="auto"/>
              <w:rPr>
                <w:rFonts w:ascii="Times New Roman" w:hAnsi="Times New Roman"/>
                <w:b/>
                <w:sz w:val="26"/>
                <w:szCs w:val="26"/>
              </w:rPr>
            </w:pPr>
          </w:p>
        </w:tc>
        <w:tc>
          <w:tcPr>
            <w:tcW w:w="1951" w:type="dxa"/>
          </w:tcPr>
          <w:p w14:paraId="77DAF8E7" w14:textId="77777777" w:rsidR="003157A2" w:rsidRPr="000B1904" w:rsidRDefault="003157A2" w:rsidP="003157A2">
            <w:pPr>
              <w:spacing w:after="0" w:line="240" w:lineRule="auto"/>
              <w:rPr>
                <w:rFonts w:ascii="Times New Roman" w:hAnsi="Times New Roman"/>
                <w:b/>
                <w:sz w:val="26"/>
                <w:szCs w:val="26"/>
              </w:rPr>
            </w:pPr>
          </w:p>
        </w:tc>
      </w:tr>
      <w:tr w:rsidR="003157A2" w:rsidRPr="000B1904" w14:paraId="5E33B2CB" w14:textId="77777777" w:rsidTr="00CB71AC">
        <w:tc>
          <w:tcPr>
            <w:tcW w:w="703" w:type="dxa"/>
          </w:tcPr>
          <w:p w14:paraId="56331353" w14:textId="77777777" w:rsidR="003157A2" w:rsidRPr="000B1904" w:rsidRDefault="003157A2" w:rsidP="003157A2">
            <w:pPr>
              <w:spacing w:after="0" w:line="240" w:lineRule="auto"/>
              <w:rPr>
                <w:rFonts w:ascii="Times New Roman" w:hAnsi="Times New Roman"/>
                <w:b/>
                <w:sz w:val="26"/>
                <w:szCs w:val="26"/>
              </w:rPr>
            </w:pPr>
          </w:p>
        </w:tc>
        <w:tc>
          <w:tcPr>
            <w:tcW w:w="2542" w:type="dxa"/>
          </w:tcPr>
          <w:p w14:paraId="007939E9" w14:textId="77777777" w:rsidR="003157A2" w:rsidRPr="000B1904" w:rsidRDefault="003157A2" w:rsidP="003157A2">
            <w:pPr>
              <w:spacing w:after="0" w:line="240" w:lineRule="auto"/>
              <w:rPr>
                <w:rFonts w:ascii="Times New Roman" w:hAnsi="Times New Roman"/>
                <w:b/>
                <w:sz w:val="26"/>
                <w:szCs w:val="26"/>
              </w:rPr>
            </w:pPr>
          </w:p>
        </w:tc>
        <w:tc>
          <w:tcPr>
            <w:tcW w:w="860" w:type="dxa"/>
          </w:tcPr>
          <w:p w14:paraId="45AF628E" w14:textId="77777777" w:rsidR="003157A2" w:rsidRPr="000B1904" w:rsidRDefault="003157A2" w:rsidP="003157A2">
            <w:pPr>
              <w:spacing w:after="0" w:line="240" w:lineRule="auto"/>
              <w:rPr>
                <w:rFonts w:ascii="Times New Roman" w:hAnsi="Times New Roman"/>
                <w:b/>
                <w:sz w:val="26"/>
                <w:szCs w:val="26"/>
              </w:rPr>
            </w:pPr>
          </w:p>
        </w:tc>
        <w:tc>
          <w:tcPr>
            <w:tcW w:w="2834" w:type="dxa"/>
          </w:tcPr>
          <w:p w14:paraId="7464C34A" w14:textId="77777777" w:rsidR="003157A2" w:rsidRPr="000B1904" w:rsidRDefault="003157A2" w:rsidP="003157A2">
            <w:pPr>
              <w:spacing w:after="0" w:line="240" w:lineRule="auto"/>
              <w:rPr>
                <w:rFonts w:ascii="Times New Roman" w:hAnsi="Times New Roman"/>
                <w:b/>
                <w:sz w:val="26"/>
                <w:szCs w:val="26"/>
              </w:rPr>
            </w:pPr>
          </w:p>
        </w:tc>
        <w:tc>
          <w:tcPr>
            <w:tcW w:w="1277" w:type="dxa"/>
          </w:tcPr>
          <w:p w14:paraId="58A4F427" w14:textId="77777777" w:rsidR="003157A2" w:rsidRPr="000B1904" w:rsidRDefault="003157A2" w:rsidP="003157A2">
            <w:pPr>
              <w:spacing w:after="0" w:line="240" w:lineRule="auto"/>
              <w:rPr>
                <w:rFonts w:ascii="Times New Roman" w:hAnsi="Times New Roman"/>
                <w:b/>
                <w:sz w:val="26"/>
                <w:szCs w:val="26"/>
              </w:rPr>
            </w:pPr>
          </w:p>
        </w:tc>
        <w:tc>
          <w:tcPr>
            <w:tcW w:w="1664" w:type="dxa"/>
          </w:tcPr>
          <w:p w14:paraId="4B376930" w14:textId="77777777" w:rsidR="003157A2" w:rsidRPr="000B1904" w:rsidRDefault="003157A2" w:rsidP="003157A2">
            <w:pPr>
              <w:spacing w:after="0" w:line="240" w:lineRule="auto"/>
              <w:rPr>
                <w:rFonts w:ascii="Times New Roman" w:hAnsi="Times New Roman"/>
                <w:b/>
                <w:sz w:val="26"/>
                <w:szCs w:val="26"/>
              </w:rPr>
            </w:pPr>
          </w:p>
        </w:tc>
        <w:tc>
          <w:tcPr>
            <w:tcW w:w="1628" w:type="dxa"/>
          </w:tcPr>
          <w:p w14:paraId="27CB3B4B" w14:textId="77777777" w:rsidR="003157A2" w:rsidRPr="000B1904" w:rsidRDefault="003157A2" w:rsidP="003157A2">
            <w:pPr>
              <w:spacing w:after="0" w:line="240" w:lineRule="auto"/>
              <w:rPr>
                <w:rFonts w:ascii="Times New Roman" w:hAnsi="Times New Roman"/>
                <w:b/>
                <w:sz w:val="26"/>
                <w:szCs w:val="26"/>
              </w:rPr>
            </w:pPr>
          </w:p>
        </w:tc>
        <w:tc>
          <w:tcPr>
            <w:tcW w:w="1101" w:type="dxa"/>
          </w:tcPr>
          <w:p w14:paraId="3AAE7274" w14:textId="77777777" w:rsidR="003157A2" w:rsidRPr="000B1904" w:rsidRDefault="003157A2" w:rsidP="003157A2">
            <w:pPr>
              <w:spacing w:after="0" w:line="240" w:lineRule="auto"/>
              <w:rPr>
                <w:rFonts w:ascii="Times New Roman" w:hAnsi="Times New Roman"/>
                <w:b/>
                <w:sz w:val="26"/>
                <w:szCs w:val="26"/>
              </w:rPr>
            </w:pPr>
          </w:p>
        </w:tc>
        <w:tc>
          <w:tcPr>
            <w:tcW w:w="1951" w:type="dxa"/>
          </w:tcPr>
          <w:p w14:paraId="5169AD8C" w14:textId="77777777" w:rsidR="003157A2" w:rsidRPr="000B1904" w:rsidRDefault="003157A2" w:rsidP="003157A2">
            <w:pPr>
              <w:spacing w:after="0" w:line="240" w:lineRule="auto"/>
              <w:rPr>
                <w:rFonts w:ascii="Times New Roman" w:hAnsi="Times New Roman"/>
                <w:b/>
                <w:sz w:val="26"/>
                <w:szCs w:val="26"/>
              </w:rPr>
            </w:pPr>
          </w:p>
        </w:tc>
      </w:tr>
    </w:tbl>
    <w:p w14:paraId="005EF4E9" w14:textId="77777777" w:rsidR="003157A2" w:rsidRPr="000B1904" w:rsidRDefault="003157A2" w:rsidP="003157A2">
      <w:pPr>
        <w:spacing w:after="0" w:line="240" w:lineRule="auto"/>
        <w:jc w:val="both"/>
        <w:rPr>
          <w:rFonts w:ascii="Times New Roman" w:hAnsi="Times New Roman"/>
          <w:b/>
          <w:sz w:val="28"/>
        </w:rPr>
      </w:pPr>
    </w:p>
    <w:p w14:paraId="741C6DA1" w14:textId="77777777" w:rsidR="00DB3F2C" w:rsidRPr="00B15AFA" w:rsidRDefault="00DB3F2C" w:rsidP="00E264F7">
      <w:pPr>
        <w:tabs>
          <w:tab w:val="left" w:pos="1058"/>
          <w:tab w:val="left" w:pos="3840"/>
        </w:tabs>
        <w:spacing w:after="0" w:line="240" w:lineRule="auto"/>
        <w:rPr>
          <w:rFonts w:ascii="Times New Roman" w:eastAsia="Malgun Gothic" w:hAnsi="Times New Roman"/>
          <w:color w:val="FF0000"/>
          <w:sz w:val="28"/>
          <w:lang w:eastAsia="ko-KR"/>
        </w:rPr>
      </w:pPr>
    </w:p>
    <w:sectPr w:rsidR="00DB3F2C" w:rsidRPr="00B15AFA" w:rsidSect="006A7897">
      <w:pgSz w:w="16838" w:h="11906"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57F0" w14:textId="77777777" w:rsidR="00E3461F" w:rsidRDefault="00E3461F" w:rsidP="00DF4058">
      <w:pPr>
        <w:spacing w:after="0" w:line="240" w:lineRule="auto"/>
      </w:pPr>
      <w:r>
        <w:separator/>
      </w:r>
    </w:p>
  </w:endnote>
  <w:endnote w:type="continuationSeparator" w:id="0">
    <w:p w14:paraId="7890D2C7" w14:textId="77777777" w:rsidR="00E3461F" w:rsidRDefault="00E3461F" w:rsidP="00DF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F2F3" w14:textId="77777777" w:rsidR="00E3461F" w:rsidRDefault="00E3461F" w:rsidP="00DF4058">
      <w:pPr>
        <w:spacing w:after="0" w:line="240" w:lineRule="auto"/>
      </w:pPr>
      <w:r>
        <w:separator/>
      </w:r>
    </w:p>
  </w:footnote>
  <w:footnote w:type="continuationSeparator" w:id="0">
    <w:p w14:paraId="0167DA16" w14:textId="77777777" w:rsidR="00E3461F" w:rsidRDefault="00E3461F" w:rsidP="00DF4058">
      <w:pPr>
        <w:spacing w:after="0" w:line="240" w:lineRule="auto"/>
      </w:pPr>
      <w:r>
        <w:continuationSeparator/>
      </w:r>
    </w:p>
  </w:footnote>
  <w:footnote w:id="1">
    <w:p w14:paraId="3C05B57B" w14:textId="77777777" w:rsidR="00DB3F2C" w:rsidRPr="00A80C32" w:rsidRDefault="00DB3F2C" w:rsidP="00DB3F2C">
      <w:pPr>
        <w:pStyle w:val="FootnoteText"/>
        <w:rPr>
          <w:b/>
          <w:bCs/>
          <w:sz w:val="28"/>
          <w:szCs w:val="28"/>
        </w:rPr>
      </w:pPr>
      <w:r>
        <w:rPr>
          <w:rStyle w:val="FootnoteReference"/>
        </w:rPr>
        <w:footnoteRef/>
      </w:r>
      <w:r>
        <w:t xml:space="preserve"> </w:t>
      </w:r>
      <w:r w:rsidRPr="00CB71AC">
        <w:rPr>
          <w:rFonts w:ascii="Times New Roman" w:hAnsi="Times New Roman"/>
        </w:rPr>
        <w:t>Ghi cụ thể ngày trong trường hợp đã thực hiện. Nếu chưa thực hiện thì đánh dấu</w:t>
      </w:r>
      <w:r>
        <w:t xml:space="preserve"> </w:t>
      </w:r>
      <w:r w:rsidRPr="00A80C32">
        <w:rPr>
          <w:b/>
          <w:bCs/>
          <w:sz w:val="28"/>
          <w:szCs w:val="28"/>
        </w:rPr>
        <w:t>X</w:t>
      </w:r>
    </w:p>
  </w:footnote>
  <w:footnote w:id="2">
    <w:p w14:paraId="42100C98" w14:textId="77777777" w:rsidR="00DB3F2C" w:rsidRPr="00A80C32" w:rsidRDefault="00DB3F2C" w:rsidP="00DB3F2C">
      <w:pPr>
        <w:pStyle w:val="FootnoteText"/>
        <w:rPr>
          <w:b/>
          <w:bCs/>
          <w:sz w:val="28"/>
          <w:szCs w:val="28"/>
        </w:rPr>
      </w:pPr>
      <w:r>
        <w:rPr>
          <w:rStyle w:val="FootnoteReference"/>
        </w:rPr>
        <w:footnoteRef/>
      </w:r>
      <w:r>
        <w:t xml:space="preserve"> </w:t>
      </w:r>
      <w:r w:rsidRPr="00CB71AC">
        <w:rPr>
          <w:rFonts w:ascii="Times New Roman" w:hAnsi="Times New Roman"/>
        </w:rPr>
        <w:t>Ghi cụ thể ngày trong trường hợp đã thực hiện. Nếu chưa thực hiện thì đánh dấu</w:t>
      </w:r>
      <w:r>
        <w:t xml:space="preserve"> </w:t>
      </w:r>
      <w:r w:rsidRPr="00A80C32">
        <w:rPr>
          <w:b/>
          <w:bCs/>
          <w:sz w:val="28"/>
          <w:szCs w:val="28"/>
        </w:rPr>
        <w:t>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29C3" w14:textId="010DC94E" w:rsidR="004C66A3" w:rsidRPr="0030519D" w:rsidRDefault="004C66A3" w:rsidP="006E0EB4">
    <w:pPr>
      <w:pStyle w:val="Header"/>
      <w:tabs>
        <w:tab w:val="left" w:pos="3060"/>
        <w:tab w:val="center" w:pos="4617"/>
      </w:tabs>
      <w:rPr>
        <w:rFonts w:ascii="Times New Roman" w:hAnsi="Times New Roman"/>
        <w:color w:val="000000"/>
        <w:sz w:val="24"/>
        <w:szCs w:val="24"/>
      </w:rPr>
    </w:pPr>
    <w:r>
      <w:rPr>
        <w:rFonts w:ascii="Times New Roman" w:hAnsi="Times New Roman"/>
        <w:color w:val="000000"/>
        <w:sz w:val="28"/>
        <w:szCs w:val="28"/>
      </w:rPr>
      <w:tab/>
    </w:r>
    <w:r>
      <w:rPr>
        <w:rFonts w:ascii="Times New Roman" w:hAnsi="Times New Roman"/>
        <w:color w:val="000000"/>
        <w:sz w:val="28"/>
        <w:szCs w:val="28"/>
      </w:rPr>
      <w:tab/>
    </w:r>
    <w:r w:rsidRPr="0030519D">
      <w:rPr>
        <w:rFonts w:ascii="Times New Roman" w:hAnsi="Times New Roman"/>
        <w:color w:val="000000"/>
        <w:sz w:val="24"/>
        <w:szCs w:val="24"/>
      </w:rPr>
      <w:fldChar w:fldCharType="begin"/>
    </w:r>
    <w:r w:rsidRPr="0030519D">
      <w:rPr>
        <w:rFonts w:ascii="Times New Roman" w:hAnsi="Times New Roman"/>
        <w:color w:val="000000"/>
        <w:sz w:val="24"/>
        <w:szCs w:val="24"/>
      </w:rPr>
      <w:instrText xml:space="preserve"> PAGE   \* MERGEFORMAT </w:instrText>
    </w:r>
    <w:r w:rsidRPr="0030519D">
      <w:rPr>
        <w:rFonts w:ascii="Times New Roman" w:hAnsi="Times New Roman"/>
        <w:color w:val="000000"/>
        <w:sz w:val="24"/>
        <w:szCs w:val="24"/>
      </w:rPr>
      <w:fldChar w:fldCharType="separate"/>
    </w:r>
    <w:r w:rsidR="00351B27" w:rsidRPr="0030519D">
      <w:rPr>
        <w:rFonts w:ascii="Times New Roman" w:hAnsi="Times New Roman"/>
        <w:noProof/>
        <w:color w:val="000000"/>
        <w:sz w:val="24"/>
        <w:szCs w:val="24"/>
      </w:rPr>
      <w:t>26</w:t>
    </w:r>
    <w:r w:rsidRPr="0030519D">
      <w:rPr>
        <w:rFonts w:ascii="Times New Roman" w:hAnsi="Times New Roman"/>
        <w:noProof/>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DDF7" w14:textId="77777777" w:rsidR="004C66A3" w:rsidRDefault="004C66A3" w:rsidP="00C813BD">
    <w:pPr>
      <w:pStyle w:val="Header"/>
      <w:tabs>
        <w:tab w:val="clear" w:pos="4680"/>
        <w:tab w:val="clear" w:pos="9360"/>
        <w:tab w:val="left" w:pos="3480"/>
        <w:tab w:val="left" w:pos="36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925"/>
    <w:multiLevelType w:val="hybridMultilevel"/>
    <w:tmpl w:val="72580418"/>
    <w:lvl w:ilvl="0" w:tplc="EB4EA4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F772F5"/>
    <w:multiLevelType w:val="hybridMultilevel"/>
    <w:tmpl w:val="FC9819CE"/>
    <w:lvl w:ilvl="0" w:tplc="D8829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415023"/>
    <w:multiLevelType w:val="hybridMultilevel"/>
    <w:tmpl w:val="CBB8CB78"/>
    <w:lvl w:ilvl="0" w:tplc="B7C2FD7A">
      <w:start w:val="1"/>
      <w:numFmt w:val="decimal"/>
      <w:suff w:val="space"/>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73378A"/>
    <w:multiLevelType w:val="hybridMultilevel"/>
    <w:tmpl w:val="19D2E59E"/>
    <w:lvl w:ilvl="0" w:tplc="51EC3DE0">
      <w:start w:val="1"/>
      <w:numFmt w:val="decimal"/>
      <w:suff w:val="space"/>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85A06"/>
    <w:multiLevelType w:val="hybridMultilevel"/>
    <w:tmpl w:val="8C08B614"/>
    <w:lvl w:ilvl="0" w:tplc="1B1089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DAF5BD3"/>
    <w:multiLevelType w:val="hybridMultilevel"/>
    <w:tmpl w:val="5D60AFEC"/>
    <w:lvl w:ilvl="0" w:tplc="FD5E9C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0144F1D"/>
    <w:multiLevelType w:val="hybridMultilevel"/>
    <w:tmpl w:val="1102D8C0"/>
    <w:lvl w:ilvl="0" w:tplc="16F61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F7E40B2"/>
    <w:multiLevelType w:val="hybridMultilevel"/>
    <w:tmpl w:val="6A1AE656"/>
    <w:lvl w:ilvl="0" w:tplc="33082584">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7E63697"/>
    <w:multiLevelType w:val="hybridMultilevel"/>
    <w:tmpl w:val="59C410D6"/>
    <w:lvl w:ilvl="0" w:tplc="201408A8">
      <w:start w:val="3"/>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BEC0B5B"/>
    <w:multiLevelType w:val="hybridMultilevel"/>
    <w:tmpl w:val="9056B246"/>
    <w:lvl w:ilvl="0" w:tplc="C19AB26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64C107E"/>
    <w:multiLevelType w:val="hybridMultilevel"/>
    <w:tmpl w:val="6D6AF63C"/>
    <w:lvl w:ilvl="0" w:tplc="E0ACABBA">
      <w:start w:val="1"/>
      <w:numFmt w:val="decimal"/>
      <w:lvlText w:val="%1."/>
      <w:lvlJc w:val="left"/>
      <w:pPr>
        <w:ind w:left="7165"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0">
    <w:nsid w:val="7ECB1239"/>
    <w:multiLevelType w:val="hybridMultilevel"/>
    <w:tmpl w:val="96DA9866"/>
    <w:lvl w:ilvl="0" w:tplc="C76C039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656621">
    <w:abstractNumId w:val="2"/>
  </w:num>
  <w:num w:numId="2" w16cid:durableId="1309280722">
    <w:abstractNumId w:val="3"/>
  </w:num>
  <w:num w:numId="3" w16cid:durableId="670523135">
    <w:abstractNumId w:val="10"/>
  </w:num>
  <w:num w:numId="4" w16cid:durableId="354428109">
    <w:abstractNumId w:val="6"/>
  </w:num>
  <w:num w:numId="5" w16cid:durableId="1721709125">
    <w:abstractNumId w:val="5"/>
  </w:num>
  <w:num w:numId="6" w16cid:durableId="960500145">
    <w:abstractNumId w:val="11"/>
  </w:num>
  <w:num w:numId="7" w16cid:durableId="1474372459">
    <w:abstractNumId w:val="0"/>
  </w:num>
  <w:num w:numId="8" w16cid:durableId="1150175236">
    <w:abstractNumId w:val="4"/>
  </w:num>
  <w:num w:numId="9" w16cid:durableId="1919092847">
    <w:abstractNumId w:val="9"/>
  </w:num>
  <w:num w:numId="10" w16cid:durableId="427425938">
    <w:abstractNumId w:val="1"/>
  </w:num>
  <w:num w:numId="11" w16cid:durableId="285697689">
    <w:abstractNumId w:val="7"/>
  </w:num>
  <w:num w:numId="12" w16cid:durableId="1114012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A6"/>
    <w:rsid w:val="000006BC"/>
    <w:rsid w:val="000014E9"/>
    <w:rsid w:val="0000152C"/>
    <w:rsid w:val="00001DF3"/>
    <w:rsid w:val="00002950"/>
    <w:rsid w:val="00003EB5"/>
    <w:rsid w:val="000040B1"/>
    <w:rsid w:val="00005829"/>
    <w:rsid w:val="00006606"/>
    <w:rsid w:val="0001428F"/>
    <w:rsid w:val="00014AF9"/>
    <w:rsid w:val="00015505"/>
    <w:rsid w:val="000156E6"/>
    <w:rsid w:val="000166CB"/>
    <w:rsid w:val="00016A24"/>
    <w:rsid w:val="000172EF"/>
    <w:rsid w:val="000173F6"/>
    <w:rsid w:val="000205A8"/>
    <w:rsid w:val="00020F14"/>
    <w:rsid w:val="00020FA0"/>
    <w:rsid w:val="0002474F"/>
    <w:rsid w:val="0002560B"/>
    <w:rsid w:val="00025E37"/>
    <w:rsid w:val="000267AC"/>
    <w:rsid w:val="00027215"/>
    <w:rsid w:val="000279AD"/>
    <w:rsid w:val="0003055C"/>
    <w:rsid w:val="00031DC7"/>
    <w:rsid w:val="0003315B"/>
    <w:rsid w:val="00033180"/>
    <w:rsid w:val="000353D6"/>
    <w:rsid w:val="0003666B"/>
    <w:rsid w:val="00037301"/>
    <w:rsid w:val="000403DE"/>
    <w:rsid w:val="00041398"/>
    <w:rsid w:val="00042160"/>
    <w:rsid w:val="00043EF3"/>
    <w:rsid w:val="00043FAC"/>
    <w:rsid w:val="00044741"/>
    <w:rsid w:val="000448D9"/>
    <w:rsid w:val="00046E3B"/>
    <w:rsid w:val="00050095"/>
    <w:rsid w:val="00050F28"/>
    <w:rsid w:val="000512BD"/>
    <w:rsid w:val="00051D91"/>
    <w:rsid w:val="00053692"/>
    <w:rsid w:val="000543AF"/>
    <w:rsid w:val="00054788"/>
    <w:rsid w:val="00055E40"/>
    <w:rsid w:val="00056CDB"/>
    <w:rsid w:val="00057578"/>
    <w:rsid w:val="00061073"/>
    <w:rsid w:val="00063741"/>
    <w:rsid w:val="00063A30"/>
    <w:rsid w:val="00063C10"/>
    <w:rsid w:val="0006560E"/>
    <w:rsid w:val="000675DC"/>
    <w:rsid w:val="000700DC"/>
    <w:rsid w:val="00071CF2"/>
    <w:rsid w:val="00072F98"/>
    <w:rsid w:val="00074651"/>
    <w:rsid w:val="00075079"/>
    <w:rsid w:val="00076506"/>
    <w:rsid w:val="00076578"/>
    <w:rsid w:val="00077501"/>
    <w:rsid w:val="000779B9"/>
    <w:rsid w:val="0008124F"/>
    <w:rsid w:val="000816B1"/>
    <w:rsid w:val="00082701"/>
    <w:rsid w:val="00082A37"/>
    <w:rsid w:val="00085615"/>
    <w:rsid w:val="00086D25"/>
    <w:rsid w:val="000876F7"/>
    <w:rsid w:val="00091360"/>
    <w:rsid w:val="00091444"/>
    <w:rsid w:val="000926D9"/>
    <w:rsid w:val="000A06F1"/>
    <w:rsid w:val="000A0EE1"/>
    <w:rsid w:val="000A19C5"/>
    <w:rsid w:val="000A1CD2"/>
    <w:rsid w:val="000A28D6"/>
    <w:rsid w:val="000A42A0"/>
    <w:rsid w:val="000A4978"/>
    <w:rsid w:val="000A53FB"/>
    <w:rsid w:val="000B1469"/>
    <w:rsid w:val="000B15AB"/>
    <w:rsid w:val="000B1904"/>
    <w:rsid w:val="000B1A43"/>
    <w:rsid w:val="000B2633"/>
    <w:rsid w:val="000B34E1"/>
    <w:rsid w:val="000B4F8B"/>
    <w:rsid w:val="000B5D9A"/>
    <w:rsid w:val="000B7170"/>
    <w:rsid w:val="000C12EA"/>
    <w:rsid w:val="000C1BCB"/>
    <w:rsid w:val="000C2A9A"/>
    <w:rsid w:val="000C2EEC"/>
    <w:rsid w:val="000C33B3"/>
    <w:rsid w:val="000C472C"/>
    <w:rsid w:val="000C6B6A"/>
    <w:rsid w:val="000D000D"/>
    <w:rsid w:val="000D0C2E"/>
    <w:rsid w:val="000D466B"/>
    <w:rsid w:val="000D76BF"/>
    <w:rsid w:val="000D7CD2"/>
    <w:rsid w:val="000E0213"/>
    <w:rsid w:val="000E1664"/>
    <w:rsid w:val="000E2E54"/>
    <w:rsid w:val="000E2E72"/>
    <w:rsid w:val="000E4D8C"/>
    <w:rsid w:val="000E707B"/>
    <w:rsid w:val="000F04E0"/>
    <w:rsid w:val="000F04F0"/>
    <w:rsid w:val="000F11F8"/>
    <w:rsid w:val="000F36A5"/>
    <w:rsid w:val="000F3D75"/>
    <w:rsid w:val="000F4F5A"/>
    <w:rsid w:val="000F5279"/>
    <w:rsid w:val="000F5CA4"/>
    <w:rsid w:val="00100EA5"/>
    <w:rsid w:val="00100ECC"/>
    <w:rsid w:val="00101E7F"/>
    <w:rsid w:val="00101EC1"/>
    <w:rsid w:val="00104023"/>
    <w:rsid w:val="001067BE"/>
    <w:rsid w:val="00107379"/>
    <w:rsid w:val="001074FD"/>
    <w:rsid w:val="00107745"/>
    <w:rsid w:val="00111375"/>
    <w:rsid w:val="00111697"/>
    <w:rsid w:val="0011245A"/>
    <w:rsid w:val="001137A4"/>
    <w:rsid w:val="00120E16"/>
    <w:rsid w:val="00120E4F"/>
    <w:rsid w:val="00124857"/>
    <w:rsid w:val="00125BBF"/>
    <w:rsid w:val="00126A14"/>
    <w:rsid w:val="00133AEB"/>
    <w:rsid w:val="00134F3E"/>
    <w:rsid w:val="001351D7"/>
    <w:rsid w:val="00136705"/>
    <w:rsid w:val="0014163A"/>
    <w:rsid w:val="00141BC6"/>
    <w:rsid w:val="0014355C"/>
    <w:rsid w:val="00143797"/>
    <w:rsid w:val="00144ABF"/>
    <w:rsid w:val="00147692"/>
    <w:rsid w:val="00147B4B"/>
    <w:rsid w:val="001507E4"/>
    <w:rsid w:val="001510B3"/>
    <w:rsid w:val="0015260C"/>
    <w:rsid w:val="00153793"/>
    <w:rsid w:val="0015380B"/>
    <w:rsid w:val="00153AC1"/>
    <w:rsid w:val="0015477B"/>
    <w:rsid w:val="00154BB1"/>
    <w:rsid w:val="0015698A"/>
    <w:rsid w:val="001578C4"/>
    <w:rsid w:val="0016081C"/>
    <w:rsid w:val="00161F37"/>
    <w:rsid w:val="00162B91"/>
    <w:rsid w:val="0016330F"/>
    <w:rsid w:val="00164D4E"/>
    <w:rsid w:val="00165EB1"/>
    <w:rsid w:val="00165EBE"/>
    <w:rsid w:val="00165F49"/>
    <w:rsid w:val="00166115"/>
    <w:rsid w:val="0016759D"/>
    <w:rsid w:val="0017065A"/>
    <w:rsid w:val="0017094C"/>
    <w:rsid w:val="00172FA4"/>
    <w:rsid w:val="00173606"/>
    <w:rsid w:val="00173706"/>
    <w:rsid w:val="0017563B"/>
    <w:rsid w:val="001771F7"/>
    <w:rsid w:val="00181109"/>
    <w:rsid w:val="00181FDE"/>
    <w:rsid w:val="00182B02"/>
    <w:rsid w:val="00182BE1"/>
    <w:rsid w:val="001830CD"/>
    <w:rsid w:val="00183185"/>
    <w:rsid w:val="001838E1"/>
    <w:rsid w:val="00186667"/>
    <w:rsid w:val="001906C0"/>
    <w:rsid w:val="00190B8D"/>
    <w:rsid w:val="00191B2E"/>
    <w:rsid w:val="00192BD0"/>
    <w:rsid w:val="00192F3E"/>
    <w:rsid w:val="00194F88"/>
    <w:rsid w:val="00195DFF"/>
    <w:rsid w:val="001A2DA8"/>
    <w:rsid w:val="001B095A"/>
    <w:rsid w:val="001B1572"/>
    <w:rsid w:val="001B19F5"/>
    <w:rsid w:val="001B37EE"/>
    <w:rsid w:val="001B58C4"/>
    <w:rsid w:val="001B614F"/>
    <w:rsid w:val="001B64B6"/>
    <w:rsid w:val="001B6D09"/>
    <w:rsid w:val="001C214B"/>
    <w:rsid w:val="001C2E62"/>
    <w:rsid w:val="001C4525"/>
    <w:rsid w:val="001C59CA"/>
    <w:rsid w:val="001C5A58"/>
    <w:rsid w:val="001C6B8E"/>
    <w:rsid w:val="001C72A4"/>
    <w:rsid w:val="001D0A37"/>
    <w:rsid w:val="001D0F2E"/>
    <w:rsid w:val="001D0FAA"/>
    <w:rsid w:val="001D1349"/>
    <w:rsid w:val="001D663C"/>
    <w:rsid w:val="001E0551"/>
    <w:rsid w:val="001E21A2"/>
    <w:rsid w:val="001E4FB2"/>
    <w:rsid w:val="001E51AD"/>
    <w:rsid w:val="001E59DE"/>
    <w:rsid w:val="001E6F08"/>
    <w:rsid w:val="001E710D"/>
    <w:rsid w:val="001F0715"/>
    <w:rsid w:val="001F0D20"/>
    <w:rsid w:val="001F4940"/>
    <w:rsid w:val="001F518E"/>
    <w:rsid w:val="001F6213"/>
    <w:rsid w:val="001F6610"/>
    <w:rsid w:val="001F6817"/>
    <w:rsid w:val="00200F94"/>
    <w:rsid w:val="00201363"/>
    <w:rsid w:val="002028B0"/>
    <w:rsid w:val="002029E7"/>
    <w:rsid w:val="00205AF0"/>
    <w:rsid w:val="0021036C"/>
    <w:rsid w:val="002109F7"/>
    <w:rsid w:val="002112A6"/>
    <w:rsid w:val="00211DC0"/>
    <w:rsid w:val="002123D8"/>
    <w:rsid w:val="00213A8F"/>
    <w:rsid w:val="00214A75"/>
    <w:rsid w:val="00216ECE"/>
    <w:rsid w:val="00220203"/>
    <w:rsid w:val="00221243"/>
    <w:rsid w:val="00222805"/>
    <w:rsid w:val="00222EA9"/>
    <w:rsid w:val="0022344B"/>
    <w:rsid w:val="002241D7"/>
    <w:rsid w:val="002242F1"/>
    <w:rsid w:val="00226F23"/>
    <w:rsid w:val="002270A2"/>
    <w:rsid w:val="00227FA2"/>
    <w:rsid w:val="0023107E"/>
    <w:rsid w:val="002313CC"/>
    <w:rsid w:val="002321E3"/>
    <w:rsid w:val="002327F1"/>
    <w:rsid w:val="00233C18"/>
    <w:rsid w:val="00235EB4"/>
    <w:rsid w:val="002363DB"/>
    <w:rsid w:val="00236FBD"/>
    <w:rsid w:val="00237A7C"/>
    <w:rsid w:val="0024062C"/>
    <w:rsid w:val="00243598"/>
    <w:rsid w:val="002441CA"/>
    <w:rsid w:val="002448A1"/>
    <w:rsid w:val="00244979"/>
    <w:rsid w:val="0024529F"/>
    <w:rsid w:val="00245406"/>
    <w:rsid w:val="0024558C"/>
    <w:rsid w:val="00245FB4"/>
    <w:rsid w:val="002461C8"/>
    <w:rsid w:val="002467C8"/>
    <w:rsid w:val="002477EC"/>
    <w:rsid w:val="0025015F"/>
    <w:rsid w:val="00251D2D"/>
    <w:rsid w:val="00254519"/>
    <w:rsid w:val="00256D11"/>
    <w:rsid w:val="002609E6"/>
    <w:rsid w:val="00260CE7"/>
    <w:rsid w:val="002614BA"/>
    <w:rsid w:val="00265962"/>
    <w:rsid w:val="00266AAF"/>
    <w:rsid w:val="00270608"/>
    <w:rsid w:val="00270D4E"/>
    <w:rsid w:val="00273656"/>
    <w:rsid w:val="00274E60"/>
    <w:rsid w:val="00275DBF"/>
    <w:rsid w:val="00275EB9"/>
    <w:rsid w:val="0027665A"/>
    <w:rsid w:val="00280A47"/>
    <w:rsid w:val="002810B9"/>
    <w:rsid w:val="002839FF"/>
    <w:rsid w:val="00283F62"/>
    <w:rsid w:val="00284779"/>
    <w:rsid w:val="00284B6A"/>
    <w:rsid w:val="00286094"/>
    <w:rsid w:val="00286F27"/>
    <w:rsid w:val="00287640"/>
    <w:rsid w:val="002903E8"/>
    <w:rsid w:val="00290E14"/>
    <w:rsid w:val="002920F7"/>
    <w:rsid w:val="00292D07"/>
    <w:rsid w:val="002940EC"/>
    <w:rsid w:val="00296D98"/>
    <w:rsid w:val="0029713A"/>
    <w:rsid w:val="00297423"/>
    <w:rsid w:val="002A0687"/>
    <w:rsid w:val="002A114C"/>
    <w:rsid w:val="002A17AC"/>
    <w:rsid w:val="002A2CF4"/>
    <w:rsid w:val="002A3A6A"/>
    <w:rsid w:val="002A55B3"/>
    <w:rsid w:val="002A6429"/>
    <w:rsid w:val="002A7924"/>
    <w:rsid w:val="002B0AC1"/>
    <w:rsid w:val="002B1AE1"/>
    <w:rsid w:val="002B5316"/>
    <w:rsid w:val="002B5E26"/>
    <w:rsid w:val="002B6A05"/>
    <w:rsid w:val="002B6BD3"/>
    <w:rsid w:val="002B6F8C"/>
    <w:rsid w:val="002B7355"/>
    <w:rsid w:val="002B74DF"/>
    <w:rsid w:val="002B74EA"/>
    <w:rsid w:val="002C22C9"/>
    <w:rsid w:val="002C41DC"/>
    <w:rsid w:val="002C46E7"/>
    <w:rsid w:val="002C5028"/>
    <w:rsid w:val="002C54B6"/>
    <w:rsid w:val="002C55DD"/>
    <w:rsid w:val="002D02C5"/>
    <w:rsid w:val="002D037A"/>
    <w:rsid w:val="002D13A6"/>
    <w:rsid w:val="002D16D2"/>
    <w:rsid w:val="002D1751"/>
    <w:rsid w:val="002D1F34"/>
    <w:rsid w:val="002D22C8"/>
    <w:rsid w:val="002D4355"/>
    <w:rsid w:val="002D62CD"/>
    <w:rsid w:val="002D653C"/>
    <w:rsid w:val="002E03BB"/>
    <w:rsid w:val="002E05C2"/>
    <w:rsid w:val="002E2C68"/>
    <w:rsid w:val="002E2D41"/>
    <w:rsid w:val="002E4225"/>
    <w:rsid w:val="002E4C03"/>
    <w:rsid w:val="002E4E12"/>
    <w:rsid w:val="002E61C7"/>
    <w:rsid w:val="002E7A96"/>
    <w:rsid w:val="002F0BBE"/>
    <w:rsid w:val="002F0C62"/>
    <w:rsid w:val="002F0F9D"/>
    <w:rsid w:val="002F25A2"/>
    <w:rsid w:val="002F4CAE"/>
    <w:rsid w:val="002F68B4"/>
    <w:rsid w:val="002F6B91"/>
    <w:rsid w:val="003004BD"/>
    <w:rsid w:val="003005D7"/>
    <w:rsid w:val="00301C6C"/>
    <w:rsid w:val="00302CBD"/>
    <w:rsid w:val="00302F3A"/>
    <w:rsid w:val="00303594"/>
    <w:rsid w:val="00303C69"/>
    <w:rsid w:val="0030519D"/>
    <w:rsid w:val="00307612"/>
    <w:rsid w:val="00311B6E"/>
    <w:rsid w:val="00312B94"/>
    <w:rsid w:val="00313019"/>
    <w:rsid w:val="003131F1"/>
    <w:rsid w:val="00313268"/>
    <w:rsid w:val="00313342"/>
    <w:rsid w:val="00313F6B"/>
    <w:rsid w:val="003157A2"/>
    <w:rsid w:val="00316352"/>
    <w:rsid w:val="00316397"/>
    <w:rsid w:val="00317B09"/>
    <w:rsid w:val="00317C93"/>
    <w:rsid w:val="003204ED"/>
    <w:rsid w:val="0032506C"/>
    <w:rsid w:val="003254E4"/>
    <w:rsid w:val="00326882"/>
    <w:rsid w:val="00326903"/>
    <w:rsid w:val="003273F9"/>
    <w:rsid w:val="00330E44"/>
    <w:rsid w:val="003343E5"/>
    <w:rsid w:val="0033445E"/>
    <w:rsid w:val="00334B94"/>
    <w:rsid w:val="00335226"/>
    <w:rsid w:val="003370EA"/>
    <w:rsid w:val="003372F6"/>
    <w:rsid w:val="00337B6C"/>
    <w:rsid w:val="003459BC"/>
    <w:rsid w:val="00345C81"/>
    <w:rsid w:val="00346F90"/>
    <w:rsid w:val="00347507"/>
    <w:rsid w:val="00347CDF"/>
    <w:rsid w:val="00350358"/>
    <w:rsid w:val="00351B27"/>
    <w:rsid w:val="0035282E"/>
    <w:rsid w:val="003548B4"/>
    <w:rsid w:val="00354F82"/>
    <w:rsid w:val="0035500F"/>
    <w:rsid w:val="0035663C"/>
    <w:rsid w:val="00356EEC"/>
    <w:rsid w:val="003601B0"/>
    <w:rsid w:val="003621CA"/>
    <w:rsid w:val="00362748"/>
    <w:rsid w:val="003652A6"/>
    <w:rsid w:val="00365E79"/>
    <w:rsid w:val="003664A0"/>
    <w:rsid w:val="00366E32"/>
    <w:rsid w:val="00367414"/>
    <w:rsid w:val="003738EA"/>
    <w:rsid w:val="00374631"/>
    <w:rsid w:val="0037580C"/>
    <w:rsid w:val="00381F98"/>
    <w:rsid w:val="00382031"/>
    <w:rsid w:val="00384B54"/>
    <w:rsid w:val="0038568F"/>
    <w:rsid w:val="00385D1D"/>
    <w:rsid w:val="00387754"/>
    <w:rsid w:val="00390D63"/>
    <w:rsid w:val="00392457"/>
    <w:rsid w:val="00392971"/>
    <w:rsid w:val="003942CD"/>
    <w:rsid w:val="003A2F36"/>
    <w:rsid w:val="003A326D"/>
    <w:rsid w:val="003A3F8C"/>
    <w:rsid w:val="003A4DDB"/>
    <w:rsid w:val="003A699D"/>
    <w:rsid w:val="003A78DB"/>
    <w:rsid w:val="003B0441"/>
    <w:rsid w:val="003B1895"/>
    <w:rsid w:val="003B1DFE"/>
    <w:rsid w:val="003B2498"/>
    <w:rsid w:val="003C0884"/>
    <w:rsid w:val="003C2069"/>
    <w:rsid w:val="003C4C14"/>
    <w:rsid w:val="003D0A6F"/>
    <w:rsid w:val="003D31D7"/>
    <w:rsid w:val="003D472C"/>
    <w:rsid w:val="003D5D22"/>
    <w:rsid w:val="003D72BC"/>
    <w:rsid w:val="003D7433"/>
    <w:rsid w:val="003E085A"/>
    <w:rsid w:val="003E0E2E"/>
    <w:rsid w:val="003E1434"/>
    <w:rsid w:val="003E21E7"/>
    <w:rsid w:val="003E22AF"/>
    <w:rsid w:val="003E2463"/>
    <w:rsid w:val="003E297C"/>
    <w:rsid w:val="003E32BC"/>
    <w:rsid w:val="003E39C9"/>
    <w:rsid w:val="003E3A05"/>
    <w:rsid w:val="003E4170"/>
    <w:rsid w:val="003E4BAC"/>
    <w:rsid w:val="003E5135"/>
    <w:rsid w:val="003E7E2D"/>
    <w:rsid w:val="003F0859"/>
    <w:rsid w:val="003F0F12"/>
    <w:rsid w:val="003F195B"/>
    <w:rsid w:val="003F32AF"/>
    <w:rsid w:val="003F352A"/>
    <w:rsid w:val="003F4E2D"/>
    <w:rsid w:val="003F4E5A"/>
    <w:rsid w:val="003F5938"/>
    <w:rsid w:val="003F6506"/>
    <w:rsid w:val="003F6F73"/>
    <w:rsid w:val="004025C9"/>
    <w:rsid w:val="00403827"/>
    <w:rsid w:val="0040392D"/>
    <w:rsid w:val="00404D53"/>
    <w:rsid w:val="0040560E"/>
    <w:rsid w:val="004102D0"/>
    <w:rsid w:val="0041390E"/>
    <w:rsid w:val="0042083A"/>
    <w:rsid w:val="00420D7A"/>
    <w:rsid w:val="0042182A"/>
    <w:rsid w:val="004222A4"/>
    <w:rsid w:val="004223FE"/>
    <w:rsid w:val="004236EE"/>
    <w:rsid w:val="0042486F"/>
    <w:rsid w:val="00425F5B"/>
    <w:rsid w:val="00426287"/>
    <w:rsid w:val="004268B3"/>
    <w:rsid w:val="00427382"/>
    <w:rsid w:val="004309BB"/>
    <w:rsid w:val="00430C73"/>
    <w:rsid w:val="0043143A"/>
    <w:rsid w:val="004316D3"/>
    <w:rsid w:val="004323C2"/>
    <w:rsid w:val="00432A22"/>
    <w:rsid w:val="00433171"/>
    <w:rsid w:val="00433C50"/>
    <w:rsid w:val="00433F65"/>
    <w:rsid w:val="00434128"/>
    <w:rsid w:val="00434485"/>
    <w:rsid w:val="00434FA9"/>
    <w:rsid w:val="00435417"/>
    <w:rsid w:val="00436527"/>
    <w:rsid w:val="00436D00"/>
    <w:rsid w:val="00437EC4"/>
    <w:rsid w:val="00440CF0"/>
    <w:rsid w:val="00440F62"/>
    <w:rsid w:val="004417AA"/>
    <w:rsid w:val="00442E48"/>
    <w:rsid w:val="004445A3"/>
    <w:rsid w:val="0044462D"/>
    <w:rsid w:val="00444930"/>
    <w:rsid w:val="004450BD"/>
    <w:rsid w:val="0044564E"/>
    <w:rsid w:val="00447977"/>
    <w:rsid w:val="00452311"/>
    <w:rsid w:val="00455491"/>
    <w:rsid w:val="00456E02"/>
    <w:rsid w:val="00461210"/>
    <w:rsid w:val="00463EE2"/>
    <w:rsid w:val="00464102"/>
    <w:rsid w:val="00464394"/>
    <w:rsid w:val="00464662"/>
    <w:rsid w:val="004671FB"/>
    <w:rsid w:val="00470541"/>
    <w:rsid w:val="00472775"/>
    <w:rsid w:val="00473BAB"/>
    <w:rsid w:val="00473CBE"/>
    <w:rsid w:val="00474A7D"/>
    <w:rsid w:val="00474BD2"/>
    <w:rsid w:val="00475954"/>
    <w:rsid w:val="00475E75"/>
    <w:rsid w:val="0047764D"/>
    <w:rsid w:val="00480067"/>
    <w:rsid w:val="00480465"/>
    <w:rsid w:val="00481889"/>
    <w:rsid w:val="00487855"/>
    <w:rsid w:val="00491F22"/>
    <w:rsid w:val="00492578"/>
    <w:rsid w:val="0049307B"/>
    <w:rsid w:val="00495EE0"/>
    <w:rsid w:val="00496E5B"/>
    <w:rsid w:val="00497B5B"/>
    <w:rsid w:val="004A03BD"/>
    <w:rsid w:val="004A0A76"/>
    <w:rsid w:val="004A2A06"/>
    <w:rsid w:val="004A5113"/>
    <w:rsid w:val="004A598A"/>
    <w:rsid w:val="004A5A38"/>
    <w:rsid w:val="004A64FA"/>
    <w:rsid w:val="004A6EC1"/>
    <w:rsid w:val="004B0405"/>
    <w:rsid w:val="004B0E7B"/>
    <w:rsid w:val="004B33DA"/>
    <w:rsid w:val="004B35BA"/>
    <w:rsid w:val="004B4318"/>
    <w:rsid w:val="004B4E9A"/>
    <w:rsid w:val="004B61B8"/>
    <w:rsid w:val="004C3905"/>
    <w:rsid w:val="004C3942"/>
    <w:rsid w:val="004C66A3"/>
    <w:rsid w:val="004C7EE0"/>
    <w:rsid w:val="004D0B85"/>
    <w:rsid w:val="004D181C"/>
    <w:rsid w:val="004D595A"/>
    <w:rsid w:val="004D679D"/>
    <w:rsid w:val="004E104D"/>
    <w:rsid w:val="004E1771"/>
    <w:rsid w:val="004E20C0"/>
    <w:rsid w:val="004E279F"/>
    <w:rsid w:val="004E4DFD"/>
    <w:rsid w:val="004E4FEC"/>
    <w:rsid w:val="004E53BB"/>
    <w:rsid w:val="004E5557"/>
    <w:rsid w:val="004E67A8"/>
    <w:rsid w:val="004E688F"/>
    <w:rsid w:val="004E7435"/>
    <w:rsid w:val="004E7BE9"/>
    <w:rsid w:val="004F074D"/>
    <w:rsid w:val="004F0790"/>
    <w:rsid w:val="004F41A7"/>
    <w:rsid w:val="004F647B"/>
    <w:rsid w:val="00501960"/>
    <w:rsid w:val="005025A0"/>
    <w:rsid w:val="0050305D"/>
    <w:rsid w:val="00504350"/>
    <w:rsid w:val="005066BE"/>
    <w:rsid w:val="00506A41"/>
    <w:rsid w:val="00510E06"/>
    <w:rsid w:val="00511DF1"/>
    <w:rsid w:val="00512D25"/>
    <w:rsid w:val="0051425E"/>
    <w:rsid w:val="005144BC"/>
    <w:rsid w:val="00515D75"/>
    <w:rsid w:val="00520D0C"/>
    <w:rsid w:val="00521AD2"/>
    <w:rsid w:val="00521C52"/>
    <w:rsid w:val="00522C8D"/>
    <w:rsid w:val="005235A3"/>
    <w:rsid w:val="00524044"/>
    <w:rsid w:val="00524BBF"/>
    <w:rsid w:val="00526BD1"/>
    <w:rsid w:val="0052796F"/>
    <w:rsid w:val="0053018D"/>
    <w:rsid w:val="00530333"/>
    <w:rsid w:val="00532026"/>
    <w:rsid w:val="00532211"/>
    <w:rsid w:val="00532F57"/>
    <w:rsid w:val="00535D7B"/>
    <w:rsid w:val="00536CAF"/>
    <w:rsid w:val="00536D69"/>
    <w:rsid w:val="0054051D"/>
    <w:rsid w:val="005408E0"/>
    <w:rsid w:val="00540D11"/>
    <w:rsid w:val="00541DA6"/>
    <w:rsid w:val="0054204A"/>
    <w:rsid w:val="0054301D"/>
    <w:rsid w:val="00543E32"/>
    <w:rsid w:val="005443C6"/>
    <w:rsid w:val="00545145"/>
    <w:rsid w:val="0054646F"/>
    <w:rsid w:val="00546ACC"/>
    <w:rsid w:val="00547708"/>
    <w:rsid w:val="0055046D"/>
    <w:rsid w:val="00552292"/>
    <w:rsid w:val="0055262B"/>
    <w:rsid w:val="0055305C"/>
    <w:rsid w:val="00553617"/>
    <w:rsid w:val="0055630B"/>
    <w:rsid w:val="005604BD"/>
    <w:rsid w:val="00560EC5"/>
    <w:rsid w:val="0056140F"/>
    <w:rsid w:val="005617F0"/>
    <w:rsid w:val="0056273F"/>
    <w:rsid w:val="00564FFF"/>
    <w:rsid w:val="00565314"/>
    <w:rsid w:val="00565990"/>
    <w:rsid w:val="00565F1E"/>
    <w:rsid w:val="00570FB1"/>
    <w:rsid w:val="005758BC"/>
    <w:rsid w:val="00576D2F"/>
    <w:rsid w:val="0058033D"/>
    <w:rsid w:val="005806FB"/>
    <w:rsid w:val="00581076"/>
    <w:rsid w:val="00581BD4"/>
    <w:rsid w:val="00583B9F"/>
    <w:rsid w:val="005841C8"/>
    <w:rsid w:val="005846B0"/>
    <w:rsid w:val="005878BD"/>
    <w:rsid w:val="00587C41"/>
    <w:rsid w:val="00587DD3"/>
    <w:rsid w:val="00591C65"/>
    <w:rsid w:val="00592974"/>
    <w:rsid w:val="00592BA8"/>
    <w:rsid w:val="00592D11"/>
    <w:rsid w:val="005937B1"/>
    <w:rsid w:val="00593BF7"/>
    <w:rsid w:val="005950A9"/>
    <w:rsid w:val="00596AC1"/>
    <w:rsid w:val="00597F23"/>
    <w:rsid w:val="005A2285"/>
    <w:rsid w:val="005A280D"/>
    <w:rsid w:val="005A33FC"/>
    <w:rsid w:val="005A5E94"/>
    <w:rsid w:val="005A6DF3"/>
    <w:rsid w:val="005A6E2C"/>
    <w:rsid w:val="005A6E38"/>
    <w:rsid w:val="005B09F8"/>
    <w:rsid w:val="005B111B"/>
    <w:rsid w:val="005B1CFC"/>
    <w:rsid w:val="005B23CE"/>
    <w:rsid w:val="005B3D78"/>
    <w:rsid w:val="005B4D2D"/>
    <w:rsid w:val="005B686B"/>
    <w:rsid w:val="005B6F15"/>
    <w:rsid w:val="005B762E"/>
    <w:rsid w:val="005C053D"/>
    <w:rsid w:val="005C05FD"/>
    <w:rsid w:val="005C1FDC"/>
    <w:rsid w:val="005C410F"/>
    <w:rsid w:val="005C566E"/>
    <w:rsid w:val="005C6C65"/>
    <w:rsid w:val="005C7479"/>
    <w:rsid w:val="005D021F"/>
    <w:rsid w:val="005D1520"/>
    <w:rsid w:val="005D325C"/>
    <w:rsid w:val="005D3692"/>
    <w:rsid w:val="005D3AD8"/>
    <w:rsid w:val="005D4A14"/>
    <w:rsid w:val="005D526C"/>
    <w:rsid w:val="005D72F4"/>
    <w:rsid w:val="005D7C8B"/>
    <w:rsid w:val="005D7DEF"/>
    <w:rsid w:val="005E2D34"/>
    <w:rsid w:val="005E36FC"/>
    <w:rsid w:val="005E3A29"/>
    <w:rsid w:val="005E475F"/>
    <w:rsid w:val="005E6C34"/>
    <w:rsid w:val="005F0124"/>
    <w:rsid w:val="005F27F8"/>
    <w:rsid w:val="00600E96"/>
    <w:rsid w:val="00601A71"/>
    <w:rsid w:val="00602BBB"/>
    <w:rsid w:val="00603C30"/>
    <w:rsid w:val="006047B0"/>
    <w:rsid w:val="00605C66"/>
    <w:rsid w:val="00606533"/>
    <w:rsid w:val="00607F2F"/>
    <w:rsid w:val="00614733"/>
    <w:rsid w:val="006148FE"/>
    <w:rsid w:val="006165A2"/>
    <w:rsid w:val="00617403"/>
    <w:rsid w:val="006177E7"/>
    <w:rsid w:val="00617A15"/>
    <w:rsid w:val="00620B94"/>
    <w:rsid w:val="006229BE"/>
    <w:rsid w:val="00623B94"/>
    <w:rsid w:val="006240EC"/>
    <w:rsid w:val="00624456"/>
    <w:rsid w:val="00624A93"/>
    <w:rsid w:val="00624B15"/>
    <w:rsid w:val="00624E1C"/>
    <w:rsid w:val="00625CEF"/>
    <w:rsid w:val="006306A3"/>
    <w:rsid w:val="006315C5"/>
    <w:rsid w:val="00632BD7"/>
    <w:rsid w:val="006331EB"/>
    <w:rsid w:val="00633C38"/>
    <w:rsid w:val="006348E8"/>
    <w:rsid w:val="00634E98"/>
    <w:rsid w:val="00635071"/>
    <w:rsid w:val="006370E6"/>
    <w:rsid w:val="00640CED"/>
    <w:rsid w:val="0064161E"/>
    <w:rsid w:val="00642322"/>
    <w:rsid w:val="00642739"/>
    <w:rsid w:val="00642909"/>
    <w:rsid w:val="006440BB"/>
    <w:rsid w:val="006466ED"/>
    <w:rsid w:val="006508C3"/>
    <w:rsid w:val="00651945"/>
    <w:rsid w:val="00651CEC"/>
    <w:rsid w:val="00653554"/>
    <w:rsid w:val="00653DCC"/>
    <w:rsid w:val="0065428D"/>
    <w:rsid w:val="00654C75"/>
    <w:rsid w:val="00655781"/>
    <w:rsid w:val="006561DB"/>
    <w:rsid w:val="00660660"/>
    <w:rsid w:val="00660F33"/>
    <w:rsid w:val="00661983"/>
    <w:rsid w:val="00661C6D"/>
    <w:rsid w:val="0066225D"/>
    <w:rsid w:val="00663722"/>
    <w:rsid w:val="00663B0B"/>
    <w:rsid w:val="00664F54"/>
    <w:rsid w:val="00665F66"/>
    <w:rsid w:val="006664EB"/>
    <w:rsid w:val="00666B5C"/>
    <w:rsid w:val="00666DAE"/>
    <w:rsid w:val="006677B4"/>
    <w:rsid w:val="0067071F"/>
    <w:rsid w:val="00671443"/>
    <w:rsid w:val="00671842"/>
    <w:rsid w:val="006724D4"/>
    <w:rsid w:val="0067320F"/>
    <w:rsid w:val="006738F5"/>
    <w:rsid w:val="00673CC2"/>
    <w:rsid w:val="00674099"/>
    <w:rsid w:val="00674810"/>
    <w:rsid w:val="00674BFB"/>
    <w:rsid w:val="0067558C"/>
    <w:rsid w:val="006756D4"/>
    <w:rsid w:val="00676B0D"/>
    <w:rsid w:val="00677447"/>
    <w:rsid w:val="0068067B"/>
    <w:rsid w:val="006808BE"/>
    <w:rsid w:val="00680DD1"/>
    <w:rsid w:val="00683EF2"/>
    <w:rsid w:val="00683F68"/>
    <w:rsid w:val="0068532B"/>
    <w:rsid w:val="00685554"/>
    <w:rsid w:val="006860E3"/>
    <w:rsid w:val="00686138"/>
    <w:rsid w:val="006861F8"/>
    <w:rsid w:val="00687321"/>
    <w:rsid w:val="00690574"/>
    <w:rsid w:val="0069072A"/>
    <w:rsid w:val="0069094B"/>
    <w:rsid w:val="00690EEB"/>
    <w:rsid w:val="00691FFD"/>
    <w:rsid w:val="00694EDB"/>
    <w:rsid w:val="00696729"/>
    <w:rsid w:val="0069787E"/>
    <w:rsid w:val="00697B2B"/>
    <w:rsid w:val="006A18CE"/>
    <w:rsid w:val="006A3844"/>
    <w:rsid w:val="006A3E98"/>
    <w:rsid w:val="006A4192"/>
    <w:rsid w:val="006A4FA8"/>
    <w:rsid w:val="006A5718"/>
    <w:rsid w:val="006A668D"/>
    <w:rsid w:val="006A7897"/>
    <w:rsid w:val="006A7C83"/>
    <w:rsid w:val="006B0B02"/>
    <w:rsid w:val="006B1245"/>
    <w:rsid w:val="006B1892"/>
    <w:rsid w:val="006B450A"/>
    <w:rsid w:val="006B6468"/>
    <w:rsid w:val="006B6B95"/>
    <w:rsid w:val="006B7693"/>
    <w:rsid w:val="006C077A"/>
    <w:rsid w:val="006C1301"/>
    <w:rsid w:val="006C2CE3"/>
    <w:rsid w:val="006C3FB0"/>
    <w:rsid w:val="006C5E42"/>
    <w:rsid w:val="006C60D3"/>
    <w:rsid w:val="006D0422"/>
    <w:rsid w:val="006D1130"/>
    <w:rsid w:val="006D17CA"/>
    <w:rsid w:val="006D3140"/>
    <w:rsid w:val="006D3925"/>
    <w:rsid w:val="006D4482"/>
    <w:rsid w:val="006D5C86"/>
    <w:rsid w:val="006D5DC3"/>
    <w:rsid w:val="006D6124"/>
    <w:rsid w:val="006D69BC"/>
    <w:rsid w:val="006E0224"/>
    <w:rsid w:val="006E050A"/>
    <w:rsid w:val="006E0EB4"/>
    <w:rsid w:val="006E3FA4"/>
    <w:rsid w:val="006E451C"/>
    <w:rsid w:val="006E5CEF"/>
    <w:rsid w:val="006E6753"/>
    <w:rsid w:val="006F01A2"/>
    <w:rsid w:val="006F0211"/>
    <w:rsid w:val="006F12FA"/>
    <w:rsid w:val="006F1407"/>
    <w:rsid w:val="006F1CD3"/>
    <w:rsid w:val="006F247D"/>
    <w:rsid w:val="006F2B19"/>
    <w:rsid w:val="006F2C50"/>
    <w:rsid w:val="006F505D"/>
    <w:rsid w:val="006F50B5"/>
    <w:rsid w:val="00702D7A"/>
    <w:rsid w:val="0070686D"/>
    <w:rsid w:val="0070714E"/>
    <w:rsid w:val="00707FBE"/>
    <w:rsid w:val="00711197"/>
    <w:rsid w:val="00713AF4"/>
    <w:rsid w:val="00713DFE"/>
    <w:rsid w:val="00714D25"/>
    <w:rsid w:val="0071745A"/>
    <w:rsid w:val="007208A3"/>
    <w:rsid w:val="00720E22"/>
    <w:rsid w:val="00721771"/>
    <w:rsid w:val="0072250C"/>
    <w:rsid w:val="00723376"/>
    <w:rsid w:val="007248BF"/>
    <w:rsid w:val="00724F0F"/>
    <w:rsid w:val="007251F2"/>
    <w:rsid w:val="007254CC"/>
    <w:rsid w:val="007257A5"/>
    <w:rsid w:val="00730450"/>
    <w:rsid w:val="0073063C"/>
    <w:rsid w:val="0073074A"/>
    <w:rsid w:val="00730921"/>
    <w:rsid w:val="00730DC3"/>
    <w:rsid w:val="00734135"/>
    <w:rsid w:val="007361FE"/>
    <w:rsid w:val="00736279"/>
    <w:rsid w:val="0074440B"/>
    <w:rsid w:val="0074442F"/>
    <w:rsid w:val="0074464D"/>
    <w:rsid w:val="00745617"/>
    <w:rsid w:val="0074586B"/>
    <w:rsid w:val="00746CD2"/>
    <w:rsid w:val="00746FED"/>
    <w:rsid w:val="00750A69"/>
    <w:rsid w:val="00751134"/>
    <w:rsid w:val="0075229F"/>
    <w:rsid w:val="00752E03"/>
    <w:rsid w:val="00754967"/>
    <w:rsid w:val="0075497C"/>
    <w:rsid w:val="007561C3"/>
    <w:rsid w:val="007563FB"/>
    <w:rsid w:val="007572AC"/>
    <w:rsid w:val="00760A68"/>
    <w:rsid w:val="00761458"/>
    <w:rsid w:val="0076290D"/>
    <w:rsid w:val="00763862"/>
    <w:rsid w:val="0076468A"/>
    <w:rsid w:val="00764ABF"/>
    <w:rsid w:val="00765D8D"/>
    <w:rsid w:val="007673A5"/>
    <w:rsid w:val="0077611B"/>
    <w:rsid w:val="00780140"/>
    <w:rsid w:val="0078091D"/>
    <w:rsid w:val="007835B9"/>
    <w:rsid w:val="00785621"/>
    <w:rsid w:val="007862ED"/>
    <w:rsid w:val="00791451"/>
    <w:rsid w:val="00791B9F"/>
    <w:rsid w:val="00793966"/>
    <w:rsid w:val="00793F57"/>
    <w:rsid w:val="0079535F"/>
    <w:rsid w:val="00795AB0"/>
    <w:rsid w:val="0079675E"/>
    <w:rsid w:val="0079776A"/>
    <w:rsid w:val="00797C3C"/>
    <w:rsid w:val="007A0061"/>
    <w:rsid w:val="007A0192"/>
    <w:rsid w:val="007A1ADA"/>
    <w:rsid w:val="007A2269"/>
    <w:rsid w:val="007A289D"/>
    <w:rsid w:val="007A2F26"/>
    <w:rsid w:val="007A3238"/>
    <w:rsid w:val="007A3A58"/>
    <w:rsid w:val="007A4C91"/>
    <w:rsid w:val="007A54C6"/>
    <w:rsid w:val="007A6AA1"/>
    <w:rsid w:val="007A7153"/>
    <w:rsid w:val="007A7B81"/>
    <w:rsid w:val="007B0A7D"/>
    <w:rsid w:val="007B12D4"/>
    <w:rsid w:val="007B666B"/>
    <w:rsid w:val="007C0304"/>
    <w:rsid w:val="007C04A6"/>
    <w:rsid w:val="007C07C7"/>
    <w:rsid w:val="007C1405"/>
    <w:rsid w:val="007C1DFB"/>
    <w:rsid w:val="007C490F"/>
    <w:rsid w:val="007C4B5C"/>
    <w:rsid w:val="007C6155"/>
    <w:rsid w:val="007C7232"/>
    <w:rsid w:val="007C7A4F"/>
    <w:rsid w:val="007C7CFB"/>
    <w:rsid w:val="007D11C5"/>
    <w:rsid w:val="007D2A4C"/>
    <w:rsid w:val="007D31A1"/>
    <w:rsid w:val="007D4CD1"/>
    <w:rsid w:val="007D796A"/>
    <w:rsid w:val="007E2D68"/>
    <w:rsid w:val="007E7B4D"/>
    <w:rsid w:val="007F0FA5"/>
    <w:rsid w:val="007F2008"/>
    <w:rsid w:val="007F4197"/>
    <w:rsid w:val="007F490F"/>
    <w:rsid w:val="007F5394"/>
    <w:rsid w:val="007F563A"/>
    <w:rsid w:val="008000B6"/>
    <w:rsid w:val="0080031C"/>
    <w:rsid w:val="00801C02"/>
    <w:rsid w:val="0080217A"/>
    <w:rsid w:val="008029A0"/>
    <w:rsid w:val="00802FC9"/>
    <w:rsid w:val="00805574"/>
    <w:rsid w:val="0080591B"/>
    <w:rsid w:val="00805F8C"/>
    <w:rsid w:val="00806926"/>
    <w:rsid w:val="00807612"/>
    <w:rsid w:val="00807DFA"/>
    <w:rsid w:val="008101A1"/>
    <w:rsid w:val="00812279"/>
    <w:rsid w:val="008124AE"/>
    <w:rsid w:val="0081577A"/>
    <w:rsid w:val="00815DDB"/>
    <w:rsid w:val="00816FD6"/>
    <w:rsid w:val="008171E0"/>
    <w:rsid w:val="008200DA"/>
    <w:rsid w:val="00820D9B"/>
    <w:rsid w:val="00823D6B"/>
    <w:rsid w:val="00824CD7"/>
    <w:rsid w:val="00825608"/>
    <w:rsid w:val="008257AF"/>
    <w:rsid w:val="00826992"/>
    <w:rsid w:val="008307DB"/>
    <w:rsid w:val="008319DE"/>
    <w:rsid w:val="0083223D"/>
    <w:rsid w:val="008346F4"/>
    <w:rsid w:val="00834A84"/>
    <w:rsid w:val="008355E3"/>
    <w:rsid w:val="00836092"/>
    <w:rsid w:val="0083618E"/>
    <w:rsid w:val="00837838"/>
    <w:rsid w:val="008401EC"/>
    <w:rsid w:val="00841478"/>
    <w:rsid w:val="008437A8"/>
    <w:rsid w:val="00845552"/>
    <w:rsid w:val="00845AED"/>
    <w:rsid w:val="00846722"/>
    <w:rsid w:val="008529B1"/>
    <w:rsid w:val="008531E8"/>
    <w:rsid w:val="00855F9E"/>
    <w:rsid w:val="00857370"/>
    <w:rsid w:val="00857449"/>
    <w:rsid w:val="00857E3C"/>
    <w:rsid w:val="0086059A"/>
    <w:rsid w:val="00860AF1"/>
    <w:rsid w:val="008617BA"/>
    <w:rsid w:val="0086254B"/>
    <w:rsid w:val="0086348C"/>
    <w:rsid w:val="00863D62"/>
    <w:rsid w:val="008652D4"/>
    <w:rsid w:val="00865B5F"/>
    <w:rsid w:val="0086627E"/>
    <w:rsid w:val="008667DF"/>
    <w:rsid w:val="008669A6"/>
    <w:rsid w:val="00866D8F"/>
    <w:rsid w:val="0086734B"/>
    <w:rsid w:val="00867A54"/>
    <w:rsid w:val="0087086C"/>
    <w:rsid w:val="00870C00"/>
    <w:rsid w:val="00871E44"/>
    <w:rsid w:val="0087446F"/>
    <w:rsid w:val="008746E1"/>
    <w:rsid w:val="00875101"/>
    <w:rsid w:val="008807B9"/>
    <w:rsid w:val="0088279B"/>
    <w:rsid w:val="00883DC0"/>
    <w:rsid w:val="00884F85"/>
    <w:rsid w:val="0088549D"/>
    <w:rsid w:val="00885648"/>
    <w:rsid w:val="00885DA2"/>
    <w:rsid w:val="00885DB3"/>
    <w:rsid w:val="00886297"/>
    <w:rsid w:val="00886CED"/>
    <w:rsid w:val="008905C0"/>
    <w:rsid w:val="00890CC3"/>
    <w:rsid w:val="00892FFE"/>
    <w:rsid w:val="008935D6"/>
    <w:rsid w:val="00893607"/>
    <w:rsid w:val="00893C62"/>
    <w:rsid w:val="0089480A"/>
    <w:rsid w:val="008966C6"/>
    <w:rsid w:val="008968AE"/>
    <w:rsid w:val="00896FB3"/>
    <w:rsid w:val="00897B48"/>
    <w:rsid w:val="008A050F"/>
    <w:rsid w:val="008A12DE"/>
    <w:rsid w:val="008A1518"/>
    <w:rsid w:val="008A2F7F"/>
    <w:rsid w:val="008A3481"/>
    <w:rsid w:val="008A36BF"/>
    <w:rsid w:val="008A3DFB"/>
    <w:rsid w:val="008A5091"/>
    <w:rsid w:val="008A5674"/>
    <w:rsid w:val="008A61B0"/>
    <w:rsid w:val="008B32B0"/>
    <w:rsid w:val="008B36FB"/>
    <w:rsid w:val="008B38E4"/>
    <w:rsid w:val="008B42C9"/>
    <w:rsid w:val="008B4C33"/>
    <w:rsid w:val="008B5EBE"/>
    <w:rsid w:val="008C0BE8"/>
    <w:rsid w:val="008C0E0F"/>
    <w:rsid w:val="008C1614"/>
    <w:rsid w:val="008C270D"/>
    <w:rsid w:val="008C3725"/>
    <w:rsid w:val="008C4305"/>
    <w:rsid w:val="008C4FD0"/>
    <w:rsid w:val="008C553E"/>
    <w:rsid w:val="008C69F1"/>
    <w:rsid w:val="008D0601"/>
    <w:rsid w:val="008D18CF"/>
    <w:rsid w:val="008D1A14"/>
    <w:rsid w:val="008D26C2"/>
    <w:rsid w:val="008D3B2B"/>
    <w:rsid w:val="008D3F47"/>
    <w:rsid w:val="008D492B"/>
    <w:rsid w:val="008D496D"/>
    <w:rsid w:val="008D54D3"/>
    <w:rsid w:val="008D78C4"/>
    <w:rsid w:val="008E0A4C"/>
    <w:rsid w:val="008E1910"/>
    <w:rsid w:val="008E1A70"/>
    <w:rsid w:val="008E278A"/>
    <w:rsid w:val="008E2A6B"/>
    <w:rsid w:val="008E48A7"/>
    <w:rsid w:val="008E568E"/>
    <w:rsid w:val="008E5B04"/>
    <w:rsid w:val="008E61B6"/>
    <w:rsid w:val="008E6809"/>
    <w:rsid w:val="008E6AB2"/>
    <w:rsid w:val="008F03B4"/>
    <w:rsid w:val="008F0C7C"/>
    <w:rsid w:val="008F1232"/>
    <w:rsid w:val="008F3125"/>
    <w:rsid w:val="008F37C5"/>
    <w:rsid w:val="008F3BA6"/>
    <w:rsid w:val="008F44C8"/>
    <w:rsid w:val="008F4ADF"/>
    <w:rsid w:val="008F4CFF"/>
    <w:rsid w:val="009018E9"/>
    <w:rsid w:val="009053BB"/>
    <w:rsid w:val="00905FA2"/>
    <w:rsid w:val="00906385"/>
    <w:rsid w:val="0090651C"/>
    <w:rsid w:val="00907C09"/>
    <w:rsid w:val="00907E78"/>
    <w:rsid w:val="00910484"/>
    <w:rsid w:val="00911D7D"/>
    <w:rsid w:val="00916189"/>
    <w:rsid w:val="009170F9"/>
    <w:rsid w:val="009200B3"/>
    <w:rsid w:val="009232BA"/>
    <w:rsid w:val="00924BEA"/>
    <w:rsid w:val="00926853"/>
    <w:rsid w:val="00927559"/>
    <w:rsid w:val="0092795B"/>
    <w:rsid w:val="009305EA"/>
    <w:rsid w:val="00930AD6"/>
    <w:rsid w:val="00930DB1"/>
    <w:rsid w:val="00930E2E"/>
    <w:rsid w:val="009354D7"/>
    <w:rsid w:val="0093578D"/>
    <w:rsid w:val="00935E23"/>
    <w:rsid w:val="00936C26"/>
    <w:rsid w:val="009376A3"/>
    <w:rsid w:val="00937D1C"/>
    <w:rsid w:val="009429BA"/>
    <w:rsid w:val="00942A99"/>
    <w:rsid w:val="0094387F"/>
    <w:rsid w:val="0094500D"/>
    <w:rsid w:val="0094784E"/>
    <w:rsid w:val="00950AB0"/>
    <w:rsid w:val="00950FD0"/>
    <w:rsid w:val="009534FD"/>
    <w:rsid w:val="00957604"/>
    <w:rsid w:val="00957ADE"/>
    <w:rsid w:val="00957FFE"/>
    <w:rsid w:val="00960339"/>
    <w:rsid w:val="00962E95"/>
    <w:rsid w:val="00963130"/>
    <w:rsid w:val="009632F3"/>
    <w:rsid w:val="00963C4A"/>
    <w:rsid w:val="00964314"/>
    <w:rsid w:val="00964457"/>
    <w:rsid w:val="0096449C"/>
    <w:rsid w:val="009654F9"/>
    <w:rsid w:val="00967743"/>
    <w:rsid w:val="00970147"/>
    <w:rsid w:val="0097090C"/>
    <w:rsid w:val="009709CC"/>
    <w:rsid w:val="00972563"/>
    <w:rsid w:val="009733B2"/>
    <w:rsid w:val="00974A41"/>
    <w:rsid w:val="00975582"/>
    <w:rsid w:val="0097611B"/>
    <w:rsid w:val="00977233"/>
    <w:rsid w:val="009778CF"/>
    <w:rsid w:val="00977F65"/>
    <w:rsid w:val="00980747"/>
    <w:rsid w:val="00980BCB"/>
    <w:rsid w:val="00981AFA"/>
    <w:rsid w:val="00981F0C"/>
    <w:rsid w:val="00982243"/>
    <w:rsid w:val="00982CC1"/>
    <w:rsid w:val="009831AB"/>
    <w:rsid w:val="0098322E"/>
    <w:rsid w:val="00985418"/>
    <w:rsid w:val="009859F5"/>
    <w:rsid w:val="00985C0E"/>
    <w:rsid w:val="00986B24"/>
    <w:rsid w:val="0098780C"/>
    <w:rsid w:val="009915BA"/>
    <w:rsid w:val="0099180D"/>
    <w:rsid w:val="00991F56"/>
    <w:rsid w:val="00993737"/>
    <w:rsid w:val="00996269"/>
    <w:rsid w:val="00996E4A"/>
    <w:rsid w:val="009A1C18"/>
    <w:rsid w:val="009A1D5A"/>
    <w:rsid w:val="009A77BC"/>
    <w:rsid w:val="009A7D88"/>
    <w:rsid w:val="009B046D"/>
    <w:rsid w:val="009B379D"/>
    <w:rsid w:val="009B3E07"/>
    <w:rsid w:val="009B5CF1"/>
    <w:rsid w:val="009B5DCF"/>
    <w:rsid w:val="009B5F37"/>
    <w:rsid w:val="009B64A0"/>
    <w:rsid w:val="009B6DA0"/>
    <w:rsid w:val="009B7797"/>
    <w:rsid w:val="009C0081"/>
    <w:rsid w:val="009C1F84"/>
    <w:rsid w:val="009C2EDA"/>
    <w:rsid w:val="009C3697"/>
    <w:rsid w:val="009C401E"/>
    <w:rsid w:val="009C4144"/>
    <w:rsid w:val="009C63C5"/>
    <w:rsid w:val="009D3BB1"/>
    <w:rsid w:val="009D4443"/>
    <w:rsid w:val="009D5C5B"/>
    <w:rsid w:val="009E07AD"/>
    <w:rsid w:val="009E0D8C"/>
    <w:rsid w:val="009E5354"/>
    <w:rsid w:val="009F0424"/>
    <w:rsid w:val="009F1AA2"/>
    <w:rsid w:val="009F1DFE"/>
    <w:rsid w:val="009F202E"/>
    <w:rsid w:val="009F3B60"/>
    <w:rsid w:val="009F3D44"/>
    <w:rsid w:val="009F50AE"/>
    <w:rsid w:val="009F52D4"/>
    <w:rsid w:val="009F75DC"/>
    <w:rsid w:val="009F7791"/>
    <w:rsid w:val="009F7BCF"/>
    <w:rsid w:val="00A02EE6"/>
    <w:rsid w:val="00A032EA"/>
    <w:rsid w:val="00A04C12"/>
    <w:rsid w:val="00A052C2"/>
    <w:rsid w:val="00A05725"/>
    <w:rsid w:val="00A06274"/>
    <w:rsid w:val="00A10B7C"/>
    <w:rsid w:val="00A11C8C"/>
    <w:rsid w:val="00A1205C"/>
    <w:rsid w:val="00A12735"/>
    <w:rsid w:val="00A14BBA"/>
    <w:rsid w:val="00A170D8"/>
    <w:rsid w:val="00A20BAC"/>
    <w:rsid w:val="00A21E38"/>
    <w:rsid w:val="00A23EBE"/>
    <w:rsid w:val="00A24050"/>
    <w:rsid w:val="00A243E3"/>
    <w:rsid w:val="00A248A9"/>
    <w:rsid w:val="00A25CB0"/>
    <w:rsid w:val="00A2786B"/>
    <w:rsid w:val="00A30336"/>
    <w:rsid w:val="00A305D7"/>
    <w:rsid w:val="00A30FEE"/>
    <w:rsid w:val="00A33C36"/>
    <w:rsid w:val="00A3493C"/>
    <w:rsid w:val="00A35989"/>
    <w:rsid w:val="00A35C08"/>
    <w:rsid w:val="00A372E4"/>
    <w:rsid w:val="00A37F71"/>
    <w:rsid w:val="00A4072C"/>
    <w:rsid w:val="00A41595"/>
    <w:rsid w:val="00A42413"/>
    <w:rsid w:val="00A42BE5"/>
    <w:rsid w:val="00A43A9F"/>
    <w:rsid w:val="00A43E9D"/>
    <w:rsid w:val="00A460E9"/>
    <w:rsid w:val="00A4698C"/>
    <w:rsid w:val="00A469B0"/>
    <w:rsid w:val="00A52687"/>
    <w:rsid w:val="00A53DF6"/>
    <w:rsid w:val="00A55124"/>
    <w:rsid w:val="00A573FF"/>
    <w:rsid w:val="00A60914"/>
    <w:rsid w:val="00A6181B"/>
    <w:rsid w:val="00A61836"/>
    <w:rsid w:val="00A629B2"/>
    <w:rsid w:val="00A643F4"/>
    <w:rsid w:val="00A718C1"/>
    <w:rsid w:val="00A71F02"/>
    <w:rsid w:val="00A73F32"/>
    <w:rsid w:val="00A74853"/>
    <w:rsid w:val="00A7501C"/>
    <w:rsid w:val="00A77F5A"/>
    <w:rsid w:val="00A82793"/>
    <w:rsid w:val="00A83616"/>
    <w:rsid w:val="00A84E0E"/>
    <w:rsid w:val="00A85308"/>
    <w:rsid w:val="00A86130"/>
    <w:rsid w:val="00A8674C"/>
    <w:rsid w:val="00A872B4"/>
    <w:rsid w:val="00A91240"/>
    <w:rsid w:val="00A9165E"/>
    <w:rsid w:val="00A916D8"/>
    <w:rsid w:val="00A9322E"/>
    <w:rsid w:val="00A932F3"/>
    <w:rsid w:val="00A943D0"/>
    <w:rsid w:val="00A9568B"/>
    <w:rsid w:val="00A97096"/>
    <w:rsid w:val="00A97B8A"/>
    <w:rsid w:val="00A97FCF"/>
    <w:rsid w:val="00AA1896"/>
    <w:rsid w:val="00AA1A8C"/>
    <w:rsid w:val="00AA1D8A"/>
    <w:rsid w:val="00AA1F8E"/>
    <w:rsid w:val="00AA2113"/>
    <w:rsid w:val="00AA5C67"/>
    <w:rsid w:val="00AA7597"/>
    <w:rsid w:val="00AA7998"/>
    <w:rsid w:val="00AB0E22"/>
    <w:rsid w:val="00AB1D01"/>
    <w:rsid w:val="00AB2E84"/>
    <w:rsid w:val="00AB32DC"/>
    <w:rsid w:val="00AB5338"/>
    <w:rsid w:val="00AB53E9"/>
    <w:rsid w:val="00AB5A74"/>
    <w:rsid w:val="00AB665E"/>
    <w:rsid w:val="00AB6AD3"/>
    <w:rsid w:val="00AB70AF"/>
    <w:rsid w:val="00AB75D1"/>
    <w:rsid w:val="00AC03AE"/>
    <w:rsid w:val="00AC07A4"/>
    <w:rsid w:val="00AC0D84"/>
    <w:rsid w:val="00AC4F18"/>
    <w:rsid w:val="00AC7B6D"/>
    <w:rsid w:val="00AD0B9D"/>
    <w:rsid w:val="00AD1C35"/>
    <w:rsid w:val="00AD20C0"/>
    <w:rsid w:val="00AD2565"/>
    <w:rsid w:val="00AD25FE"/>
    <w:rsid w:val="00AD31F8"/>
    <w:rsid w:val="00AD334B"/>
    <w:rsid w:val="00AD44D6"/>
    <w:rsid w:val="00AD54D6"/>
    <w:rsid w:val="00AD70ED"/>
    <w:rsid w:val="00AE0E95"/>
    <w:rsid w:val="00AE245D"/>
    <w:rsid w:val="00AE36B6"/>
    <w:rsid w:val="00AE4BB0"/>
    <w:rsid w:val="00AF01F2"/>
    <w:rsid w:val="00AF6111"/>
    <w:rsid w:val="00B039B7"/>
    <w:rsid w:val="00B04ACF"/>
    <w:rsid w:val="00B055A8"/>
    <w:rsid w:val="00B06582"/>
    <w:rsid w:val="00B06A96"/>
    <w:rsid w:val="00B07706"/>
    <w:rsid w:val="00B07C19"/>
    <w:rsid w:val="00B102B8"/>
    <w:rsid w:val="00B102EA"/>
    <w:rsid w:val="00B10E6B"/>
    <w:rsid w:val="00B10EA4"/>
    <w:rsid w:val="00B1182A"/>
    <w:rsid w:val="00B11CCA"/>
    <w:rsid w:val="00B15AFA"/>
    <w:rsid w:val="00B15D20"/>
    <w:rsid w:val="00B173BC"/>
    <w:rsid w:val="00B176B0"/>
    <w:rsid w:val="00B209F8"/>
    <w:rsid w:val="00B23542"/>
    <w:rsid w:val="00B23C2E"/>
    <w:rsid w:val="00B247B6"/>
    <w:rsid w:val="00B24C79"/>
    <w:rsid w:val="00B25143"/>
    <w:rsid w:val="00B271DF"/>
    <w:rsid w:val="00B27BEF"/>
    <w:rsid w:val="00B315E7"/>
    <w:rsid w:val="00B32AEA"/>
    <w:rsid w:val="00B32B75"/>
    <w:rsid w:val="00B364A7"/>
    <w:rsid w:val="00B36EC2"/>
    <w:rsid w:val="00B416C7"/>
    <w:rsid w:val="00B41E5B"/>
    <w:rsid w:val="00B42105"/>
    <w:rsid w:val="00B42935"/>
    <w:rsid w:val="00B4439C"/>
    <w:rsid w:val="00B44926"/>
    <w:rsid w:val="00B44A1E"/>
    <w:rsid w:val="00B4644F"/>
    <w:rsid w:val="00B525CF"/>
    <w:rsid w:val="00B527D9"/>
    <w:rsid w:val="00B53416"/>
    <w:rsid w:val="00B5448F"/>
    <w:rsid w:val="00B54B5B"/>
    <w:rsid w:val="00B55350"/>
    <w:rsid w:val="00B556B8"/>
    <w:rsid w:val="00B57314"/>
    <w:rsid w:val="00B57F84"/>
    <w:rsid w:val="00B614F0"/>
    <w:rsid w:val="00B62C89"/>
    <w:rsid w:val="00B63286"/>
    <w:rsid w:val="00B64878"/>
    <w:rsid w:val="00B6535B"/>
    <w:rsid w:val="00B66688"/>
    <w:rsid w:val="00B66B4E"/>
    <w:rsid w:val="00B67068"/>
    <w:rsid w:val="00B679CF"/>
    <w:rsid w:val="00B67D7A"/>
    <w:rsid w:val="00B719EF"/>
    <w:rsid w:val="00B72AA6"/>
    <w:rsid w:val="00B76373"/>
    <w:rsid w:val="00B8002A"/>
    <w:rsid w:val="00B821B3"/>
    <w:rsid w:val="00B823DB"/>
    <w:rsid w:val="00B85426"/>
    <w:rsid w:val="00B86484"/>
    <w:rsid w:val="00B900A0"/>
    <w:rsid w:val="00B93EAE"/>
    <w:rsid w:val="00BA0A27"/>
    <w:rsid w:val="00BA0ACD"/>
    <w:rsid w:val="00BA2771"/>
    <w:rsid w:val="00BA2FBB"/>
    <w:rsid w:val="00BA5F4A"/>
    <w:rsid w:val="00BA7B0B"/>
    <w:rsid w:val="00BB10DE"/>
    <w:rsid w:val="00BB4AF4"/>
    <w:rsid w:val="00BB638D"/>
    <w:rsid w:val="00BB63C1"/>
    <w:rsid w:val="00BB667E"/>
    <w:rsid w:val="00BC11AF"/>
    <w:rsid w:val="00BC1549"/>
    <w:rsid w:val="00BC2BD1"/>
    <w:rsid w:val="00BC44BA"/>
    <w:rsid w:val="00BC4811"/>
    <w:rsid w:val="00BC4E25"/>
    <w:rsid w:val="00BC5299"/>
    <w:rsid w:val="00BC56E4"/>
    <w:rsid w:val="00BD03F3"/>
    <w:rsid w:val="00BD1C0F"/>
    <w:rsid w:val="00BD36EA"/>
    <w:rsid w:val="00BE131E"/>
    <w:rsid w:val="00BE134D"/>
    <w:rsid w:val="00BE1B8F"/>
    <w:rsid w:val="00BE238A"/>
    <w:rsid w:val="00BE477D"/>
    <w:rsid w:val="00BE5C4B"/>
    <w:rsid w:val="00BE672A"/>
    <w:rsid w:val="00BE76D4"/>
    <w:rsid w:val="00BF0281"/>
    <w:rsid w:val="00BF1B0B"/>
    <w:rsid w:val="00BF33E8"/>
    <w:rsid w:val="00BF3AA9"/>
    <w:rsid w:val="00BF69F6"/>
    <w:rsid w:val="00BF6A31"/>
    <w:rsid w:val="00BF71F4"/>
    <w:rsid w:val="00BF7C98"/>
    <w:rsid w:val="00BF7E71"/>
    <w:rsid w:val="00C0117F"/>
    <w:rsid w:val="00C01644"/>
    <w:rsid w:val="00C01C8F"/>
    <w:rsid w:val="00C02252"/>
    <w:rsid w:val="00C025A5"/>
    <w:rsid w:val="00C02CE9"/>
    <w:rsid w:val="00C03C7F"/>
    <w:rsid w:val="00C05376"/>
    <w:rsid w:val="00C05589"/>
    <w:rsid w:val="00C074A4"/>
    <w:rsid w:val="00C10628"/>
    <w:rsid w:val="00C109D0"/>
    <w:rsid w:val="00C10BD9"/>
    <w:rsid w:val="00C10D8A"/>
    <w:rsid w:val="00C1142C"/>
    <w:rsid w:val="00C1181D"/>
    <w:rsid w:val="00C11B48"/>
    <w:rsid w:val="00C124E1"/>
    <w:rsid w:val="00C12D03"/>
    <w:rsid w:val="00C12E6A"/>
    <w:rsid w:val="00C134F2"/>
    <w:rsid w:val="00C16392"/>
    <w:rsid w:val="00C1647B"/>
    <w:rsid w:val="00C17793"/>
    <w:rsid w:val="00C17B4E"/>
    <w:rsid w:val="00C20277"/>
    <w:rsid w:val="00C206D2"/>
    <w:rsid w:val="00C20FC5"/>
    <w:rsid w:val="00C2176E"/>
    <w:rsid w:val="00C23D64"/>
    <w:rsid w:val="00C23F5C"/>
    <w:rsid w:val="00C2712D"/>
    <w:rsid w:val="00C27E68"/>
    <w:rsid w:val="00C3065D"/>
    <w:rsid w:val="00C30B76"/>
    <w:rsid w:val="00C31BF3"/>
    <w:rsid w:val="00C3301A"/>
    <w:rsid w:val="00C333B3"/>
    <w:rsid w:val="00C33A2E"/>
    <w:rsid w:val="00C33C70"/>
    <w:rsid w:val="00C3479F"/>
    <w:rsid w:val="00C364E6"/>
    <w:rsid w:val="00C37548"/>
    <w:rsid w:val="00C408D2"/>
    <w:rsid w:val="00C4091D"/>
    <w:rsid w:val="00C40999"/>
    <w:rsid w:val="00C40A3E"/>
    <w:rsid w:val="00C4112D"/>
    <w:rsid w:val="00C46A1B"/>
    <w:rsid w:val="00C50026"/>
    <w:rsid w:val="00C501CC"/>
    <w:rsid w:val="00C50ABB"/>
    <w:rsid w:val="00C50DD7"/>
    <w:rsid w:val="00C512E6"/>
    <w:rsid w:val="00C519C9"/>
    <w:rsid w:val="00C51A2C"/>
    <w:rsid w:val="00C51F57"/>
    <w:rsid w:val="00C53079"/>
    <w:rsid w:val="00C532A1"/>
    <w:rsid w:val="00C5337A"/>
    <w:rsid w:val="00C53DF8"/>
    <w:rsid w:val="00C56462"/>
    <w:rsid w:val="00C56607"/>
    <w:rsid w:val="00C56EAB"/>
    <w:rsid w:val="00C6060A"/>
    <w:rsid w:val="00C61848"/>
    <w:rsid w:val="00C6300E"/>
    <w:rsid w:val="00C6312C"/>
    <w:rsid w:val="00C63BA9"/>
    <w:rsid w:val="00C63D7C"/>
    <w:rsid w:val="00C64D5E"/>
    <w:rsid w:val="00C64FD5"/>
    <w:rsid w:val="00C66141"/>
    <w:rsid w:val="00C66B0F"/>
    <w:rsid w:val="00C672CE"/>
    <w:rsid w:val="00C70A5F"/>
    <w:rsid w:val="00C713F5"/>
    <w:rsid w:val="00C74B54"/>
    <w:rsid w:val="00C7574D"/>
    <w:rsid w:val="00C77ADD"/>
    <w:rsid w:val="00C8005F"/>
    <w:rsid w:val="00C81226"/>
    <w:rsid w:val="00C813BD"/>
    <w:rsid w:val="00C8194D"/>
    <w:rsid w:val="00C8223D"/>
    <w:rsid w:val="00C82971"/>
    <w:rsid w:val="00C83956"/>
    <w:rsid w:val="00C862F4"/>
    <w:rsid w:val="00C90978"/>
    <w:rsid w:val="00C92640"/>
    <w:rsid w:val="00C936B1"/>
    <w:rsid w:val="00C9531C"/>
    <w:rsid w:val="00C96780"/>
    <w:rsid w:val="00CA0F43"/>
    <w:rsid w:val="00CA10D4"/>
    <w:rsid w:val="00CA4632"/>
    <w:rsid w:val="00CA4D7C"/>
    <w:rsid w:val="00CA5585"/>
    <w:rsid w:val="00CB2A30"/>
    <w:rsid w:val="00CB412F"/>
    <w:rsid w:val="00CB4BD3"/>
    <w:rsid w:val="00CB4DE3"/>
    <w:rsid w:val="00CB5CAF"/>
    <w:rsid w:val="00CB6C41"/>
    <w:rsid w:val="00CB71AC"/>
    <w:rsid w:val="00CC0B71"/>
    <w:rsid w:val="00CC10CD"/>
    <w:rsid w:val="00CC2533"/>
    <w:rsid w:val="00CC32D8"/>
    <w:rsid w:val="00CC3BDF"/>
    <w:rsid w:val="00CC526D"/>
    <w:rsid w:val="00CC6214"/>
    <w:rsid w:val="00CC7020"/>
    <w:rsid w:val="00CD0EC3"/>
    <w:rsid w:val="00CD148B"/>
    <w:rsid w:val="00CD251C"/>
    <w:rsid w:val="00CD3DF8"/>
    <w:rsid w:val="00CD448D"/>
    <w:rsid w:val="00CD4AC7"/>
    <w:rsid w:val="00CD5B9E"/>
    <w:rsid w:val="00CD5D67"/>
    <w:rsid w:val="00CD6674"/>
    <w:rsid w:val="00CE08C2"/>
    <w:rsid w:val="00CE1530"/>
    <w:rsid w:val="00CE204C"/>
    <w:rsid w:val="00CE2676"/>
    <w:rsid w:val="00CE3CA2"/>
    <w:rsid w:val="00CE4708"/>
    <w:rsid w:val="00CE72BB"/>
    <w:rsid w:val="00CE79A1"/>
    <w:rsid w:val="00CE7B64"/>
    <w:rsid w:val="00CF005C"/>
    <w:rsid w:val="00CF1957"/>
    <w:rsid w:val="00CF3CFB"/>
    <w:rsid w:val="00CF41EA"/>
    <w:rsid w:val="00CF5322"/>
    <w:rsid w:val="00CF5AA7"/>
    <w:rsid w:val="00CF77BD"/>
    <w:rsid w:val="00CF7F71"/>
    <w:rsid w:val="00D03A7B"/>
    <w:rsid w:val="00D040A0"/>
    <w:rsid w:val="00D05BE0"/>
    <w:rsid w:val="00D05E39"/>
    <w:rsid w:val="00D07571"/>
    <w:rsid w:val="00D1165B"/>
    <w:rsid w:val="00D116FF"/>
    <w:rsid w:val="00D20713"/>
    <w:rsid w:val="00D22BB6"/>
    <w:rsid w:val="00D24634"/>
    <w:rsid w:val="00D324B2"/>
    <w:rsid w:val="00D33635"/>
    <w:rsid w:val="00D354F4"/>
    <w:rsid w:val="00D35601"/>
    <w:rsid w:val="00D41B04"/>
    <w:rsid w:val="00D41CCA"/>
    <w:rsid w:val="00D42B76"/>
    <w:rsid w:val="00D445D3"/>
    <w:rsid w:val="00D44A08"/>
    <w:rsid w:val="00D46681"/>
    <w:rsid w:val="00D46C68"/>
    <w:rsid w:val="00D46F81"/>
    <w:rsid w:val="00D47C41"/>
    <w:rsid w:val="00D511A8"/>
    <w:rsid w:val="00D5130B"/>
    <w:rsid w:val="00D514A4"/>
    <w:rsid w:val="00D52066"/>
    <w:rsid w:val="00D5277E"/>
    <w:rsid w:val="00D5344E"/>
    <w:rsid w:val="00D5579A"/>
    <w:rsid w:val="00D57485"/>
    <w:rsid w:val="00D57AE5"/>
    <w:rsid w:val="00D60A6A"/>
    <w:rsid w:val="00D6265E"/>
    <w:rsid w:val="00D62DA0"/>
    <w:rsid w:val="00D63553"/>
    <w:rsid w:val="00D671AA"/>
    <w:rsid w:val="00D6778A"/>
    <w:rsid w:val="00D72FF2"/>
    <w:rsid w:val="00D7368D"/>
    <w:rsid w:val="00D7462C"/>
    <w:rsid w:val="00D758BD"/>
    <w:rsid w:val="00D7686C"/>
    <w:rsid w:val="00D827F9"/>
    <w:rsid w:val="00D83523"/>
    <w:rsid w:val="00D83EBD"/>
    <w:rsid w:val="00D856A1"/>
    <w:rsid w:val="00D874FB"/>
    <w:rsid w:val="00D9440A"/>
    <w:rsid w:val="00D944A4"/>
    <w:rsid w:val="00D94799"/>
    <w:rsid w:val="00D972D1"/>
    <w:rsid w:val="00D975F4"/>
    <w:rsid w:val="00D97879"/>
    <w:rsid w:val="00DA0FEA"/>
    <w:rsid w:val="00DA2564"/>
    <w:rsid w:val="00DA2D26"/>
    <w:rsid w:val="00DA3AFE"/>
    <w:rsid w:val="00DA4349"/>
    <w:rsid w:val="00DA5A3B"/>
    <w:rsid w:val="00DA60EB"/>
    <w:rsid w:val="00DA6D25"/>
    <w:rsid w:val="00DB109E"/>
    <w:rsid w:val="00DB11D4"/>
    <w:rsid w:val="00DB1D10"/>
    <w:rsid w:val="00DB25DB"/>
    <w:rsid w:val="00DB2A69"/>
    <w:rsid w:val="00DB3DA3"/>
    <w:rsid w:val="00DB3F2C"/>
    <w:rsid w:val="00DB44F8"/>
    <w:rsid w:val="00DB4A7F"/>
    <w:rsid w:val="00DB5D49"/>
    <w:rsid w:val="00DB6D62"/>
    <w:rsid w:val="00DB71D8"/>
    <w:rsid w:val="00DC1DD9"/>
    <w:rsid w:val="00DC210B"/>
    <w:rsid w:val="00DC41EA"/>
    <w:rsid w:val="00DC4690"/>
    <w:rsid w:val="00DC5134"/>
    <w:rsid w:val="00DC6F78"/>
    <w:rsid w:val="00DC7989"/>
    <w:rsid w:val="00DC7DCE"/>
    <w:rsid w:val="00DD0A0C"/>
    <w:rsid w:val="00DD38FE"/>
    <w:rsid w:val="00DD7C0E"/>
    <w:rsid w:val="00DE158E"/>
    <w:rsid w:val="00DE29B5"/>
    <w:rsid w:val="00DE2B9C"/>
    <w:rsid w:val="00DE43AA"/>
    <w:rsid w:val="00DE62FA"/>
    <w:rsid w:val="00DE68E4"/>
    <w:rsid w:val="00DE768E"/>
    <w:rsid w:val="00DF0035"/>
    <w:rsid w:val="00DF05B1"/>
    <w:rsid w:val="00DF0B62"/>
    <w:rsid w:val="00DF2361"/>
    <w:rsid w:val="00DF2604"/>
    <w:rsid w:val="00DF3D83"/>
    <w:rsid w:val="00DF4058"/>
    <w:rsid w:val="00DF40C2"/>
    <w:rsid w:val="00DF44A6"/>
    <w:rsid w:val="00DF4E20"/>
    <w:rsid w:val="00DF6389"/>
    <w:rsid w:val="00DF6BCF"/>
    <w:rsid w:val="00DF7B4E"/>
    <w:rsid w:val="00E0137A"/>
    <w:rsid w:val="00E042B1"/>
    <w:rsid w:val="00E04D2A"/>
    <w:rsid w:val="00E056A9"/>
    <w:rsid w:val="00E0674C"/>
    <w:rsid w:val="00E0694D"/>
    <w:rsid w:val="00E10232"/>
    <w:rsid w:val="00E10BAD"/>
    <w:rsid w:val="00E11867"/>
    <w:rsid w:val="00E12B83"/>
    <w:rsid w:val="00E13300"/>
    <w:rsid w:val="00E15A8F"/>
    <w:rsid w:val="00E15E0B"/>
    <w:rsid w:val="00E16E98"/>
    <w:rsid w:val="00E20282"/>
    <w:rsid w:val="00E2155B"/>
    <w:rsid w:val="00E24955"/>
    <w:rsid w:val="00E25232"/>
    <w:rsid w:val="00E25C1C"/>
    <w:rsid w:val="00E25E12"/>
    <w:rsid w:val="00E264F7"/>
    <w:rsid w:val="00E26E55"/>
    <w:rsid w:val="00E30622"/>
    <w:rsid w:val="00E32AED"/>
    <w:rsid w:val="00E33530"/>
    <w:rsid w:val="00E3461F"/>
    <w:rsid w:val="00E34AC4"/>
    <w:rsid w:val="00E378E4"/>
    <w:rsid w:val="00E37A07"/>
    <w:rsid w:val="00E37B5B"/>
    <w:rsid w:val="00E41CB6"/>
    <w:rsid w:val="00E42161"/>
    <w:rsid w:val="00E4318D"/>
    <w:rsid w:val="00E47618"/>
    <w:rsid w:val="00E476F5"/>
    <w:rsid w:val="00E50215"/>
    <w:rsid w:val="00E522E8"/>
    <w:rsid w:val="00E53332"/>
    <w:rsid w:val="00E554D0"/>
    <w:rsid w:val="00E564D4"/>
    <w:rsid w:val="00E56CDC"/>
    <w:rsid w:val="00E57854"/>
    <w:rsid w:val="00E57F4F"/>
    <w:rsid w:val="00E60093"/>
    <w:rsid w:val="00E60141"/>
    <w:rsid w:val="00E60B1B"/>
    <w:rsid w:val="00E60F45"/>
    <w:rsid w:val="00E625C8"/>
    <w:rsid w:val="00E644F3"/>
    <w:rsid w:val="00E64E68"/>
    <w:rsid w:val="00E65558"/>
    <w:rsid w:val="00E659E1"/>
    <w:rsid w:val="00E65AA0"/>
    <w:rsid w:val="00E66872"/>
    <w:rsid w:val="00E66BD6"/>
    <w:rsid w:val="00E671AD"/>
    <w:rsid w:val="00E67996"/>
    <w:rsid w:val="00E71973"/>
    <w:rsid w:val="00E71EDD"/>
    <w:rsid w:val="00E746DF"/>
    <w:rsid w:val="00E80C83"/>
    <w:rsid w:val="00E80D9B"/>
    <w:rsid w:val="00E80ED5"/>
    <w:rsid w:val="00E84E1B"/>
    <w:rsid w:val="00E86DAE"/>
    <w:rsid w:val="00E86E00"/>
    <w:rsid w:val="00E86F7B"/>
    <w:rsid w:val="00E8782F"/>
    <w:rsid w:val="00E9093C"/>
    <w:rsid w:val="00E90D35"/>
    <w:rsid w:val="00E913DE"/>
    <w:rsid w:val="00E91C95"/>
    <w:rsid w:val="00E95791"/>
    <w:rsid w:val="00E95E98"/>
    <w:rsid w:val="00EA0AAD"/>
    <w:rsid w:val="00EA1065"/>
    <w:rsid w:val="00EA22A6"/>
    <w:rsid w:val="00EA365B"/>
    <w:rsid w:val="00EA3B5F"/>
    <w:rsid w:val="00EA3F1F"/>
    <w:rsid w:val="00EA546B"/>
    <w:rsid w:val="00EA563E"/>
    <w:rsid w:val="00EA6BB5"/>
    <w:rsid w:val="00EB07B7"/>
    <w:rsid w:val="00EB2D03"/>
    <w:rsid w:val="00EB31D4"/>
    <w:rsid w:val="00EB4CE0"/>
    <w:rsid w:val="00EB5827"/>
    <w:rsid w:val="00EB6CF2"/>
    <w:rsid w:val="00EB74B0"/>
    <w:rsid w:val="00EC03BF"/>
    <w:rsid w:val="00EC098F"/>
    <w:rsid w:val="00EC09E7"/>
    <w:rsid w:val="00EC0EB0"/>
    <w:rsid w:val="00EC3E5E"/>
    <w:rsid w:val="00EC3FE4"/>
    <w:rsid w:val="00EC5074"/>
    <w:rsid w:val="00EC67DE"/>
    <w:rsid w:val="00EC78C8"/>
    <w:rsid w:val="00EC79AC"/>
    <w:rsid w:val="00EC7E01"/>
    <w:rsid w:val="00ED0CA1"/>
    <w:rsid w:val="00ED1C96"/>
    <w:rsid w:val="00ED35B9"/>
    <w:rsid w:val="00ED3B21"/>
    <w:rsid w:val="00ED5789"/>
    <w:rsid w:val="00EE0F41"/>
    <w:rsid w:val="00EE1C17"/>
    <w:rsid w:val="00EE3154"/>
    <w:rsid w:val="00EE7B62"/>
    <w:rsid w:val="00EF0046"/>
    <w:rsid w:val="00EF02E3"/>
    <w:rsid w:val="00EF1C33"/>
    <w:rsid w:val="00EF5403"/>
    <w:rsid w:val="00EF57FA"/>
    <w:rsid w:val="00EF639F"/>
    <w:rsid w:val="00EF791D"/>
    <w:rsid w:val="00F005E5"/>
    <w:rsid w:val="00F008A3"/>
    <w:rsid w:val="00F00C95"/>
    <w:rsid w:val="00F01BF3"/>
    <w:rsid w:val="00F022BB"/>
    <w:rsid w:val="00F0497A"/>
    <w:rsid w:val="00F05BB4"/>
    <w:rsid w:val="00F06586"/>
    <w:rsid w:val="00F067C9"/>
    <w:rsid w:val="00F076C0"/>
    <w:rsid w:val="00F07C6F"/>
    <w:rsid w:val="00F07D67"/>
    <w:rsid w:val="00F07D90"/>
    <w:rsid w:val="00F10638"/>
    <w:rsid w:val="00F10671"/>
    <w:rsid w:val="00F11AAF"/>
    <w:rsid w:val="00F129E6"/>
    <w:rsid w:val="00F138BB"/>
    <w:rsid w:val="00F14BFF"/>
    <w:rsid w:val="00F157A1"/>
    <w:rsid w:val="00F15F8D"/>
    <w:rsid w:val="00F1680B"/>
    <w:rsid w:val="00F16D0C"/>
    <w:rsid w:val="00F21A77"/>
    <w:rsid w:val="00F21FCC"/>
    <w:rsid w:val="00F24AC6"/>
    <w:rsid w:val="00F27E3F"/>
    <w:rsid w:val="00F306F7"/>
    <w:rsid w:val="00F322DC"/>
    <w:rsid w:val="00F3364B"/>
    <w:rsid w:val="00F3368E"/>
    <w:rsid w:val="00F36208"/>
    <w:rsid w:val="00F3672A"/>
    <w:rsid w:val="00F37DE4"/>
    <w:rsid w:val="00F37FA8"/>
    <w:rsid w:val="00F40F87"/>
    <w:rsid w:val="00F416EF"/>
    <w:rsid w:val="00F41F45"/>
    <w:rsid w:val="00F4219B"/>
    <w:rsid w:val="00F4303E"/>
    <w:rsid w:val="00F4329C"/>
    <w:rsid w:val="00F43818"/>
    <w:rsid w:val="00F438D8"/>
    <w:rsid w:val="00F453C9"/>
    <w:rsid w:val="00F456DC"/>
    <w:rsid w:val="00F45E94"/>
    <w:rsid w:val="00F46BAD"/>
    <w:rsid w:val="00F50A61"/>
    <w:rsid w:val="00F527DE"/>
    <w:rsid w:val="00F55A89"/>
    <w:rsid w:val="00F55C9D"/>
    <w:rsid w:val="00F576BE"/>
    <w:rsid w:val="00F60310"/>
    <w:rsid w:val="00F60750"/>
    <w:rsid w:val="00F618CF"/>
    <w:rsid w:val="00F63272"/>
    <w:rsid w:val="00F64C7D"/>
    <w:rsid w:val="00F65979"/>
    <w:rsid w:val="00F66679"/>
    <w:rsid w:val="00F66D82"/>
    <w:rsid w:val="00F676E6"/>
    <w:rsid w:val="00F67BEE"/>
    <w:rsid w:val="00F7095E"/>
    <w:rsid w:val="00F72A73"/>
    <w:rsid w:val="00F73509"/>
    <w:rsid w:val="00F73574"/>
    <w:rsid w:val="00F7366E"/>
    <w:rsid w:val="00F7433D"/>
    <w:rsid w:val="00F74AF5"/>
    <w:rsid w:val="00F7512E"/>
    <w:rsid w:val="00F75870"/>
    <w:rsid w:val="00F80E6F"/>
    <w:rsid w:val="00F81F1F"/>
    <w:rsid w:val="00F82066"/>
    <w:rsid w:val="00F82ECB"/>
    <w:rsid w:val="00F83C6F"/>
    <w:rsid w:val="00F843AD"/>
    <w:rsid w:val="00F84F93"/>
    <w:rsid w:val="00F85EC3"/>
    <w:rsid w:val="00F900AD"/>
    <w:rsid w:val="00F90579"/>
    <w:rsid w:val="00F961BD"/>
    <w:rsid w:val="00FA0B22"/>
    <w:rsid w:val="00FA279A"/>
    <w:rsid w:val="00FA291F"/>
    <w:rsid w:val="00FA2A37"/>
    <w:rsid w:val="00FA4136"/>
    <w:rsid w:val="00FA527A"/>
    <w:rsid w:val="00FA7EA1"/>
    <w:rsid w:val="00FB09D0"/>
    <w:rsid w:val="00FB0E90"/>
    <w:rsid w:val="00FB5963"/>
    <w:rsid w:val="00FB7096"/>
    <w:rsid w:val="00FC0039"/>
    <w:rsid w:val="00FC0A58"/>
    <w:rsid w:val="00FC11F3"/>
    <w:rsid w:val="00FC1A35"/>
    <w:rsid w:val="00FC59DE"/>
    <w:rsid w:val="00FC63B0"/>
    <w:rsid w:val="00FC7218"/>
    <w:rsid w:val="00FD0D40"/>
    <w:rsid w:val="00FD1A99"/>
    <w:rsid w:val="00FD22B8"/>
    <w:rsid w:val="00FD4AA8"/>
    <w:rsid w:val="00FD7645"/>
    <w:rsid w:val="00FE1B0C"/>
    <w:rsid w:val="00FE2E14"/>
    <w:rsid w:val="00FE3EEB"/>
    <w:rsid w:val="00FE4320"/>
    <w:rsid w:val="00FE44CD"/>
    <w:rsid w:val="00FE46F5"/>
    <w:rsid w:val="00FE4A14"/>
    <w:rsid w:val="00FE4D68"/>
    <w:rsid w:val="00FE4F7C"/>
    <w:rsid w:val="00FE5C58"/>
    <w:rsid w:val="00FE5CC7"/>
    <w:rsid w:val="00FE65F8"/>
    <w:rsid w:val="00FF0211"/>
    <w:rsid w:val="00FF0D3A"/>
    <w:rsid w:val="00FF216F"/>
    <w:rsid w:val="00FF2F15"/>
    <w:rsid w:val="00FF3E66"/>
    <w:rsid w:val="00FF46B7"/>
    <w:rsid w:val="00FF48C1"/>
    <w:rsid w:val="00FF4B9D"/>
    <w:rsid w:val="00FF6A41"/>
    <w:rsid w:val="00FF6D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59C5"/>
  <w15:docId w15:val="{7C4028A0-E653-4214-BCC7-9401ADEA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A5"/>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058"/>
    <w:pPr>
      <w:tabs>
        <w:tab w:val="center" w:pos="4680"/>
        <w:tab w:val="right" w:pos="9360"/>
      </w:tabs>
    </w:pPr>
  </w:style>
  <w:style w:type="character" w:customStyle="1" w:styleId="HeaderChar">
    <w:name w:val="Header Char"/>
    <w:link w:val="Header"/>
    <w:uiPriority w:val="99"/>
    <w:rsid w:val="00DF4058"/>
    <w:rPr>
      <w:rFonts w:ascii="Calibri" w:hAnsi="Calibri"/>
      <w:sz w:val="22"/>
      <w:szCs w:val="22"/>
    </w:rPr>
  </w:style>
  <w:style w:type="paragraph" w:styleId="Footer">
    <w:name w:val="footer"/>
    <w:basedOn w:val="Normal"/>
    <w:link w:val="FooterChar"/>
    <w:uiPriority w:val="99"/>
    <w:unhideWhenUsed/>
    <w:rsid w:val="00DF4058"/>
    <w:pPr>
      <w:tabs>
        <w:tab w:val="center" w:pos="4680"/>
        <w:tab w:val="right" w:pos="9360"/>
      </w:tabs>
    </w:pPr>
  </w:style>
  <w:style w:type="character" w:customStyle="1" w:styleId="FooterChar">
    <w:name w:val="Footer Char"/>
    <w:link w:val="Footer"/>
    <w:uiPriority w:val="99"/>
    <w:rsid w:val="00DF4058"/>
    <w:rPr>
      <w:rFonts w:ascii="Calibri" w:hAnsi="Calibri"/>
      <w:sz w:val="22"/>
      <w:szCs w:val="22"/>
    </w:rPr>
  </w:style>
  <w:style w:type="table" w:styleId="TableGrid">
    <w:name w:val="Table Grid"/>
    <w:basedOn w:val="TableNormal"/>
    <w:uiPriority w:val="39"/>
    <w:rsid w:val="002363DB"/>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D472C"/>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6330F"/>
    <w:rPr>
      <w:sz w:val="16"/>
      <w:szCs w:val="16"/>
    </w:rPr>
  </w:style>
  <w:style w:type="paragraph" w:styleId="CommentText">
    <w:name w:val="annotation text"/>
    <w:basedOn w:val="Normal"/>
    <w:link w:val="CommentTextChar"/>
    <w:uiPriority w:val="99"/>
    <w:unhideWhenUsed/>
    <w:rsid w:val="0016330F"/>
    <w:rPr>
      <w:sz w:val="20"/>
      <w:szCs w:val="20"/>
    </w:rPr>
  </w:style>
  <w:style w:type="character" w:customStyle="1" w:styleId="CommentTextChar">
    <w:name w:val="Comment Text Char"/>
    <w:link w:val="CommentText"/>
    <w:uiPriority w:val="99"/>
    <w:rsid w:val="0016330F"/>
    <w:rPr>
      <w:rFonts w:ascii="Calibri" w:hAnsi="Calibri"/>
    </w:rPr>
  </w:style>
  <w:style w:type="paragraph" w:styleId="CommentSubject">
    <w:name w:val="annotation subject"/>
    <w:basedOn w:val="CommentText"/>
    <w:next w:val="CommentText"/>
    <w:link w:val="CommentSubjectChar"/>
    <w:uiPriority w:val="99"/>
    <w:semiHidden/>
    <w:unhideWhenUsed/>
    <w:rsid w:val="0016330F"/>
    <w:rPr>
      <w:b/>
      <w:bCs/>
    </w:rPr>
  </w:style>
  <w:style w:type="character" w:customStyle="1" w:styleId="CommentSubjectChar">
    <w:name w:val="Comment Subject Char"/>
    <w:link w:val="CommentSubject"/>
    <w:uiPriority w:val="99"/>
    <w:semiHidden/>
    <w:rsid w:val="0016330F"/>
    <w:rPr>
      <w:rFonts w:ascii="Calibri" w:hAnsi="Calibri"/>
      <w:b/>
      <w:bCs/>
    </w:rPr>
  </w:style>
  <w:style w:type="paragraph" w:styleId="Revision">
    <w:name w:val="Revision"/>
    <w:hidden/>
    <w:uiPriority w:val="99"/>
    <w:semiHidden/>
    <w:rsid w:val="0016330F"/>
    <w:rPr>
      <w:rFonts w:ascii="Calibri" w:hAnsi="Calibri"/>
      <w:sz w:val="22"/>
      <w:szCs w:val="22"/>
      <w:lang w:val="en-US" w:eastAsia="en-US"/>
    </w:rPr>
  </w:style>
  <w:style w:type="paragraph" w:styleId="BalloonText">
    <w:name w:val="Balloon Text"/>
    <w:basedOn w:val="Normal"/>
    <w:link w:val="BalloonTextChar"/>
    <w:uiPriority w:val="99"/>
    <w:semiHidden/>
    <w:unhideWhenUsed/>
    <w:rsid w:val="00B5448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448F"/>
    <w:rPr>
      <w:rFonts w:ascii="Segoe UI" w:hAnsi="Segoe UI" w:cs="Segoe UI"/>
      <w:sz w:val="18"/>
      <w:szCs w:val="18"/>
      <w:lang w:eastAsia="en-US"/>
    </w:rPr>
  </w:style>
  <w:style w:type="paragraph" w:customStyle="1" w:styleId="CharCharCharChar">
    <w:name w:val="Char Char Char Char"/>
    <w:basedOn w:val="Normal"/>
    <w:rsid w:val="00A41595"/>
    <w:pPr>
      <w:spacing w:after="160" w:line="240" w:lineRule="exact"/>
    </w:pPr>
    <w:rPr>
      <w:rFonts w:ascii="Verdana" w:eastAsia="Times New Roman" w:hAnsi="Verdana"/>
      <w:w w:val="90"/>
      <w:sz w:val="20"/>
      <w:szCs w:val="20"/>
    </w:rPr>
  </w:style>
  <w:style w:type="paragraph" w:customStyle="1" w:styleId="Nidung">
    <w:name w:val="Nội dung"/>
    <w:rsid w:val="00A9165E"/>
    <w:pPr>
      <w:jc w:val="both"/>
    </w:pPr>
    <w:rPr>
      <w:rFonts w:eastAsia="Arial Unicode MS" w:cs="Arial Unicode MS"/>
      <w:color w:val="000000"/>
      <w:sz w:val="28"/>
      <w:szCs w:val="28"/>
      <w:u w:color="000000"/>
      <w:lang w:val="en-US" w:eastAsia="en-US"/>
    </w:rPr>
  </w:style>
  <w:style w:type="paragraph" w:styleId="ListParagraph">
    <w:name w:val="List Paragraph"/>
    <w:basedOn w:val="Normal"/>
    <w:uiPriority w:val="34"/>
    <w:qFormat/>
    <w:rsid w:val="00326903"/>
    <w:pPr>
      <w:ind w:left="720"/>
      <w:contextualSpacing/>
    </w:pPr>
  </w:style>
  <w:style w:type="paragraph" w:styleId="NormalWeb">
    <w:name w:val="Normal (Web)"/>
    <w:basedOn w:val="Normal"/>
    <w:uiPriority w:val="99"/>
    <w:unhideWhenUsed/>
    <w:rsid w:val="006F505D"/>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rsid w:val="00EF639F"/>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DB3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F2C"/>
    <w:rPr>
      <w:rFonts w:ascii="Calibri" w:hAnsi="Calibri"/>
      <w:lang w:val="en-US" w:eastAsia="en-US"/>
    </w:rPr>
  </w:style>
  <w:style w:type="table" w:customStyle="1" w:styleId="TableGrid2">
    <w:name w:val="Table Grid2"/>
    <w:basedOn w:val="TableNormal"/>
    <w:next w:val="TableGrid"/>
    <w:uiPriority w:val="39"/>
    <w:rsid w:val="00DB3F2C"/>
    <w:pPr>
      <w:jc w:val="both"/>
    </w:pPr>
    <w:rPr>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DB3F2C"/>
    <w:rPr>
      <w:vertAlign w:val="superscript"/>
    </w:rPr>
  </w:style>
  <w:style w:type="table" w:customStyle="1" w:styleId="TableGrid3">
    <w:name w:val="Table Grid3"/>
    <w:basedOn w:val="TableNormal"/>
    <w:next w:val="TableGrid"/>
    <w:uiPriority w:val="39"/>
    <w:rsid w:val="00DC5134"/>
    <w:pPr>
      <w:jc w:val="both"/>
    </w:pPr>
    <w:rPr>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157A2"/>
    <w:pPr>
      <w:jc w:val="both"/>
    </w:pPr>
    <w:rPr>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220">
      <w:bodyDiv w:val="1"/>
      <w:marLeft w:val="0"/>
      <w:marRight w:val="0"/>
      <w:marTop w:val="0"/>
      <w:marBottom w:val="0"/>
      <w:divBdr>
        <w:top w:val="none" w:sz="0" w:space="0" w:color="auto"/>
        <w:left w:val="none" w:sz="0" w:space="0" w:color="auto"/>
        <w:bottom w:val="none" w:sz="0" w:space="0" w:color="auto"/>
        <w:right w:val="none" w:sz="0" w:space="0" w:color="auto"/>
      </w:divBdr>
    </w:div>
    <w:div w:id="30233075">
      <w:bodyDiv w:val="1"/>
      <w:marLeft w:val="0"/>
      <w:marRight w:val="0"/>
      <w:marTop w:val="0"/>
      <w:marBottom w:val="0"/>
      <w:divBdr>
        <w:top w:val="none" w:sz="0" w:space="0" w:color="auto"/>
        <w:left w:val="none" w:sz="0" w:space="0" w:color="auto"/>
        <w:bottom w:val="none" w:sz="0" w:space="0" w:color="auto"/>
        <w:right w:val="none" w:sz="0" w:space="0" w:color="auto"/>
      </w:divBdr>
    </w:div>
    <w:div w:id="94445321">
      <w:bodyDiv w:val="1"/>
      <w:marLeft w:val="0"/>
      <w:marRight w:val="0"/>
      <w:marTop w:val="0"/>
      <w:marBottom w:val="0"/>
      <w:divBdr>
        <w:top w:val="none" w:sz="0" w:space="0" w:color="auto"/>
        <w:left w:val="none" w:sz="0" w:space="0" w:color="auto"/>
        <w:bottom w:val="none" w:sz="0" w:space="0" w:color="auto"/>
        <w:right w:val="none" w:sz="0" w:space="0" w:color="auto"/>
      </w:divBdr>
    </w:div>
    <w:div w:id="172957236">
      <w:bodyDiv w:val="1"/>
      <w:marLeft w:val="0"/>
      <w:marRight w:val="0"/>
      <w:marTop w:val="0"/>
      <w:marBottom w:val="0"/>
      <w:divBdr>
        <w:top w:val="none" w:sz="0" w:space="0" w:color="auto"/>
        <w:left w:val="none" w:sz="0" w:space="0" w:color="auto"/>
        <w:bottom w:val="none" w:sz="0" w:space="0" w:color="auto"/>
        <w:right w:val="none" w:sz="0" w:space="0" w:color="auto"/>
      </w:divBdr>
    </w:div>
    <w:div w:id="401028822">
      <w:bodyDiv w:val="1"/>
      <w:marLeft w:val="0"/>
      <w:marRight w:val="0"/>
      <w:marTop w:val="0"/>
      <w:marBottom w:val="0"/>
      <w:divBdr>
        <w:top w:val="none" w:sz="0" w:space="0" w:color="auto"/>
        <w:left w:val="none" w:sz="0" w:space="0" w:color="auto"/>
        <w:bottom w:val="none" w:sz="0" w:space="0" w:color="auto"/>
        <w:right w:val="none" w:sz="0" w:space="0" w:color="auto"/>
      </w:divBdr>
    </w:div>
    <w:div w:id="408355301">
      <w:bodyDiv w:val="1"/>
      <w:marLeft w:val="0"/>
      <w:marRight w:val="0"/>
      <w:marTop w:val="0"/>
      <w:marBottom w:val="0"/>
      <w:divBdr>
        <w:top w:val="none" w:sz="0" w:space="0" w:color="auto"/>
        <w:left w:val="none" w:sz="0" w:space="0" w:color="auto"/>
        <w:bottom w:val="none" w:sz="0" w:space="0" w:color="auto"/>
        <w:right w:val="none" w:sz="0" w:space="0" w:color="auto"/>
      </w:divBdr>
    </w:div>
    <w:div w:id="501699501">
      <w:bodyDiv w:val="1"/>
      <w:marLeft w:val="0"/>
      <w:marRight w:val="0"/>
      <w:marTop w:val="0"/>
      <w:marBottom w:val="0"/>
      <w:divBdr>
        <w:top w:val="none" w:sz="0" w:space="0" w:color="auto"/>
        <w:left w:val="none" w:sz="0" w:space="0" w:color="auto"/>
        <w:bottom w:val="none" w:sz="0" w:space="0" w:color="auto"/>
        <w:right w:val="none" w:sz="0" w:space="0" w:color="auto"/>
      </w:divBdr>
    </w:div>
    <w:div w:id="546526986">
      <w:bodyDiv w:val="1"/>
      <w:marLeft w:val="0"/>
      <w:marRight w:val="0"/>
      <w:marTop w:val="0"/>
      <w:marBottom w:val="0"/>
      <w:divBdr>
        <w:top w:val="none" w:sz="0" w:space="0" w:color="auto"/>
        <w:left w:val="none" w:sz="0" w:space="0" w:color="auto"/>
        <w:bottom w:val="none" w:sz="0" w:space="0" w:color="auto"/>
        <w:right w:val="none" w:sz="0" w:space="0" w:color="auto"/>
      </w:divBdr>
    </w:div>
    <w:div w:id="616910366">
      <w:bodyDiv w:val="1"/>
      <w:marLeft w:val="0"/>
      <w:marRight w:val="0"/>
      <w:marTop w:val="0"/>
      <w:marBottom w:val="0"/>
      <w:divBdr>
        <w:top w:val="none" w:sz="0" w:space="0" w:color="auto"/>
        <w:left w:val="none" w:sz="0" w:space="0" w:color="auto"/>
        <w:bottom w:val="none" w:sz="0" w:space="0" w:color="auto"/>
        <w:right w:val="none" w:sz="0" w:space="0" w:color="auto"/>
      </w:divBdr>
    </w:div>
    <w:div w:id="668216896">
      <w:bodyDiv w:val="1"/>
      <w:marLeft w:val="0"/>
      <w:marRight w:val="0"/>
      <w:marTop w:val="0"/>
      <w:marBottom w:val="0"/>
      <w:divBdr>
        <w:top w:val="none" w:sz="0" w:space="0" w:color="auto"/>
        <w:left w:val="none" w:sz="0" w:space="0" w:color="auto"/>
        <w:bottom w:val="none" w:sz="0" w:space="0" w:color="auto"/>
        <w:right w:val="none" w:sz="0" w:space="0" w:color="auto"/>
      </w:divBdr>
    </w:div>
    <w:div w:id="692918194">
      <w:bodyDiv w:val="1"/>
      <w:marLeft w:val="0"/>
      <w:marRight w:val="0"/>
      <w:marTop w:val="0"/>
      <w:marBottom w:val="0"/>
      <w:divBdr>
        <w:top w:val="none" w:sz="0" w:space="0" w:color="auto"/>
        <w:left w:val="none" w:sz="0" w:space="0" w:color="auto"/>
        <w:bottom w:val="none" w:sz="0" w:space="0" w:color="auto"/>
        <w:right w:val="none" w:sz="0" w:space="0" w:color="auto"/>
      </w:divBdr>
    </w:div>
    <w:div w:id="798767778">
      <w:bodyDiv w:val="1"/>
      <w:marLeft w:val="0"/>
      <w:marRight w:val="0"/>
      <w:marTop w:val="0"/>
      <w:marBottom w:val="0"/>
      <w:divBdr>
        <w:top w:val="none" w:sz="0" w:space="0" w:color="auto"/>
        <w:left w:val="none" w:sz="0" w:space="0" w:color="auto"/>
        <w:bottom w:val="none" w:sz="0" w:space="0" w:color="auto"/>
        <w:right w:val="none" w:sz="0" w:space="0" w:color="auto"/>
      </w:divBdr>
    </w:div>
    <w:div w:id="922032289">
      <w:bodyDiv w:val="1"/>
      <w:marLeft w:val="0"/>
      <w:marRight w:val="0"/>
      <w:marTop w:val="0"/>
      <w:marBottom w:val="0"/>
      <w:divBdr>
        <w:top w:val="none" w:sz="0" w:space="0" w:color="auto"/>
        <w:left w:val="none" w:sz="0" w:space="0" w:color="auto"/>
        <w:bottom w:val="none" w:sz="0" w:space="0" w:color="auto"/>
        <w:right w:val="none" w:sz="0" w:space="0" w:color="auto"/>
      </w:divBdr>
    </w:div>
    <w:div w:id="1018242314">
      <w:bodyDiv w:val="1"/>
      <w:marLeft w:val="0"/>
      <w:marRight w:val="0"/>
      <w:marTop w:val="0"/>
      <w:marBottom w:val="0"/>
      <w:divBdr>
        <w:top w:val="none" w:sz="0" w:space="0" w:color="auto"/>
        <w:left w:val="none" w:sz="0" w:space="0" w:color="auto"/>
        <w:bottom w:val="none" w:sz="0" w:space="0" w:color="auto"/>
        <w:right w:val="none" w:sz="0" w:space="0" w:color="auto"/>
      </w:divBdr>
    </w:div>
    <w:div w:id="1075318917">
      <w:bodyDiv w:val="1"/>
      <w:marLeft w:val="0"/>
      <w:marRight w:val="0"/>
      <w:marTop w:val="0"/>
      <w:marBottom w:val="0"/>
      <w:divBdr>
        <w:top w:val="none" w:sz="0" w:space="0" w:color="auto"/>
        <w:left w:val="none" w:sz="0" w:space="0" w:color="auto"/>
        <w:bottom w:val="none" w:sz="0" w:space="0" w:color="auto"/>
        <w:right w:val="none" w:sz="0" w:space="0" w:color="auto"/>
      </w:divBdr>
    </w:div>
    <w:div w:id="1086413872">
      <w:bodyDiv w:val="1"/>
      <w:marLeft w:val="0"/>
      <w:marRight w:val="0"/>
      <w:marTop w:val="0"/>
      <w:marBottom w:val="0"/>
      <w:divBdr>
        <w:top w:val="none" w:sz="0" w:space="0" w:color="auto"/>
        <w:left w:val="none" w:sz="0" w:space="0" w:color="auto"/>
        <w:bottom w:val="none" w:sz="0" w:space="0" w:color="auto"/>
        <w:right w:val="none" w:sz="0" w:space="0" w:color="auto"/>
      </w:divBdr>
    </w:div>
    <w:div w:id="1110589593">
      <w:bodyDiv w:val="1"/>
      <w:marLeft w:val="0"/>
      <w:marRight w:val="0"/>
      <w:marTop w:val="0"/>
      <w:marBottom w:val="0"/>
      <w:divBdr>
        <w:top w:val="none" w:sz="0" w:space="0" w:color="auto"/>
        <w:left w:val="none" w:sz="0" w:space="0" w:color="auto"/>
        <w:bottom w:val="none" w:sz="0" w:space="0" w:color="auto"/>
        <w:right w:val="none" w:sz="0" w:space="0" w:color="auto"/>
      </w:divBdr>
    </w:div>
    <w:div w:id="1155609942">
      <w:bodyDiv w:val="1"/>
      <w:marLeft w:val="0"/>
      <w:marRight w:val="0"/>
      <w:marTop w:val="0"/>
      <w:marBottom w:val="0"/>
      <w:divBdr>
        <w:top w:val="none" w:sz="0" w:space="0" w:color="auto"/>
        <w:left w:val="none" w:sz="0" w:space="0" w:color="auto"/>
        <w:bottom w:val="none" w:sz="0" w:space="0" w:color="auto"/>
        <w:right w:val="none" w:sz="0" w:space="0" w:color="auto"/>
      </w:divBdr>
    </w:div>
    <w:div w:id="1299187353">
      <w:bodyDiv w:val="1"/>
      <w:marLeft w:val="0"/>
      <w:marRight w:val="0"/>
      <w:marTop w:val="0"/>
      <w:marBottom w:val="0"/>
      <w:divBdr>
        <w:top w:val="none" w:sz="0" w:space="0" w:color="auto"/>
        <w:left w:val="none" w:sz="0" w:space="0" w:color="auto"/>
        <w:bottom w:val="none" w:sz="0" w:space="0" w:color="auto"/>
        <w:right w:val="none" w:sz="0" w:space="0" w:color="auto"/>
      </w:divBdr>
    </w:div>
    <w:div w:id="1339187504">
      <w:bodyDiv w:val="1"/>
      <w:marLeft w:val="0"/>
      <w:marRight w:val="0"/>
      <w:marTop w:val="0"/>
      <w:marBottom w:val="0"/>
      <w:divBdr>
        <w:top w:val="none" w:sz="0" w:space="0" w:color="auto"/>
        <w:left w:val="none" w:sz="0" w:space="0" w:color="auto"/>
        <w:bottom w:val="none" w:sz="0" w:space="0" w:color="auto"/>
        <w:right w:val="none" w:sz="0" w:space="0" w:color="auto"/>
      </w:divBdr>
    </w:div>
    <w:div w:id="1356732602">
      <w:bodyDiv w:val="1"/>
      <w:marLeft w:val="0"/>
      <w:marRight w:val="0"/>
      <w:marTop w:val="0"/>
      <w:marBottom w:val="0"/>
      <w:divBdr>
        <w:top w:val="none" w:sz="0" w:space="0" w:color="auto"/>
        <w:left w:val="none" w:sz="0" w:space="0" w:color="auto"/>
        <w:bottom w:val="none" w:sz="0" w:space="0" w:color="auto"/>
        <w:right w:val="none" w:sz="0" w:space="0" w:color="auto"/>
      </w:divBdr>
    </w:div>
    <w:div w:id="1405372173">
      <w:bodyDiv w:val="1"/>
      <w:marLeft w:val="0"/>
      <w:marRight w:val="0"/>
      <w:marTop w:val="0"/>
      <w:marBottom w:val="0"/>
      <w:divBdr>
        <w:top w:val="none" w:sz="0" w:space="0" w:color="auto"/>
        <w:left w:val="none" w:sz="0" w:space="0" w:color="auto"/>
        <w:bottom w:val="none" w:sz="0" w:space="0" w:color="auto"/>
        <w:right w:val="none" w:sz="0" w:space="0" w:color="auto"/>
      </w:divBdr>
    </w:div>
    <w:div w:id="1483044223">
      <w:bodyDiv w:val="1"/>
      <w:marLeft w:val="0"/>
      <w:marRight w:val="0"/>
      <w:marTop w:val="0"/>
      <w:marBottom w:val="0"/>
      <w:divBdr>
        <w:top w:val="none" w:sz="0" w:space="0" w:color="auto"/>
        <w:left w:val="none" w:sz="0" w:space="0" w:color="auto"/>
        <w:bottom w:val="none" w:sz="0" w:space="0" w:color="auto"/>
        <w:right w:val="none" w:sz="0" w:space="0" w:color="auto"/>
      </w:divBdr>
    </w:div>
    <w:div w:id="1485581805">
      <w:bodyDiv w:val="1"/>
      <w:marLeft w:val="0"/>
      <w:marRight w:val="0"/>
      <w:marTop w:val="0"/>
      <w:marBottom w:val="0"/>
      <w:divBdr>
        <w:top w:val="none" w:sz="0" w:space="0" w:color="auto"/>
        <w:left w:val="none" w:sz="0" w:space="0" w:color="auto"/>
        <w:bottom w:val="none" w:sz="0" w:space="0" w:color="auto"/>
        <w:right w:val="none" w:sz="0" w:space="0" w:color="auto"/>
      </w:divBdr>
    </w:div>
    <w:div w:id="1499425933">
      <w:bodyDiv w:val="1"/>
      <w:marLeft w:val="0"/>
      <w:marRight w:val="0"/>
      <w:marTop w:val="0"/>
      <w:marBottom w:val="0"/>
      <w:divBdr>
        <w:top w:val="none" w:sz="0" w:space="0" w:color="auto"/>
        <w:left w:val="none" w:sz="0" w:space="0" w:color="auto"/>
        <w:bottom w:val="none" w:sz="0" w:space="0" w:color="auto"/>
        <w:right w:val="none" w:sz="0" w:space="0" w:color="auto"/>
      </w:divBdr>
    </w:div>
    <w:div w:id="1554543262">
      <w:bodyDiv w:val="1"/>
      <w:marLeft w:val="0"/>
      <w:marRight w:val="0"/>
      <w:marTop w:val="0"/>
      <w:marBottom w:val="0"/>
      <w:divBdr>
        <w:top w:val="none" w:sz="0" w:space="0" w:color="auto"/>
        <w:left w:val="none" w:sz="0" w:space="0" w:color="auto"/>
        <w:bottom w:val="none" w:sz="0" w:space="0" w:color="auto"/>
        <w:right w:val="none" w:sz="0" w:space="0" w:color="auto"/>
      </w:divBdr>
    </w:div>
    <w:div w:id="1572740844">
      <w:bodyDiv w:val="1"/>
      <w:marLeft w:val="0"/>
      <w:marRight w:val="0"/>
      <w:marTop w:val="0"/>
      <w:marBottom w:val="0"/>
      <w:divBdr>
        <w:top w:val="none" w:sz="0" w:space="0" w:color="auto"/>
        <w:left w:val="none" w:sz="0" w:space="0" w:color="auto"/>
        <w:bottom w:val="none" w:sz="0" w:space="0" w:color="auto"/>
        <w:right w:val="none" w:sz="0" w:space="0" w:color="auto"/>
      </w:divBdr>
    </w:div>
    <w:div w:id="1616710234">
      <w:bodyDiv w:val="1"/>
      <w:marLeft w:val="0"/>
      <w:marRight w:val="0"/>
      <w:marTop w:val="0"/>
      <w:marBottom w:val="0"/>
      <w:divBdr>
        <w:top w:val="none" w:sz="0" w:space="0" w:color="auto"/>
        <w:left w:val="none" w:sz="0" w:space="0" w:color="auto"/>
        <w:bottom w:val="none" w:sz="0" w:space="0" w:color="auto"/>
        <w:right w:val="none" w:sz="0" w:space="0" w:color="auto"/>
      </w:divBdr>
    </w:div>
    <w:div w:id="1625650186">
      <w:bodyDiv w:val="1"/>
      <w:marLeft w:val="0"/>
      <w:marRight w:val="0"/>
      <w:marTop w:val="0"/>
      <w:marBottom w:val="0"/>
      <w:divBdr>
        <w:top w:val="none" w:sz="0" w:space="0" w:color="auto"/>
        <w:left w:val="none" w:sz="0" w:space="0" w:color="auto"/>
        <w:bottom w:val="none" w:sz="0" w:space="0" w:color="auto"/>
        <w:right w:val="none" w:sz="0" w:space="0" w:color="auto"/>
      </w:divBdr>
    </w:div>
    <w:div w:id="1636565957">
      <w:bodyDiv w:val="1"/>
      <w:marLeft w:val="0"/>
      <w:marRight w:val="0"/>
      <w:marTop w:val="0"/>
      <w:marBottom w:val="0"/>
      <w:divBdr>
        <w:top w:val="none" w:sz="0" w:space="0" w:color="auto"/>
        <w:left w:val="none" w:sz="0" w:space="0" w:color="auto"/>
        <w:bottom w:val="none" w:sz="0" w:space="0" w:color="auto"/>
        <w:right w:val="none" w:sz="0" w:space="0" w:color="auto"/>
      </w:divBdr>
    </w:div>
    <w:div w:id="1730566892">
      <w:bodyDiv w:val="1"/>
      <w:marLeft w:val="0"/>
      <w:marRight w:val="0"/>
      <w:marTop w:val="0"/>
      <w:marBottom w:val="0"/>
      <w:divBdr>
        <w:top w:val="none" w:sz="0" w:space="0" w:color="auto"/>
        <w:left w:val="none" w:sz="0" w:space="0" w:color="auto"/>
        <w:bottom w:val="none" w:sz="0" w:space="0" w:color="auto"/>
        <w:right w:val="none" w:sz="0" w:space="0" w:color="auto"/>
      </w:divBdr>
    </w:div>
    <w:div w:id="1971091618">
      <w:bodyDiv w:val="1"/>
      <w:marLeft w:val="0"/>
      <w:marRight w:val="0"/>
      <w:marTop w:val="0"/>
      <w:marBottom w:val="0"/>
      <w:divBdr>
        <w:top w:val="none" w:sz="0" w:space="0" w:color="auto"/>
        <w:left w:val="none" w:sz="0" w:space="0" w:color="auto"/>
        <w:bottom w:val="none" w:sz="0" w:space="0" w:color="auto"/>
        <w:right w:val="none" w:sz="0" w:space="0" w:color="auto"/>
      </w:divBdr>
    </w:div>
    <w:div w:id="1984698923">
      <w:bodyDiv w:val="1"/>
      <w:marLeft w:val="0"/>
      <w:marRight w:val="0"/>
      <w:marTop w:val="0"/>
      <w:marBottom w:val="0"/>
      <w:divBdr>
        <w:top w:val="none" w:sz="0" w:space="0" w:color="auto"/>
        <w:left w:val="none" w:sz="0" w:space="0" w:color="auto"/>
        <w:bottom w:val="none" w:sz="0" w:space="0" w:color="auto"/>
        <w:right w:val="none" w:sz="0" w:space="0" w:color="auto"/>
      </w:divBdr>
    </w:div>
    <w:div w:id="1996640625">
      <w:bodyDiv w:val="1"/>
      <w:marLeft w:val="0"/>
      <w:marRight w:val="0"/>
      <w:marTop w:val="0"/>
      <w:marBottom w:val="0"/>
      <w:divBdr>
        <w:top w:val="none" w:sz="0" w:space="0" w:color="auto"/>
        <w:left w:val="none" w:sz="0" w:space="0" w:color="auto"/>
        <w:bottom w:val="none" w:sz="0" w:space="0" w:color="auto"/>
        <w:right w:val="none" w:sz="0" w:space="0" w:color="auto"/>
      </w:divBdr>
    </w:div>
    <w:div w:id="2051031519">
      <w:bodyDiv w:val="1"/>
      <w:marLeft w:val="0"/>
      <w:marRight w:val="0"/>
      <w:marTop w:val="0"/>
      <w:marBottom w:val="0"/>
      <w:divBdr>
        <w:top w:val="none" w:sz="0" w:space="0" w:color="auto"/>
        <w:left w:val="none" w:sz="0" w:space="0" w:color="auto"/>
        <w:bottom w:val="none" w:sz="0" w:space="0" w:color="auto"/>
        <w:right w:val="none" w:sz="0" w:space="0" w:color="auto"/>
      </w:divBdr>
    </w:div>
    <w:div w:id="20991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0AE62-C538-40F9-9FA1-97CFBC37D9C3}">
  <ds:schemaRefs>
    <ds:schemaRef ds:uri="http://schemas.openxmlformats.org/officeDocument/2006/bibliography"/>
  </ds:schemaRefs>
</ds:datastoreItem>
</file>

<file path=customXml/itemProps2.xml><?xml version="1.0" encoding="utf-8"?>
<ds:datastoreItem xmlns:ds="http://schemas.openxmlformats.org/officeDocument/2006/customXml" ds:itemID="{FF1D6A1E-A745-4F81-B21F-C3013C580262}"/>
</file>

<file path=customXml/itemProps3.xml><?xml version="1.0" encoding="utf-8"?>
<ds:datastoreItem xmlns:ds="http://schemas.openxmlformats.org/officeDocument/2006/customXml" ds:itemID="{DC64E081-68E8-4DC9-AE61-A94BED149679}"/>
</file>

<file path=customXml/itemProps4.xml><?xml version="1.0" encoding="utf-8"?>
<ds:datastoreItem xmlns:ds="http://schemas.openxmlformats.org/officeDocument/2006/customXml" ds:itemID="{2C1F0F40-3CE9-440B-87AF-A80BEF4BCF03}"/>
</file>

<file path=docProps/app.xml><?xml version="1.0" encoding="utf-8"?>
<Properties xmlns="http://schemas.openxmlformats.org/officeDocument/2006/extended-properties" xmlns:vt="http://schemas.openxmlformats.org/officeDocument/2006/docPropsVTypes">
  <Template>Normal</Template>
  <TotalTime>84</TotalTime>
  <Pages>1</Pages>
  <Words>13253</Words>
  <Characters>75543</Characters>
  <Application>Microsoft Office Word</Application>
  <DocSecurity>0</DocSecurity>
  <Lines>629</Lines>
  <Paragraphs>177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hang cao</dc:creator>
  <cp:lastModifiedBy>hang cao</cp:lastModifiedBy>
  <cp:revision>10</cp:revision>
  <cp:lastPrinted>2024-12-26T07:29:00Z</cp:lastPrinted>
  <dcterms:created xsi:type="dcterms:W3CDTF">2024-12-26T04:35:00Z</dcterms:created>
  <dcterms:modified xsi:type="dcterms:W3CDTF">2024-12-26T07:31:00Z</dcterms:modified>
</cp:coreProperties>
</file>