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629"/>
        <w:gridCol w:w="1276"/>
        <w:gridCol w:w="7377"/>
      </w:tblGrid>
      <w:tr w:rsidR="00F06539" w:rsidRPr="0030524F" w14:paraId="24A2DA35" w14:textId="77777777" w:rsidTr="0030524F">
        <w:tc>
          <w:tcPr>
            <w:tcW w:w="6629" w:type="dxa"/>
            <w:shd w:val="clear" w:color="auto" w:fill="auto"/>
          </w:tcPr>
          <w:p w14:paraId="3C4093DF" w14:textId="77777777" w:rsidR="0030524F" w:rsidRPr="0030524F" w:rsidRDefault="0030524F" w:rsidP="0030524F">
            <w:pPr>
              <w:spacing w:line="240" w:lineRule="auto"/>
              <w:jc w:val="center"/>
              <w:rPr>
                <w:sz w:val="28"/>
                <w:szCs w:val="28"/>
              </w:rPr>
            </w:pPr>
            <w:r w:rsidRPr="0030524F">
              <w:rPr>
                <w:sz w:val="28"/>
                <w:szCs w:val="28"/>
              </w:rPr>
              <w:t>BỘ THÔNG TIN VÀ TRUYỀN THÔNG</w:t>
            </w:r>
          </w:p>
          <w:p w14:paraId="1475B419" w14:textId="77777777" w:rsidR="0030524F" w:rsidRPr="0030524F" w:rsidRDefault="0030524F" w:rsidP="0030524F">
            <w:pPr>
              <w:spacing w:line="240" w:lineRule="auto"/>
              <w:jc w:val="center"/>
              <w:rPr>
                <w:b/>
                <w:sz w:val="28"/>
                <w:szCs w:val="28"/>
              </w:rPr>
            </w:pPr>
            <w:r w:rsidRPr="0030524F">
              <w:rPr>
                <w:b/>
                <w:sz w:val="28"/>
                <w:szCs w:val="28"/>
              </w:rPr>
              <w:t xml:space="preserve">TRUNG TÂM CHỨNG THỰC </w:t>
            </w:r>
          </w:p>
          <w:p w14:paraId="028ACDA5" w14:textId="77777777" w:rsidR="0030524F" w:rsidRPr="0030524F" w:rsidRDefault="0030524F" w:rsidP="0030524F">
            <w:pPr>
              <w:spacing w:line="240" w:lineRule="auto"/>
              <w:jc w:val="center"/>
              <w:rPr>
                <w:b/>
                <w:sz w:val="28"/>
                <w:szCs w:val="28"/>
              </w:rPr>
            </w:pPr>
            <w:r w:rsidRPr="0030524F">
              <w:rPr>
                <w:b/>
                <w:sz w:val="28"/>
                <w:szCs w:val="28"/>
              </w:rPr>
              <w:t>ĐIỆN TỬ QUỐC GIA</w:t>
            </w:r>
          </w:p>
          <w:p w14:paraId="21FFED03" w14:textId="77777777" w:rsidR="0030524F" w:rsidRPr="0030524F" w:rsidRDefault="00890192" w:rsidP="0030524F">
            <w:pPr>
              <w:spacing w:line="240" w:lineRule="auto"/>
              <w:jc w:val="center"/>
              <w:rPr>
                <w:b/>
                <w:sz w:val="28"/>
                <w:szCs w:val="28"/>
              </w:rPr>
            </w:pPr>
            <w:r w:rsidRPr="0030524F">
              <w:rPr>
                <w:b/>
                <w:noProof/>
                <w:sz w:val="28"/>
                <w:szCs w:val="28"/>
              </w:rPr>
              <mc:AlternateContent>
                <mc:Choice Requires="wps">
                  <w:drawing>
                    <wp:anchor distT="0" distB="0" distL="114300" distR="114300" simplePos="0" relativeHeight="251657728" behindDoc="0" locked="0" layoutInCell="1" allowOverlap="1" wp14:anchorId="3C4CB38A" wp14:editId="23725A29">
                      <wp:simplePos x="0" y="0"/>
                      <wp:positionH relativeFrom="column">
                        <wp:posOffset>1490345</wp:posOffset>
                      </wp:positionH>
                      <wp:positionV relativeFrom="paragraph">
                        <wp:posOffset>43180</wp:posOffset>
                      </wp:positionV>
                      <wp:extent cx="1080135" cy="7620"/>
                      <wp:effectExtent l="0" t="0" r="1206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4E23D" id="_x0000_t32" coordsize="21600,21600" o:spt="32" o:oned="t" path="m,l21600,21600e" filled="f">
                      <v:path arrowok="t" fillok="f" o:connecttype="none"/>
                      <o:lock v:ext="edit" shapetype="t"/>
                    </v:shapetype>
                    <v:shape id="AutoShape 3" o:spid="_x0000_s1026" type="#_x0000_t32" style="position:absolute;margin-left:117.35pt;margin-top:3.4pt;width:85.05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mcGAIAACgEAAAOAAAAZHJzL2Uyb0RvYy54bWysU02P2yAQvVfqf0DcE9uJk02sOKuVnfSy&#10;7Uba9gcQwDEqBgQkTlT1v3cgH226l1VVH/DAzDzevBkWj8dOogO3TmhV4myYYsQV1UyoXYm/fV0P&#10;Zhg5TxQjUite4hN3+HH58cOiNwUf6VZLxi0CEOWK3pS49d4USeJoyzvihtpwBc5G24542Npdwizp&#10;Ab2TyShNp0mvLTNWU+4cnNZnJ15G/Kbh1L80jeMeyRIDNx9XG9dtWJPlghQ7S0wr6IUG+QcWHREK&#10;Lr1B1cQTtLfiDVQnqNVON35IdZfophGUxxqgmiz9q5rXlhgeawFxnLnJ5P4fLP1y2FgkWInHGCnS&#10;QYue9l7Hm9E4yNMbV0BUpTY2FEiP6tU8a/rdgS+5c4aNMwC37T9rBkgEkKIqx8Z2IRnqRcco/ukm&#10;Pj96ROEwS2dpNp5gRMH3MB3F3iSkuOYa6/wnrjsUjBI7b4nYtb7SSkGXtc3iTeTw7HxgRoprQrhY&#10;6bWQMjZbKtSXeD4ZTWKC01Kw4Axhzu62lbToQMK4xC9IAGB3YVbvFYtgLSdsdbE9EfJsQ7xUAQ9q&#10;AzoX6zwPP+bpfDVbzfJBPpquBnla14OndZUPpuvsYVKP66qqs5+BWpYXrWCMq8DuOptZ/r7eX17J&#10;eapu03mTIblHjyUC2es/ko7NDf08z8BWs9PGBjVCn2EcY/Dl6YR5/3Mfo34/8OUvAAAA//8DAFBL&#10;AwQUAAYACAAAACEARP41B+EAAAAMAQAADwAAAGRycy9kb3ducmV2LnhtbEyPQU/DMAyF70j8h8hI&#10;XBBLVsrYurrTBOLAkW0S16zx2kKTVE26lv16zAkulq1nP78v30y2FWfqQ+MdwnymQJArvWlchXDY&#10;v94vQYSondGtd4TwTQE2xfVVrjPjR/dO512sBJu4kGmEOsYukzKUNVkdZr4jx9rJ91ZHHvtKml6P&#10;bG5bmSi1kFY3jj/UuqPnmsqv3WARKAyPc7Vd2erwdhnvPpLL59jtEW9vppc1l+0aRKQp/l3ALwPn&#10;h4KDHf3gTBAtQvKQPvEqwoIxWE9Vys0RYalAFrn8D1H8AAAA//8DAFBLAQItABQABgAIAAAAIQC2&#10;gziS/gAAAOEBAAATAAAAAAAAAAAAAAAAAAAAAABbQ29udGVudF9UeXBlc10ueG1sUEsBAi0AFAAG&#10;AAgAAAAhADj9If/WAAAAlAEAAAsAAAAAAAAAAAAAAAAALwEAAF9yZWxzLy5yZWxzUEsBAi0AFAAG&#10;AAgAAAAhAInKqZwYAgAAKAQAAA4AAAAAAAAAAAAAAAAALgIAAGRycy9lMm9Eb2MueG1sUEsBAi0A&#10;FAAGAAgAAAAhAET+NQfhAAAADAEAAA8AAAAAAAAAAAAAAAAAcgQAAGRycy9kb3ducmV2LnhtbFBL&#10;BQYAAAAABAAEAPMAAACABQAAAAA=&#10;">
                      <o:lock v:ext="edit" shapetype="f"/>
                    </v:shape>
                  </w:pict>
                </mc:Fallback>
              </mc:AlternateContent>
            </w:r>
          </w:p>
        </w:tc>
        <w:tc>
          <w:tcPr>
            <w:tcW w:w="1276" w:type="dxa"/>
            <w:shd w:val="clear" w:color="auto" w:fill="auto"/>
          </w:tcPr>
          <w:p w14:paraId="72345D29" w14:textId="77777777" w:rsidR="0030524F" w:rsidRPr="0030524F" w:rsidRDefault="0030524F" w:rsidP="0030524F">
            <w:pPr>
              <w:jc w:val="center"/>
              <w:rPr>
                <w:b/>
                <w:sz w:val="28"/>
                <w:szCs w:val="28"/>
              </w:rPr>
            </w:pPr>
          </w:p>
        </w:tc>
        <w:tc>
          <w:tcPr>
            <w:tcW w:w="7377" w:type="dxa"/>
            <w:shd w:val="clear" w:color="auto" w:fill="auto"/>
          </w:tcPr>
          <w:p w14:paraId="5DE6F344" w14:textId="77777777" w:rsidR="0030524F" w:rsidRPr="0030524F" w:rsidRDefault="0030524F" w:rsidP="0030524F">
            <w:pPr>
              <w:spacing w:line="240" w:lineRule="auto"/>
              <w:jc w:val="center"/>
              <w:rPr>
                <w:b/>
                <w:sz w:val="28"/>
                <w:szCs w:val="28"/>
              </w:rPr>
            </w:pPr>
            <w:r w:rsidRPr="0030524F">
              <w:rPr>
                <w:b/>
                <w:sz w:val="28"/>
                <w:szCs w:val="28"/>
              </w:rPr>
              <w:t>CỘNG HÒA XÃ HỘI CHỦ NGHĨA VIỆT NAM</w:t>
            </w:r>
          </w:p>
          <w:p w14:paraId="000F5DD6" w14:textId="77777777" w:rsidR="0030524F" w:rsidRPr="0030524F" w:rsidRDefault="0030524F" w:rsidP="0030524F">
            <w:pPr>
              <w:spacing w:line="240" w:lineRule="auto"/>
              <w:jc w:val="center"/>
              <w:rPr>
                <w:b/>
                <w:sz w:val="28"/>
                <w:szCs w:val="28"/>
              </w:rPr>
            </w:pPr>
            <w:r w:rsidRPr="0030524F">
              <w:rPr>
                <w:b/>
                <w:sz w:val="28"/>
                <w:szCs w:val="28"/>
              </w:rPr>
              <w:t>Độc lập - Tự do - Hạnh phúc</w:t>
            </w:r>
          </w:p>
          <w:p w14:paraId="688F7DF5" w14:textId="77777777" w:rsidR="0030524F" w:rsidRPr="0030524F" w:rsidRDefault="00890192" w:rsidP="0030524F">
            <w:pPr>
              <w:spacing w:line="240" w:lineRule="auto"/>
              <w:jc w:val="center"/>
              <w:rPr>
                <w:b/>
                <w:sz w:val="28"/>
                <w:szCs w:val="28"/>
              </w:rPr>
            </w:pPr>
            <w:r w:rsidRPr="0030524F">
              <w:rPr>
                <w:b/>
                <w:noProof/>
                <w:sz w:val="28"/>
                <w:szCs w:val="28"/>
              </w:rPr>
              <mc:AlternateContent>
                <mc:Choice Requires="wps">
                  <w:drawing>
                    <wp:anchor distT="0" distB="0" distL="114300" distR="114300" simplePos="0" relativeHeight="251656704" behindDoc="0" locked="0" layoutInCell="1" allowOverlap="1" wp14:anchorId="7708C9C5" wp14:editId="27318D3E">
                      <wp:simplePos x="0" y="0"/>
                      <wp:positionH relativeFrom="column">
                        <wp:posOffset>1168400</wp:posOffset>
                      </wp:positionH>
                      <wp:positionV relativeFrom="paragraph">
                        <wp:posOffset>43815</wp:posOffset>
                      </wp:positionV>
                      <wp:extent cx="2195830" cy="7620"/>
                      <wp:effectExtent l="0" t="0" r="127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58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83F3D" id="AutoShape 2" o:spid="_x0000_s1026" type="#_x0000_t32" style="position:absolute;margin-left:92pt;margin-top:3.45pt;width:172.9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lQFwIAACgEAAAOAAAAZHJzL2Uyb0RvYy54bWysU8uO2yAU3VfqPyD2iR/jZBIrzmhkJ91M&#10;O5Gm/QACOEbFgIDEiar+ey/k0abdVFW9wMC9HM4957J4OvYSHbh1QqsKZ+MUI66oZkLtKvzl83o0&#10;w8h5ohiRWvEKn7jDT8v37xaDKXmuOy0ZtwhAlCsHU+HOe1MmiaMd74kba8MVBFtte+JhaXcJs2QA&#10;9F4meZpOk0FbZqym3DnYbc5BvIz4bcupf21bxz2SFQZuPo42jtswJssFKXeWmE7QCw3yDyx6IhRc&#10;eoNqiCdob8UfUL2gVjvd+jHVfaLbVlAea4BqsvS3at46YnisBcRx5iaT+3+w9NNhY5FgFc4xUqQH&#10;i573XsebUR7kGYwrIatWGxsKpEf1Zl40/eogltwFw8IZgNsOHzUDJAJIUZVja/twGOpFxyj+6SY+&#10;P3pEYTPP5pPZA3hEIfY4zaM3CSmvZ411/gPXPQqTCjtvidh1vtZKgcvaZvEmcnhxPjAj5fVAuFjp&#10;tZAymi0VGio8n+STeMBpKVgIhjRnd9taWnQgoV3iFyQAsLs0q/eKRbCOE7a6zD0R8jyHfKkCHtQG&#10;dC6zcz98m6fz1Ww1K0ZFPl2NirRpRs/ruhhN19njpHlo6rrJvgdqWVF2gjGuArtrb2bF33l/eSXn&#10;rrp1502G5B49lghkr/9IOpob/Dz3wFaz08YGNYLP0I4x+fJ0Qr//uo5ZPx/48gcAAAD//wMAUEsD&#10;BBQABgAIAAAAIQAujaeo4QAAAAwBAAAPAAAAZHJzL2Rvd25yZXYueG1sTI9BS8NAEIXvgv9hGcGL&#10;2E2CLUmaTSmKB4+2Ba/b7DRJzc6G7KaJ/fWOJ3sZeDzem/cVm9l24oKDbx0piBcRCKTKmZZqBYf9&#10;+3MKwgdNRneOUMEPetiU93eFzo2b6BMvu1ALLiGfawVNCH0upa8atNovXI/E3skNVgeWQy3NoCcu&#10;t51MomglrW6JPzS6x9cGq+/daBWgH5dxtM1sffi4Tk9fyfU89XulHh/mtzWf7RpEwDn8J+CPgfdD&#10;ycOObiTjRcc6fWGgoGCVgWB/mWTMc1SQxiDLQt5ClL8AAAD//wMAUEsBAi0AFAAGAAgAAAAhALaD&#10;OJL+AAAA4QEAABMAAAAAAAAAAAAAAAAAAAAAAFtDb250ZW50X1R5cGVzXS54bWxQSwECLQAUAAYA&#10;CAAAACEAOP0h/9YAAACUAQAACwAAAAAAAAAAAAAAAAAvAQAAX3JlbHMvLnJlbHNQSwECLQAUAAYA&#10;CAAAACEAXq/ZUBcCAAAoBAAADgAAAAAAAAAAAAAAAAAuAgAAZHJzL2Uyb0RvYy54bWxQSwECLQAU&#10;AAYACAAAACEALo2nqOEAAAAMAQAADwAAAAAAAAAAAAAAAABxBAAAZHJzL2Rvd25yZXYueG1sUEsF&#10;BgAAAAAEAAQA8wAAAH8FAAAAAA==&#10;">
                      <o:lock v:ext="edit" shapetype="f"/>
                    </v:shape>
                  </w:pict>
                </mc:Fallback>
              </mc:AlternateContent>
            </w:r>
          </w:p>
          <w:p w14:paraId="63E00814" w14:textId="6AE81A70" w:rsidR="0030524F" w:rsidRPr="0030524F" w:rsidRDefault="0030524F" w:rsidP="00C06B42">
            <w:pPr>
              <w:spacing w:line="240" w:lineRule="auto"/>
              <w:jc w:val="center"/>
              <w:rPr>
                <w:i/>
                <w:sz w:val="28"/>
                <w:szCs w:val="28"/>
              </w:rPr>
            </w:pPr>
            <w:r w:rsidRPr="00C06B42">
              <w:rPr>
                <w:i/>
                <w:sz w:val="28"/>
                <w:szCs w:val="28"/>
              </w:rPr>
              <w:t>Hà Nội, ngày</w:t>
            </w:r>
            <w:r w:rsidR="00FA31B6" w:rsidRPr="00C06B42">
              <w:rPr>
                <w:i/>
                <w:sz w:val="28"/>
                <w:szCs w:val="28"/>
                <w:lang w:val="vi-VN"/>
              </w:rPr>
              <w:t xml:space="preserve"> </w:t>
            </w:r>
            <w:r w:rsidR="00C06B42">
              <w:rPr>
                <w:i/>
                <w:sz w:val="28"/>
                <w:szCs w:val="28"/>
              </w:rPr>
              <w:t>04</w:t>
            </w:r>
            <w:r w:rsidRPr="00C06B42">
              <w:rPr>
                <w:i/>
                <w:sz w:val="28"/>
                <w:szCs w:val="28"/>
              </w:rPr>
              <w:t xml:space="preserve"> tháng </w:t>
            </w:r>
            <w:r w:rsidR="00F914D7" w:rsidRPr="00C06B42">
              <w:rPr>
                <w:i/>
                <w:sz w:val="28"/>
                <w:szCs w:val="28"/>
                <w:lang w:val="vi-VN"/>
              </w:rPr>
              <w:t>1</w:t>
            </w:r>
            <w:r w:rsidR="00C06B42">
              <w:rPr>
                <w:i/>
                <w:sz w:val="28"/>
                <w:szCs w:val="28"/>
              </w:rPr>
              <w:t>2</w:t>
            </w:r>
            <w:r w:rsidRPr="00C06B42">
              <w:rPr>
                <w:i/>
                <w:sz w:val="28"/>
                <w:szCs w:val="28"/>
              </w:rPr>
              <w:t xml:space="preserve"> năm 2018</w:t>
            </w:r>
          </w:p>
        </w:tc>
      </w:tr>
    </w:tbl>
    <w:p w14:paraId="1699EF29" w14:textId="77777777" w:rsidR="0030524F" w:rsidRPr="00FF4410" w:rsidRDefault="0030524F" w:rsidP="00583938">
      <w:pPr>
        <w:rPr>
          <w:sz w:val="16"/>
          <w:szCs w:val="16"/>
        </w:rPr>
      </w:pPr>
    </w:p>
    <w:p w14:paraId="3B6DFE53" w14:textId="77777777" w:rsidR="008A6C75" w:rsidRDefault="00FA31B6" w:rsidP="008A6C75">
      <w:pPr>
        <w:jc w:val="center"/>
        <w:rPr>
          <w:b/>
          <w:sz w:val="28"/>
          <w:szCs w:val="28"/>
          <w:lang w:val="vi-VN"/>
        </w:rPr>
      </w:pPr>
      <w:r>
        <w:rPr>
          <w:b/>
          <w:sz w:val="28"/>
          <w:szCs w:val="28"/>
          <w:lang w:val="vi-VN"/>
        </w:rPr>
        <w:t xml:space="preserve">BẢNG GIẢI TRÌNH TIẾP THU Ý KIẾN GÓP Ý </w:t>
      </w:r>
    </w:p>
    <w:p w14:paraId="140F5577" w14:textId="305B3DF9" w:rsidR="008A6C75" w:rsidRDefault="00DC7F86" w:rsidP="008A6C75">
      <w:pPr>
        <w:jc w:val="center"/>
        <w:rPr>
          <w:b/>
          <w:sz w:val="28"/>
          <w:szCs w:val="28"/>
          <w:lang w:val="vi-VN"/>
        </w:rPr>
      </w:pPr>
      <w:r>
        <w:rPr>
          <w:b/>
          <w:sz w:val="28"/>
          <w:szCs w:val="28"/>
          <w:lang w:val="vi-VN"/>
        </w:rPr>
        <w:t xml:space="preserve">CỦA </w:t>
      </w:r>
      <w:r w:rsidR="007C2605" w:rsidRPr="004D4B6E">
        <w:rPr>
          <w:b/>
          <w:sz w:val="28"/>
          <w:szCs w:val="28"/>
          <w:lang w:val="vi-VN"/>
        </w:rPr>
        <w:t>UỶ BAN NHÂN DÂN CÁC TỈNH, THÀNH PHỐ</w:t>
      </w:r>
      <w:r w:rsidR="007C2605">
        <w:rPr>
          <w:b/>
          <w:sz w:val="28"/>
          <w:szCs w:val="28"/>
          <w:lang w:val="vi-VN"/>
        </w:rPr>
        <w:t xml:space="preserve"> TRỰC THUỘC TRUNG ƯƠNG</w:t>
      </w:r>
    </w:p>
    <w:p w14:paraId="5D5FD407" w14:textId="3E424DB8" w:rsidR="00FA31B6" w:rsidRDefault="008A6C75" w:rsidP="008A6C75">
      <w:pPr>
        <w:jc w:val="center"/>
        <w:rPr>
          <w:b/>
          <w:sz w:val="28"/>
          <w:szCs w:val="28"/>
          <w:lang w:val="vi-VN"/>
        </w:rPr>
      </w:pPr>
      <w:r>
        <w:rPr>
          <w:b/>
          <w:sz w:val="28"/>
          <w:szCs w:val="28"/>
          <w:lang w:val="vi-VN"/>
        </w:rPr>
        <w:t>ĐỐI VỚI</w:t>
      </w:r>
      <w:r w:rsidR="00FA31B6">
        <w:rPr>
          <w:b/>
          <w:sz w:val="28"/>
          <w:szCs w:val="28"/>
          <w:lang w:val="vi-VN"/>
        </w:rPr>
        <w:t xml:space="preserve"> HỒ SƠ ĐỀ NGHỊ XÂY DỰNG NGHỊ ĐỊNH </w:t>
      </w:r>
      <w:r>
        <w:rPr>
          <w:b/>
          <w:sz w:val="28"/>
          <w:szCs w:val="28"/>
          <w:lang w:val="vi-VN"/>
        </w:rPr>
        <w:t>QUY ĐỊNH VỀ XÁC THỰC VÀ ĐỊNH DANH ĐIỆN TỬ</w:t>
      </w:r>
    </w:p>
    <w:p w14:paraId="57B03938" w14:textId="1F6D4B41" w:rsidR="009B46E0" w:rsidRPr="00FA31B6" w:rsidRDefault="009B46E0" w:rsidP="008A6C75">
      <w:pPr>
        <w:rPr>
          <w:b/>
          <w:sz w:val="28"/>
          <w:szCs w:val="28"/>
          <w:lang w:val="vi-VN"/>
        </w:rPr>
      </w:pPr>
      <w:r w:rsidRPr="00FF4410">
        <w:rPr>
          <w:noProof/>
          <w:sz w:val="28"/>
          <w:szCs w:val="28"/>
        </w:rPr>
        <mc:AlternateContent>
          <mc:Choice Requires="wps">
            <w:drawing>
              <wp:anchor distT="0" distB="0" distL="114300" distR="114300" simplePos="0" relativeHeight="251659776" behindDoc="0" locked="0" layoutInCell="1" allowOverlap="1" wp14:anchorId="13B0DB48" wp14:editId="2D047F3C">
                <wp:simplePos x="0" y="0"/>
                <wp:positionH relativeFrom="column">
                  <wp:posOffset>3289300</wp:posOffset>
                </wp:positionH>
                <wp:positionV relativeFrom="paragraph">
                  <wp:posOffset>44754</wp:posOffset>
                </wp:positionV>
                <wp:extent cx="2879725" cy="0"/>
                <wp:effectExtent l="0" t="0" r="1587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87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2AE09" id="AutoShape 4" o:spid="_x0000_s1026" type="#_x0000_t32" style="position:absolute;margin-left:259pt;margin-top:3.5pt;width:226.75pt;height: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KCFwIAAC8EAAAOAAAAZHJzL2Uyb0RvYy54bWysU8GO2yAQvVfqPyDuie3UySZWnNXKTnrZ&#10;tpG27Z0AjlExICBxoqr/3gEn2aa9VFV9wMAMjzfzHsvHUyfRkVsntCpxNk4x4opqJtS+xF8+b0Zz&#10;jJwnihGpFS/xmTv8uHr7Ztmbgk90qyXjFgGIckVvStx6b4okcbTlHXFjbbiCYKNtRzws7T5hlvSA&#10;3slkkqazpNeWGaspdw526yGIVxG/aTj1n5rGcY9kiYGbj6ON4y6MyWpJir0lphX0QoP8A4uOCAWX&#10;3qBq4gk6WPEHVCeo1U43fkx1l+imEZTHGqCaLP2tmpeWGB5rgeY4c2uT+3+w9ONxa5FgoB1GinQg&#10;0dPB63gzykN7euMKyKrU1oYC6Um9mGdNvzmIJXfBsHAG4Hb9B80AiQBS7MqpsR1qpDBfwz0BBipH&#10;pyjD+SYDP3lEYXMyf1g8TKYY0WssIUWACAeNdf491x0KkxI7b4nYt77SSoHY2g7w5PjsfCD4eiAc&#10;VnojpIyaS4X6Ei+mcE+IOC0FC8G4sPtdJS06kuCa+IVOANhdmtUHxSJYywlbX+aeCDnMIV+qgAeF&#10;AZ3LbLDF90W6WM/X83yUT2brUZ7W9ehpU+Wj2SZ7mNbv6qqqsx+BWpYXrWCMq8DuatEs/zsLXB7L&#10;YK6bSW9tSO7RY4lA9vqPpKPGQdbBCjvNzlsbuhHkBlfG5MsLCrb/dR2zXt/56icAAAD//wMAUEsD&#10;BBQABgAIAAAAIQCbP4T83wAAAAwBAAAPAAAAZHJzL2Rvd25yZXYueG1sTI9BT4NAEIXvJv6HzZh4&#10;swvGFkpZGqPReDAkVnvfsiOg7CyyW6D/3tGLXmby8jJv3pdvZ9uJEQffOlIQLyIQSJUzLdUK3l4f&#10;rlIQPmgyunOECk7oYVucn+U6M26iFxx3oRYcQj7TCpoQ+kxKXzVotV+4Hom9dzdYHVgOtTSDnjjc&#10;dvI6ilbS6pb4Q6N7vGuw+twdrYIvSk77GzmmH2UZVo9PzzVhOSl1eTHfb3jcbkAEnMPfBfwwcH8o&#10;uNjBHcl40SlYxikDBQUJL/bXSbwEcfjVssjlf4jiGwAA//8DAFBLAQItABQABgAIAAAAIQC2gziS&#10;/gAAAOEBAAATAAAAAAAAAAAAAAAAAAAAAABbQ29udGVudF9UeXBlc10ueG1sUEsBAi0AFAAGAAgA&#10;AAAhADj9If/WAAAAlAEAAAsAAAAAAAAAAAAAAAAALwEAAF9yZWxzLy5yZWxzUEsBAi0AFAAGAAgA&#10;AAAhAG1kgoIXAgAALwQAAA4AAAAAAAAAAAAAAAAALgIAAGRycy9lMm9Eb2MueG1sUEsBAi0AFAAG&#10;AAgAAAAhAJs/hPzfAAAADAEAAA8AAAAAAAAAAAAAAAAAcQQAAGRycy9kb3ducmV2LnhtbFBLBQYA&#10;AAAABAAEAPMAAAB9BQAAAAA=&#10;">
                <o:lock v:ext="edit" shapetype="f"/>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312"/>
        <w:gridCol w:w="7312"/>
      </w:tblGrid>
      <w:tr w:rsidR="008A6C75" w:rsidRPr="005448FC" w14:paraId="61803718" w14:textId="77777777" w:rsidTr="0039797F">
        <w:tc>
          <w:tcPr>
            <w:tcW w:w="238" w:type="pct"/>
            <w:tcBorders>
              <w:bottom w:val="single" w:sz="4" w:space="0" w:color="auto"/>
            </w:tcBorders>
            <w:shd w:val="clear" w:color="auto" w:fill="9CC2E5"/>
            <w:vAlign w:val="center"/>
          </w:tcPr>
          <w:p w14:paraId="6CBE4FB9" w14:textId="77777777" w:rsidR="008A6C75" w:rsidRPr="005448FC" w:rsidRDefault="008A6C75" w:rsidP="009D470A">
            <w:pPr>
              <w:spacing w:beforeLines="20" w:before="48" w:afterLines="20" w:after="48" w:line="240" w:lineRule="auto"/>
              <w:jc w:val="center"/>
              <w:rPr>
                <w:b/>
                <w:szCs w:val="26"/>
              </w:rPr>
            </w:pPr>
            <w:r w:rsidRPr="005448FC">
              <w:rPr>
                <w:b/>
                <w:szCs w:val="26"/>
              </w:rPr>
              <w:t>STT</w:t>
            </w:r>
          </w:p>
        </w:tc>
        <w:tc>
          <w:tcPr>
            <w:tcW w:w="2381" w:type="pct"/>
            <w:tcBorders>
              <w:bottom w:val="single" w:sz="4" w:space="0" w:color="auto"/>
            </w:tcBorders>
            <w:shd w:val="clear" w:color="auto" w:fill="9CC2E5"/>
            <w:vAlign w:val="center"/>
          </w:tcPr>
          <w:p w14:paraId="5C055B40" w14:textId="77777777" w:rsidR="008A6C75" w:rsidRPr="00D123A4" w:rsidRDefault="008A6C75" w:rsidP="000B4DA7">
            <w:pPr>
              <w:spacing w:beforeLines="20" w:before="48" w:afterLines="20" w:after="48" w:line="240" w:lineRule="auto"/>
              <w:jc w:val="center"/>
              <w:rPr>
                <w:b/>
                <w:szCs w:val="26"/>
              </w:rPr>
            </w:pPr>
            <w:r w:rsidRPr="00D123A4">
              <w:rPr>
                <w:b/>
                <w:szCs w:val="26"/>
              </w:rPr>
              <w:t>Nội dung góp ý</w:t>
            </w:r>
          </w:p>
        </w:tc>
        <w:tc>
          <w:tcPr>
            <w:tcW w:w="2381" w:type="pct"/>
            <w:tcBorders>
              <w:bottom w:val="single" w:sz="4" w:space="0" w:color="auto"/>
            </w:tcBorders>
            <w:shd w:val="clear" w:color="auto" w:fill="9CC2E5"/>
            <w:vAlign w:val="center"/>
          </w:tcPr>
          <w:p w14:paraId="548A8795" w14:textId="77777777" w:rsidR="008A6C75" w:rsidRPr="00D123A4" w:rsidRDefault="008A6C75" w:rsidP="000B4DA7">
            <w:pPr>
              <w:spacing w:beforeLines="20" w:before="48" w:afterLines="20" w:after="48" w:line="240" w:lineRule="auto"/>
              <w:jc w:val="center"/>
              <w:rPr>
                <w:b/>
                <w:szCs w:val="26"/>
              </w:rPr>
            </w:pPr>
            <w:r w:rsidRPr="00D123A4">
              <w:rPr>
                <w:b/>
                <w:szCs w:val="26"/>
              </w:rPr>
              <w:t>Giải trình việc tiếp thu</w:t>
            </w:r>
          </w:p>
        </w:tc>
      </w:tr>
      <w:tr w:rsidR="008A6C75" w:rsidRPr="005448FC" w14:paraId="2C244360" w14:textId="77777777" w:rsidTr="0039797F">
        <w:trPr>
          <w:trHeight w:val="329"/>
        </w:trPr>
        <w:tc>
          <w:tcPr>
            <w:tcW w:w="238" w:type="pct"/>
            <w:shd w:val="clear" w:color="auto" w:fill="C6D9F1"/>
            <w:vAlign w:val="center"/>
          </w:tcPr>
          <w:p w14:paraId="0ECE7701" w14:textId="5C58FE45" w:rsidR="008A6C75" w:rsidRPr="005448FC" w:rsidRDefault="008A6C75" w:rsidP="009D470A">
            <w:pPr>
              <w:pStyle w:val="Heading1"/>
              <w:keepNext w:val="0"/>
              <w:keepLines w:val="0"/>
              <w:spacing w:line="240" w:lineRule="auto"/>
            </w:pPr>
          </w:p>
        </w:tc>
        <w:tc>
          <w:tcPr>
            <w:tcW w:w="4762" w:type="pct"/>
            <w:gridSpan w:val="2"/>
            <w:shd w:val="clear" w:color="auto" w:fill="C6D9F1"/>
            <w:vAlign w:val="center"/>
          </w:tcPr>
          <w:p w14:paraId="3744CBCA" w14:textId="434C317D" w:rsidR="008A6C75" w:rsidRDefault="007C2605" w:rsidP="000B4DA7">
            <w:pPr>
              <w:spacing w:beforeLines="20" w:before="48" w:afterLines="20" w:after="48" w:line="240" w:lineRule="auto"/>
              <w:jc w:val="center"/>
              <w:rPr>
                <w:b/>
                <w:szCs w:val="26"/>
              </w:rPr>
            </w:pPr>
            <w:r>
              <w:rPr>
                <w:b/>
                <w:szCs w:val="26"/>
              </w:rPr>
              <w:t>UBND Thành phố Hà Nội</w:t>
            </w:r>
          </w:p>
          <w:p w14:paraId="21B80854" w14:textId="26450CD0" w:rsidR="00D123A4" w:rsidRPr="00D123A4" w:rsidRDefault="00D123A4" w:rsidP="004D4B6E">
            <w:pPr>
              <w:spacing w:beforeLines="20" w:before="48" w:afterLines="20" w:after="48" w:line="240" w:lineRule="auto"/>
              <w:jc w:val="center"/>
              <w:rPr>
                <w:i/>
                <w:szCs w:val="26"/>
                <w:lang w:val="vi-VN"/>
              </w:rPr>
            </w:pPr>
            <w:r w:rsidRPr="0062712D">
              <w:rPr>
                <w:i/>
                <w:szCs w:val="26"/>
                <w:lang w:val="vi-VN"/>
              </w:rPr>
              <w:t>(</w:t>
            </w:r>
            <w:r w:rsidR="00F41E80">
              <w:rPr>
                <w:i/>
                <w:szCs w:val="26"/>
                <w:lang w:val="vi-VN"/>
              </w:rPr>
              <w:t xml:space="preserve">Công văn số </w:t>
            </w:r>
            <w:r w:rsidR="002D5E70">
              <w:rPr>
                <w:i/>
                <w:szCs w:val="26"/>
                <w:lang w:val="vi-VN"/>
              </w:rPr>
              <w:t xml:space="preserve">5723/UBND-KGVX </w:t>
            </w:r>
            <w:r w:rsidR="004D4B6E">
              <w:rPr>
                <w:i/>
                <w:szCs w:val="26"/>
              </w:rPr>
              <w:t xml:space="preserve">ngày </w:t>
            </w:r>
            <w:r w:rsidR="002D5E70">
              <w:rPr>
                <w:i/>
                <w:szCs w:val="26"/>
                <w:lang w:val="vi-VN"/>
              </w:rPr>
              <w:t>21/11</w:t>
            </w:r>
            <w:r w:rsidR="004D4B6E">
              <w:rPr>
                <w:i/>
                <w:szCs w:val="26"/>
              </w:rPr>
              <w:t>/2018</w:t>
            </w:r>
            <w:r w:rsidRPr="0062712D">
              <w:rPr>
                <w:i/>
                <w:szCs w:val="26"/>
                <w:lang w:val="vi-VN"/>
              </w:rPr>
              <w:t>)</w:t>
            </w:r>
          </w:p>
        </w:tc>
      </w:tr>
      <w:tr w:rsidR="00D123A4" w:rsidRPr="005448FC" w14:paraId="64E56772" w14:textId="77777777" w:rsidTr="0039797F">
        <w:tc>
          <w:tcPr>
            <w:tcW w:w="238" w:type="pct"/>
            <w:shd w:val="clear" w:color="auto" w:fill="auto"/>
            <w:vAlign w:val="center"/>
          </w:tcPr>
          <w:p w14:paraId="063990F2" w14:textId="5AF7C610" w:rsidR="00D123A4" w:rsidRPr="005448FC" w:rsidRDefault="00D123A4" w:rsidP="009D470A">
            <w:pPr>
              <w:pStyle w:val="Heading2"/>
              <w:keepNext w:val="0"/>
              <w:keepLines w:val="0"/>
              <w:spacing w:line="240" w:lineRule="auto"/>
            </w:pPr>
          </w:p>
        </w:tc>
        <w:tc>
          <w:tcPr>
            <w:tcW w:w="2381" w:type="pct"/>
            <w:shd w:val="clear" w:color="auto" w:fill="auto"/>
            <w:vAlign w:val="center"/>
          </w:tcPr>
          <w:p w14:paraId="4581D996" w14:textId="77777777" w:rsidR="00D123A4" w:rsidRDefault="00062278" w:rsidP="00227A67">
            <w:pPr>
              <w:pStyle w:val="Style1"/>
            </w:pPr>
            <w:r>
              <w:t>Đối với dự thảo Báo cáo đánh giá tác động của chính sách và Báo cáo đánh giá thực trạng các vấn đề liên quan đến chính sách</w:t>
            </w:r>
          </w:p>
          <w:p w14:paraId="418C0D9F" w14:textId="77777777" w:rsidR="00062278" w:rsidRDefault="00062278" w:rsidP="00227A67">
            <w:pPr>
              <w:pStyle w:val="Style1"/>
            </w:pPr>
            <w:r>
              <w:t xml:space="preserve">Về cơ bản UBND thành phố Hà Nội </w:t>
            </w:r>
            <w:r w:rsidRPr="00EC6B2B">
              <w:rPr>
                <w:b/>
              </w:rPr>
              <w:t>thống nhất</w:t>
            </w:r>
            <w:r>
              <w:t xml:space="preserve"> với các nội dung dự thảo Báo cáo đánh giá tác động của chính sách và Báo cáo đánh giá thực trạng các vấn đề liên quan đến chính sách. Đề nghị Cơ quan soạn thảo bổ sung các thông tin còn thiếu trong các dự thảo báo cáo trước khi trình Chính phủ.</w:t>
            </w:r>
          </w:p>
          <w:p w14:paraId="1373549B" w14:textId="6FDE6315" w:rsidR="001A4C24" w:rsidRPr="00D123A4" w:rsidRDefault="001A4C24" w:rsidP="00227A67">
            <w:pPr>
              <w:pStyle w:val="Style1"/>
            </w:pPr>
          </w:p>
        </w:tc>
        <w:tc>
          <w:tcPr>
            <w:tcW w:w="2381" w:type="pct"/>
            <w:shd w:val="clear" w:color="auto" w:fill="auto"/>
            <w:vAlign w:val="center"/>
          </w:tcPr>
          <w:p w14:paraId="4A817EAC" w14:textId="4CC1550D" w:rsidR="00D123A4" w:rsidRPr="00D123A4" w:rsidRDefault="00D123A4" w:rsidP="00227A67">
            <w:pPr>
              <w:pStyle w:val="Style1"/>
            </w:pPr>
          </w:p>
        </w:tc>
      </w:tr>
      <w:tr w:rsidR="00D123A4" w:rsidRPr="00647B8F" w14:paraId="41F3486E" w14:textId="77777777" w:rsidTr="0039797F">
        <w:tc>
          <w:tcPr>
            <w:tcW w:w="238" w:type="pct"/>
            <w:shd w:val="clear" w:color="auto" w:fill="auto"/>
            <w:vAlign w:val="center"/>
          </w:tcPr>
          <w:p w14:paraId="4FBE6DE2" w14:textId="459EBFD6" w:rsidR="00D123A4" w:rsidRPr="00465D10" w:rsidRDefault="00D123A4" w:rsidP="009D470A">
            <w:pPr>
              <w:pStyle w:val="Heading2"/>
              <w:keepNext w:val="0"/>
              <w:keepLines w:val="0"/>
              <w:spacing w:line="240" w:lineRule="auto"/>
            </w:pPr>
          </w:p>
        </w:tc>
        <w:tc>
          <w:tcPr>
            <w:tcW w:w="2381" w:type="pct"/>
            <w:shd w:val="clear" w:color="auto" w:fill="auto"/>
            <w:vAlign w:val="center"/>
          </w:tcPr>
          <w:p w14:paraId="055006D7" w14:textId="77777777" w:rsidR="00D123A4" w:rsidRDefault="00062278" w:rsidP="00227A67">
            <w:pPr>
              <w:pStyle w:val="Style1"/>
            </w:pPr>
            <w:r>
              <w:t>Về báo cáo đánh giá thực trạng</w:t>
            </w:r>
          </w:p>
          <w:p w14:paraId="7835794E" w14:textId="77777777" w:rsidR="00062278" w:rsidRDefault="00062278" w:rsidP="00227A67">
            <w:pPr>
              <w:pStyle w:val="Style1"/>
            </w:pPr>
            <w:r>
              <w:t>Báo cáo đánh giá thực trạng các vấn đề liên quan đến chính sách đã được Cơ quan soạn thảo trình bày khá chi tiết và đầy đủ đối với thực trạng các vấn đề bất cập trong việc sử dụng các hình thức xác thực và định danh điện tử tại Việt Nam hiện nay. Tuy nhiên, Cơ quan soạn thảo cũng cần cung cấp thêm thông tin về kinh nghiệm về sử dụng và quản hình thức xác thực và định danh điện tử của các nước trên thế giới, đồng thời dự báo sự phát triển củ</w:t>
            </w:r>
            <w:r w:rsidR="007906D1">
              <w:t>a</w:t>
            </w:r>
            <w:r>
              <w:t xml:space="preserve"> dịch vụ này trong bối cảnh cuộc cách mạng công nghiệp lần thứ 4.</w:t>
            </w:r>
          </w:p>
          <w:p w14:paraId="551F7415" w14:textId="34F3634E" w:rsidR="001A4C24" w:rsidRPr="009B46E0" w:rsidRDefault="001A4C24" w:rsidP="00227A67">
            <w:pPr>
              <w:pStyle w:val="Style1"/>
            </w:pPr>
          </w:p>
        </w:tc>
        <w:tc>
          <w:tcPr>
            <w:tcW w:w="2381" w:type="pct"/>
            <w:shd w:val="clear" w:color="auto" w:fill="auto"/>
            <w:vAlign w:val="center"/>
          </w:tcPr>
          <w:p w14:paraId="55232FF2" w14:textId="7CE381F7" w:rsidR="005F2063" w:rsidRPr="00953D21" w:rsidRDefault="005F2063" w:rsidP="00227A67">
            <w:pPr>
              <w:pStyle w:val="Style1"/>
              <w:rPr>
                <w:lang w:val="en-US"/>
              </w:rPr>
            </w:pPr>
            <w:r>
              <w:t>Tiếp thu ý kiến.</w:t>
            </w:r>
          </w:p>
        </w:tc>
      </w:tr>
      <w:tr w:rsidR="00D123A4" w:rsidRPr="005448FC" w14:paraId="32CBF884" w14:textId="77777777" w:rsidTr="0039797F">
        <w:tc>
          <w:tcPr>
            <w:tcW w:w="238" w:type="pct"/>
            <w:shd w:val="clear" w:color="auto" w:fill="auto"/>
            <w:vAlign w:val="center"/>
          </w:tcPr>
          <w:p w14:paraId="2D2E84EB" w14:textId="6A78B10D" w:rsidR="00D123A4" w:rsidRPr="009B46E0" w:rsidRDefault="00D123A4" w:rsidP="009D470A">
            <w:pPr>
              <w:pStyle w:val="Heading2"/>
              <w:keepNext w:val="0"/>
              <w:keepLines w:val="0"/>
              <w:spacing w:line="240" w:lineRule="auto"/>
            </w:pPr>
          </w:p>
        </w:tc>
        <w:tc>
          <w:tcPr>
            <w:tcW w:w="2381" w:type="pct"/>
            <w:shd w:val="clear" w:color="auto" w:fill="auto"/>
            <w:vAlign w:val="center"/>
          </w:tcPr>
          <w:p w14:paraId="054B2898" w14:textId="77777777" w:rsidR="00D123A4" w:rsidRDefault="00062278" w:rsidP="00227A67">
            <w:pPr>
              <w:pStyle w:val="Style1"/>
            </w:pPr>
            <w:r>
              <w:t>Về nội dung đề cương Nghị định</w:t>
            </w:r>
          </w:p>
          <w:p w14:paraId="4214ABC6" w14:textId="3FCB7363" w:rsidR="001A4C24" w:rsidRPr="009B46E0" w:rsidRDefault="00062278" w:rsidP="005C490F">
            <w:pPr>
              <w:pStyle w:val="Style1"/>
            </w:pPr>
            <w:r>
              <w:t>- Tại Chương II, Chương III và Chương IV: Đề nghị Cơ quan soạn thảo bổ sung thêm Điều về hình thức xác thực điện tử đa nhân tố.</w:t>
            </w:r>
          </w:p>
        </w:tc>
        <w:tc>
          <w:tcPr>
            <w:tcW w:w="2381" w:type="pct"/>
            <w:shd w:val="clear" w:color="auto" w:fill="auto"/>
            <w:vAlign w:val="center"/>
          </w:tcPr>
          <w:p w14:paraId="01303E20" w14:textId="334E0158" w:rsidR="00D123A4" w:rsidRPr="009B46E0" w:rsidRDefault="000E46BB" w:rsidP="00227A67">
            <w:pPr>
              <w:pStyle w:val="Style1"/>
            </w:pPr>
            <w:r>
              <w:t>Tiếp thu ý kiến, đã bổ sung vào Chương II dự thảo Đề cương Nghị định.</w:t>
            </w:r>
          </w:p>
        </w:tc>
      </w:tr>
      <w:tr w:rsidR="005C490F" w:rsidRPr="005448FC" w14:paraId="4920E79F" w14:textId="77777777" w:rsidTr="0039797F">
        <w:tc>
          <w:tcPr>
            <w:tcW w:w="238" w:type="pct"/>
            <w:shd w:val="clear" w:color="auto" w:fill="auto"/>
            <w:vAlign w:val="center"/>
          </w:tcPr>
          <w:p w14:paraId="0E3FC8D1" w14:textId="77777777" w:rsidR="005C490F" w:rsidRPr="009B46E0" w:rsidRDefault="005C490F" w:rsidP="009D470A">
            <w:pPr>
              <w:pStyle w:val="Heading2"/>
              <w:keepNext w:val="0"/>
              <w:keepLines w:val="0"/>
              <w:spacing w:line="240" w:lineRule="auto"/>
            </w:pPr>
          </w:p>
        </w:tc>
        <w:tc>
          <w:tcPr>
            <w:tcW w:w="2381" w:type="pct"/>
            <w:shd w:val="clear" w:color="auto" w:fill="auto"/>
            <w:vAlign w:val="center"/>
          </w:tcPr>
          <w:p w14:paraId="4007B199" w14:textId="1E836F13" w:rsidR="005C490F" w:rsidRDefault="005C490F" w:rsidP="00227A67">
            <w:pPr>
              <w:pStyle w:val="Style1"/>
            </w:pPr>
            <w:r>
              <w:t>- Tại Điều 27: Đề nghị Cơ quan soạn thảo bỏ mức 1, mức 2 vì đối với dịch vụ công trực tuyến ở mức này chưa cần thiết phải xác thực điện tử.</w:t>
            </w:r>
          </w:p>
        </w:tc>
        <w:tc>
          <w:tcPr>
            <w:tcW w:w="2381" w:type="pct"/>
            <w:shd w:val="clear" w:color="auto" w:fill="auto"/>
            <w:vAlign w:val="center"/>
          </w:tcPr>
          <w:p w14:paraId="023512DA" w14:textId="6F47C68B" w:rsidR="005C490F" w:rsidRPr="009B46E0" w:rsidRDefault="008B0227" w:rsidP="000E46BB">
            <w:pPr>
              <w:pStyle w:val="Style1"/>
            </w:pPr>
            <w:r>
              <w:t xml:space="preserve">Tiếp thu ý kiến. Dịch vụ công trực tuyến mức độ 1, 2 </w:t>
            </w:r>
            <w:r w:rsidR="000E46BB">
              <w:t>chưa cần thiết xác thực điện tử.</w:t>
            </w:r>
          </w:p>
        </w:tc>
      </w:tr>
      <w:tr w:rsidR="005F2063" w:rsidRPr="005448FC" w14:paraId="04E2C6EA" w14:textId="77777777" w:rsidTr="0039797F">
        <w:tc>
          <w:tcPr>
            <w:tcW w:w="238" w:type="pct"/>
            <w:shd w:val="clear" w:color="auto" w:fill="auto"/>
            <w:vAlign w:val="center"/>
          </w:tcPr>
          <w:p w14:paraId="42270682" w14:textId="77777777" w:rsidR="005F2063" w:rsidRPr="009B46E0" w:rsidRDefault="005F2063" w:rsidP="009D470A">
            <w:pPr>
              <w:pStyle w:val="Heading2"/>
              <w:keepNext w:val="0"/>
              <w:keepLines w:val="0"/>
              <w:spacing w:line="240" w:lineRule="auto"/>
            </w:pPr>
          </w:p>
        </w:tc>
        <w:tc>
          <w:tcPr>
            <w:tcW w:w="2381" w:type="pct"/>
            <w:shd w:val="clear" w:color="auto" w:fill="auto"/>
            <w:vAlign w:val="center"/>
          </w:tcPr>
          <w:p w14:paraId="1C57D56F" w14:textId="77777777" w:rsidR="004C5C20" w:rsidRDefault="005C490F" w:rsidP="00227A67">
            <w:pPr>
              <w:pStyle w:val="Style1"/>
            </w:pPr>
            <w:r>
              <w:t>- Hiện nay, việc triển kh</w:t>
            </w:r>
            <w:r w:rsidR="00FB11D9">
              <w:rPr>
                <w:lang w:val="en-US"/>
              </w:rPr>
              <w:t>a</w:t>
            </w:r>
            <w:r>
              <w:t>i dịch vụ công trực tuyến mức độ 3, mức độ 4 gặp khó khăn trong việc xác định tính hợp pháp của các tài liệu điện tử do tổ chức, công dân nộp trực tuyến (bản chụp hoặc scan). Do đó, đề nghị Cơ quan soạn thảo nghiên cứu bổ sung các điều khoản quy định quy trình, giải pháp nhằm xác định được tính hợp pháp của tài liệu điện tử do các tổ chức, công dân gửi khi thực hiện dịch vụ công trực tuyến.</w:t>
            </w:r>
          </w:p>
          <w:p w14:paraId="6E318EFA" w14:textId="5DBFA633" w:rsidR="00393813" w:rsidRPr="002B3FC7" w:rsidRDefault="00393813" w:rsidP="00227A67">
            <w:pPr>
              <w:pStyle w:val="Style1"/>
              <w:rPr>
                <w:lang w:val="en-US"/>
              </w:rPr>
            </w:pPr>
          </w:p>
        </w:tc>
        <w:tc>
          <w:tcPr>
            <w:tcW w:w="2381" w:type="pct"/>
            <w:shd w:val="clear" w:color="auto" w:fill="auto"/>
            <w:vAlign w:val="center"/>
          </w:tcPr>
          <w:p w14:paraId="7E470048" w14:textId="2385C08B" w:rsidR="005F2063" w:rsidRPr="002B3FC7" w:rsidRDefault="002B3FC7" w:rsidP="004C402F">
            <w:pPr>
              <w:pStyle w:val="Style1"/>
              <w:rPr>
                <w:lang w:val="en-US"/>
              </w:rPr>
            </w:pPr>
            <w:r>
              <w:rPr>
                <w:lang w:val="en-US"/>
              </w:rPr>
              <w:t>Trong Chính sách 1 của hồ sơ lập đề nghị xây dựng Nghị định đã đề cập đến giá trị pháp lý của các hình thức xác thực, định danh điện tử</w:t>
            </w:r>
            <w:r w:rsidR="004C402F">
              <w:rPr>
                <w:lang w:val="en-US"/>
              </w:rPr>
              <w:t>. Giá trị pháp lý của tài liệu điện tử đã được quy định tại Luật giao dịch điện tử.</w:t>
            </w:r>
          </w:p>
        </w:tc>
      </w:tr>
      <w:tr w:rsidR="00D123A4" w:rsidRPr="005448FC" w14:paraId="08888ACF" w14:textId="77777777" w:rsidTr="0039797F">
        <w:tc>
          <w:tcPr>
            <w:tcW w:w="238" w:type="pct"/>
            <w:shd w:val="clear" w:color="auto" w:fill="auto"/>
            <w:vAlign w:val="center"/>
          </w:tcPr>
          <w:p w14:paraId="56099DD8" w14:textId="0D267B54" w:rsidR="00D123A4" w:rsidRPr="005448FC" w:rsidRDefault="00D123A4" w:rsidP="009D470A">
            <w:pPr>
              <w:pStyle w:val="Heading2"/>
              <w:keepNext w:val="0"/>
              <w:keepLines w:val="0"/>
              <w:spacing w:line="240" w:lineRule="auto"/>
            </w:pPr>
          </w:p>
        </w:tc>
        <w:tc>
          <w:tcPr>
            <w:tcW w:w="2381" w:type="pct"/>
            <w:shd w:val="clear" w:color="auto" w:fill="auto"/>
            <w:vAlign w:val="center"/>
          </w:tcPr>
          <w:p w14:paraId="1D3B556C" w14:textId="77777777" w:rsidR="00D123A4" w:rsidRDefault="00062278" w:rsidP="00227A67">
            <w:pPr>
              <w:pStyle w:val="Style1"/>
            </w:pPr>
            <w:r>
              <w:t>Về Tờ trình đề nghị xây dựng Nghị định</w:t>
            </w:r>
          </w:p>
          <w:p w14:paraId="39E2B8F3" w14:textId="4CFEB23D" w:rsidR="001A4C24" w:rsidRPr="00D123A4" w:rsidRDefault="00062278" w:rsidP="00227A67">
            <w:pPr>
              <w:pStyle w:val="Style1"/>
            </w:pPr>
            <w:r>
              <w:t xml:space="preserve">UBND thành phố Hà Nội </w:t>
            </w:r>
            <w:r w:rsidRPr="0036214F">
              <w:rPr>
                <w:b/>
              </w:rPr>
              <w:t>thống nhất</w:t>
            </w:r>
            <w:r>
              <w:t xml:space="preserve"> với nội dung Tờ trình xây dựng Nghị định.</w:t>
            </w:r>
          </w:p>
        </w:tc>
        <w:tc>
          <w:tcPr>
            <w:tcW w:w="2381" w:type="pct"/>
            <w:shd w:val="clear" w:color="auto" w:fill="auto"/>
            <w:vAlign w:val="center"/>
          </w:tcPr>
          <w:p w14:paraId="723579A4" w14:textId="0BD9A786" w:rsidR="00D123A4" w:rsidRPr="00D123A4" w:rsidRDefault="00D123A4" w:rsidP="00227A67">
            <w:pPr>
              <w:pStyle w:val="Style1"/>
            </w:pPr>
          </w:p>
        </w:tc>
      </w:tr>
      <w:tr w:rsidR="00062278" w:rsidRPr="005448FC" w14:paraId="6D5D1700" w14:textId="77777777" w:rsidTr="0039797F">
        <w:tc>
          <w:tcPr>
            <w:tcW w:w="238" w:type="pct"/>
            <w:shd w:val="clear" w:color="auto" w:fill="auto"/>
            <w:vAlign w:val="center"/>
          </w:tcPr>
          <w:p w14:paraId="31588385" w14:textId="77777777" w:rsidR="00062278" w:rsidRPr="005448FC" w:rsidRDefault="00062278" w:rsidP="009D470A">
            <w:pPr>
              <w:pStyle w:val="Heading2"/>
              <w:keepNext w:val="0"/>
              <w:keepLines w:val="0"/>
              <w:spacing w:line="240" w:lineRule="auto"/>
            </w:pPr>
          </w:p>
        </w:tc>
        <w:tc>
          <w:tcPr>
            <w:tcW w:w="2381" w:type="pct"/>
            <w:shd w:val="clear" w:color="auto" w:fill="auto"/>
            <w:vAlign w:val="center"/>
          </w:tcPr>
          <w:p w14:paraId="57A49A32" w14:textId="07CE2A73" w:rsidR="001A4C24" w:rsidRDefault="00062278" w:rsidP="00227A67">
            <w:pPr>
              <w:pStyle w:val="Style1"/>
            </w:pPr>
            <w:r>
              <w:t>Ý kiến khác:</w:t>
            </w:r>
          </w:p>
          <w:p w14:paraId="4320EE91" w14:textId="202DE78C" w:rsidR="00062278" w:rsidRDefault="00062278" w:rsidP="00227A67">
            <w:pPr>
              <w:pStyle w:val="Style1"/>
            </w:pPr>
            <w:r>
              <w:t>Đơn vị s</w:t>
            </w:r>
            <w:r w:rsidR="0032734B">
              <w:t>oạ</w:t>
            </w:r>
            <w:r>
              <w:t>n thảo cần rà soát tổng thể để đảm bảo Nghị định phù hợp với các quy định đã được ban hành tại Luật Giao dịch điện tử ng</w:t>
            </w:r>
            <w:r w:rsidR="00D01584">
              <w:t>ày</w:t>
            </w:r>
            <w:r>
              <w:t xml:space="preserve"> 29/11/2005 của Quốc hội và Nghị định số 26/2007/NĐ-CP ngày 15/02/2007 của Chính phủ quy định chi tiết thi hành Luật giao dịch điện tử về chữ ký số và dịch vụ chứng thực chữ ký số và các văn bản khác có liên quan.</w:t>
            </w:r>
          </w:p>
          <w:p w14:paraId="65803CF0" w14:textId="77777777" w:rsidR="00062278" w:rsidRDefault="00062278" w:rsidP="00227A67">
            <w:pPr>
              <w:pStyle w:val="Style1"/>
            </w:pPr>
            <w:r>
              <w:t xml:space="preserve">Để đảm bảo Nghị định sau khi ban hành, có hiệu lực thực hiện, đề nghị cơ quan soạn thảo đồng thời nghiên cứu xây dựng dự thảo các văn bản hướng dẫn kịp thời </w:t>
            </w:r>
            <w:r w:rsidR="007756D3">
              <w:t>để chính sách phát huy hiệu quả, kịp thời giải quyết những vấn đề bất cập đã nêu trong Báo cáo đánh giá tác động của Chính sách.</w:t>
            </w:r>
          </w:p>
          <w:p w14:paraId="2BBA454F" w14:textId="0B3F2FFC" w:rsidR="001A4C24" w:rsidRDefault="001A4C24" w:rsidP="00227A67">
            <w:pPr>
              <w:pStyle w:val="Style1"/>
            </w:pPr>
          </w:p>
        </w:tc>
        <w:tc>
          <w:tcPr>
            <w:tcW w:w="2381" w:type="pct"/>
            <w:shd w:val="clear" w:color="auto" w:fill="auto"/>
            <w:vAlign w:val="center"/>
          </w:tcPr>
          <w:p w14:paraId="24019FD3" w14:textId="4F5CE6B3" w:rsidR="00062278" w:rsidRPr="00D123A4" w:rsidRDefault="008B0227" w:rsidP="00227A67">
            <w:pPr>
              <w:pStyle w:val="Style1"/>
            </w:pPr>
            <w:r>
              <w:t>Tiếp thu ý kiến.</w:t>
            </w:r>
          </w:p>
        </w:tc>
      </w:tr>
      <w:tr w:rsidR="00D123A4" w:rsidRPr="00D123A4" w14:paraId="27BC86C3" w14:textId="77777777" w:rsidTr="0039797F">
        <w:tc>
          <w:tcPr>
            <w:tcW w:w="238" w:type="pct"/>
            <w:shd w:val="clear" w:color="auto" w:fill="C6D9F1"/>
            <w:vAlign w:val="center"/>
          </w:tcPr>
          <w:p w14:paraId="093BF15A" w14:textId="77777777" w:rsidR="00D123A4" w:rsidRPr="005448FC" w:rsidRDefault="00D123A4" w:rsidP="009D470A">
            <w:pPr>
              <w:pStyle w:val="Heading1"/>
              <w:keepNext w:val="0"/>
              <w:keepLines w:val="0"/>
              <w:spacing w:line="240" w:lineRule="auto"/>
            </w:pPr>
          </w:p>
        </w:tc>
        <w:tc>
          <w:tcPr>
            <w:tcW w:w="4762" w:type="pct"/>
            <w:gridSpan w:val="2"/>
            <w:shd w:val="clear" w:color="auto" w:fill="C6D9F1"/>
            <w:vAlign w:val="center"/>
          </w:tcPr>
          <w:p w14:paraId="0B292495" w14:textId="242F0FE8" w:rsidR="00D123A4" w:rsidRPr="007C2605" w:rsidRDefault="007C2605" w:rsidP="000B4DA7">
            <w:pPr>
              <w:spacing w:beforeLines="20" w:before="48" w:afterLines="20" w:after="48" w:line="240" w:lineRule="auto"/>
              <w:jc w:val="center"/>
              <w:rPr>
                <w:b/>
                <w:szCs w:val="26"/>
                <w:lang w:val="vi-VN"/>
              </w:rPr>
            </w:pPr>
            <w:r>
              <w:rPr>
                <w:b/>
                <w:szCs w:val="26"/>
              </w:rPr>
              <w:t>UBND Thành phố Hồ</w:t>
            </w:r>
            <w:r>
              <w:rPr>
                <w:b/>
                <w:szCs w:val="26"/>
                <w:lang w:val="vi-VN"/>
              </w:rPr>
              <w:t xml:space="preserve"> Chí Minh</w:t>
            </w:r>
          </w:p>
          <w:p w14:paraId="5BA6C410" w14:textId="4232749C" w:rsidR="00D123A4" w:rsidRPr="00F91E56" w:rsidRDefault="00692B2D" w:rsidP="000B4DA7">
            <w:pPr>
              <w:spacing w:beforeLines="20" w:before="48" w:afterLines="20" w:after="48" w:line="240" w:lineRule="auto"/>
              <w:jc w:val="center"/>
              <w:rPr>
                <w:i/>
                <w:szCs w:val="26"/>
                <w:lang w:val="vi-VN"/>
              </w:rPr>
            </w:pPr>
            <w:r w:rsidRPr="00F91E56">
              <w:rPr>
                <w:i/>
                <w:szCs w:val="26"/>
                <w:lang w:val="vi-VN"/>
              </w:rPr>
              <w:t>(</w:t>
            </w:r>
            <w:r w:rsidR="00B70BE4">
              <w:rPr>
                <w:i/>
                <w:szCs w:val="26"/>
                <w:lang w:val="vi-VN"/>
              </w:rPr>
              <w:t xml:space="preserve">Công văn số </w:t>
            </w:r>
            <w:r w:rsidR="00CB6CE0">
              <w:rPr>
                <w:i/>
                <w:szCs w:val="26"/>
                <w:lang w:val="vi-VN"/>
              </w:rPr>
              <w:t>2133/STTTT</w:t>
            </w:r>
            <w:r w:rsidR="00993DF5">
              <w:rPr>
                <w:i/>
                <w:szCs w:val="26"/>
                <w:lang w:val="vi-VN"/>
              </w:rPr>
              <w:t xml:space="preserve">-CNTT </w:t>
            </w:r>
            <w:r w:rsidR="00226FB1">
              <w:rPr>
                <w:i/>
                <w:szCs w:val="26"/>
                <w:lang w:val="vi-VN"/>
              </w:rPr>
              <w:t xml:space="preserve">ngày </w:t>
            </w:r>
            <w:r w:rsidR="00993DF5">
              <w:rPr>
                <w:i/>
                <w:szCs w:val="26"/>
                <w:lang w:val="vi-VN"/>
              </w:rPr>
              <w:t>13</w:t>
            </w:r>
            <w:r w:rsidR="00226FB1">
              <w:rPr>
                <w:i/>
                <w:szCs w:val="26"/>
                <w:lang w:val="vi-VN"/>
              </w:rPr>
              <w:t>/11/2018</w:t>
            </w:r>
            <w:r w:rsidR="00F91E56" w:rsidRPr="00F91E56">
              <w:rPr>
                <w:i/>
                <w:szCs w:val="26"/>
                <w:lang w:val="vi-VN"/>
              </w:rPr>
              <w:t>)</w:t>
            </w:r>
          </w:p>
        </w:tc>
      </w:tr>
      <w:tr w:rsidR="007A05FD" w:rsidRPr="00D123A4" w14:paraId="6C3E7189" w14:textId="77777777" w:rsidTr="0039797F">
        <w:tc>
          <w:tcPr>
            <w:tcW w:w="238" w:type="pct"/>
            <w:shd w:val="clear" w:color="auto" w:fill="auto"/>
            <w:vAlign w:val="center"/>
          </w:tcPr>
          <w:p w14:paraId="6106CD04" w14:textId="77777777" w:rsidR="007A05FD" w:rsidRPr="005448FC" w:rsidRDefault="007A05FD" w:rsidP="009D470A">
            <w:pPr>
              <w:pStyle w:val="Heading2"/>
              <w:keepNext w:val="0"/>
              <w:spacing w:line="240" w:lineRule="auto"/>
            </w:pPr>
          </w:p>
        </w:tc>
        <w:tc>
          <w:tcPr>
            <w:tcW w:w="2381" w:type="pct"/>
            <w:shd w:val="clear" w:color="auto" w:fill="auto"/>
            <w:vAlign w:val="center"/>
          </w:tcPr>
          <w:p w14:paraId="253A2395" w14:textId="42BA1B20" w:rsidR="007A05FD" w:rsidRDefault="00993DF5" w:rsidP="00F91E56">
            <w:pPr>
              <w:pStyle w:val="Style1"/>
            </w:pPr>
            <w:r>
              <w:t xml:space="preserve">Sở TTTT </w:t>
            </w:r>
            <w:r w:rsidR="0032734B">
              <w:t xml:space="preserve">TP. Hồ Chí Minh </w:t>
            </w:r>
            <w:r>
              <w:t>có ý kiến như sau:</w:t>
            </w:r>
          </w:p>
          <w:p w14:paraId="0E0406A1" w14:textId="0335329A" w:rsidR="00993DF5" w:rsidRDefault="00993DF5" w:rsidP="00F91E56">
            <w:pPr>
              <w:pStyle w:val="Style1"/>
            </w:pPr>
            <w:r>
              <w:t xml:space="preserve">Nhằm </w:t>
            </w:r>
            <w:r w:rsidR="00B17359">
              <w:t xml:space="preserve">tạo cơ sở pháp lý cho việc cung cấp và sử dụng dịch vụ xác thực điện tử đa dạng, góp phần </w:t>
            </w:r>
            <w:r w:rsidR="00DC6C35">
              <w:t xml:space="preserve">bảo đảm an toàn thông tin trong giao dịch điện tử, đồng thời nâng cao hiệu quả sử dụng Cổng dịch vụ công quốc gia, Cổng </w:t>
            </w:r>
            <w:r w:rsidR="000C6267">
              <w:t>dịch</w:t>
            </w:r>
            <w:r w:rsidR="00DC6C35">
              <w:t xml:space="preserve"> vụ công, hệ thống thông tin một cửa điện tử cấp bộ, cấp tỉnh/thành phố góp phần hoàn thành các mục tiêu xây dựng Chính phủ điện tử, việc xây dựng và ban hành văn bản quy định, hướng dẫn về x</w:t>
            </w:r>
            <w:r w:rsidR="00735DD0">
              <w:t>ác</w:t>
            </w:r>
            <w:r w:rsidR="00DC6C35">
              <w:t xml:space="preserve"> thực và định danh điện tử là rất cần thiết.</w:t>
            </w:r>
          </w:p>
          <w:p w14:paraId="5CF3FEF3" w14:textId="4E4CFCCB" w:rsidR="00DC6C35" w:rsidRDefault="00DC6C35" w:rsidP="00F91E56">
            <w:pPr>
              <w:pStyle w:val="Style1"/>
            </w:pPr>
            <w:r>
              <w:t>Tuy nhiên, Sở TTTT đề xuất Bộ TTTT tổ chức nghiên cứu, xây dựng bộ tiêu chuẩn kỹ thuật (th</w:t>
            </w:r>
            <w:r w:rsidR="0032734B">
              <w:t>a</w:t>
            </w:r>
            <w:r>
              <w:t>y vì xây dựng Nghị định) về xác thực điện tử để tạo thuận lợi trong việc triển khai ở các địa phương.</w:t>
            </w:r>
          </w:p>
        </w:tc>
        <w:tc>
          <w:tcPr>
            <w:tcW w:w="2381" w:type="pct"/>
            <w:shd w:val="clear" w:color="auto" w:fill="auto"/>
            <w:vAlign w:val="center"/>
          </w:tcPr>
          <w:p w14:paraId="7E389070" w14:textId="77777777" w:rsidR="00C5736E" w:rsidRDefault="00C5736E" w:rsidP="00C5736E">
            <w:pPr>
              <w:pStyle w:val="Style1"/>
            </w:pPr>
            <w:r>
              <w:t>Việc xây dựng văn bản quy phạm pháp luật cấp Nghị định quy định về xác thực và định danh điện tử là cần thiết, phù hợp với mục tiêu đẩy mạnh ứng dụng CNTT trong phát triển kinh tế - xã hội, cải cách thủ tục hành chính của Đảng, Nhà nước.</w:t>
            </w:r>
          </w:p>
          <w:p w14:paraId="17888AB8" w14:textId="492052D8" w:rsidR="007A05FD" w:rsidRPr="00D123A4" w:rsidRDefault="0013750D" w:rsidP="008B7DD1">
            <w:pPr>
              <w:pStyle w:val="Style1"/>
            </w:pPr>
            <w:r>
              <w:t>Quy định về tiêu chuẩn kỹ thuật cho hình thức xác thực và định danh điện tử sẽ được nghiên cứu đưa vào trong các văn bản hướng dẫn.</w:t>
            </w:r>
          </w:p>
        </w:tc>
      </w:tr>
      <w:tr w:rsidR="001A4C24" w:rsidRPr="00D123A4" w14:paraId="619AB460" w14:textId="77777777" w:rsidTr="0039797F">
        <w:trPr>
          <w:trHeight w:val="329"/>
        </w:trPr>
        <w:tc>
          <w:tcPr>
            <w:tcW w:w="238" w:type="pct"/>
            <w:shd w:val="clear" w:color="auto" w:fill="C6D9F1"/>
            <w:vAlign w:val="center"/>
          </w:tcPr>
          <w:p w14:paraId="7EAF6D5B" w14:textId="77777777" w:rsidR="001A4C24" w:rsidRPr="005448FC" w:rsidRDefault="001A4C24" w:rsidP="00114AAA">
            <w:pPr>
              <w:pStyle w:val="Heading1"/>
              <w:keepNext w:val="0"/>
              <w:keepLines w:val="0"/>
              <w:spacing w:line="240" w:lineRule="auto"/>
            </w:pPr>
          </w:p>
        </w:tc>
        <w:tc>
          <w:tcPr>
            <w:tcW w:w="4762" w:type="pct"/>
            <w:gridSpan w:val="2"/>
            <w:shd w:val="clear" w:color="auto" w:fill="C6D9F1"/>
            <w:vAlign w:val="center"/>
          </w:tcPr>
          <w:p w14:paraId="2B033405" w14:textId="381969B3" w:rsidR="001A4C24" w:rsidRDefault="001A4C24" w:rsidP="00114AAA">
            <w:pPr>
              <w:spacing w:beforeLines="20" w:before="48" w:afterLines="20" w:after="48" w:line="240" w:lineRule="auto"/>
              <w:jc w:val="center"/>
              <w:rPr>
                <w:b/>
                <w:szCs w:val="26"/>
              </w:rPr>
            </w:pPr>
            <w:r>
              <w:rPr>
                <w:b/>
                <w:szCs w:val="26"/>
              </w:rPr>
              <w:t>UBND Thành phố Đà Nẵng</w:t>
            </w:r>
          </w:p>
          <w:p w14:paraId="34EF7650" w14:textId="5C6032E7" w:rsidR="001A4C24" w:rsidRPr="00D123A4" w:rsidRDefault="001A4C24" w:rsidP="00114AAA">
            <w:pPr>
              <w:spacing w:beforeLines="20" w:before="48" w:afterLines="20" w:after="48" w:line="240" w:lineRule="auto"/>
              <w:jc w:val="center"/>
              <w:rPr>
                <w:i/>
                <w:szCs w:val="26"/>
                <w:lang w:val="vi-VN"/>
              </w:rPr>
            </w:pPr>
            <w:r w:rsidRPr="0062712D">
              <w:rPr>
                <w:i/>
                <w:szCs w:val="26"/>
                <w:lang w:val="vi-VN"/>
              </w:rPr>
              <w:t>(Công văn số</w:t>
            </w:r>
            <w:r>
              <w:rPr>
                <w:i/>
                <w:szCs w:val="26"/>
                <w:lang w:val="vi-VN"/>
              </w:rPr>
              <w:t xml:space="preserve"> </w:t>
            </w:r>
            <w:r w:rsidR="000C5BD4">
              <w:rPr>
                <w:i/>
                <w:szCs w:val="26"/>
                <w:lang w:val="vi-VN"/>
              </w:rPr>
              <w:t>9166</w:t>
            </w:r>
            <w:r>
              <w:rPr>
                <w:i/>
                <w:szCs w:val="26"/>
                <w:lang w:val="vi-VN"/>
              </w:rPr>
              <w:t>/UBND-</w:t>
            </w:r>
            <w:r w:rsidR="000C5BD4">
              <w:rPr>
                <w:i/>
                <w:szCs w:val="26"/>
                <w:lang w:val="vi-VN"/>
              </w:rPr>
              <w:t xml:space="preserve">STTTT </w:t>
            </w:r>
            <w:r w:rsidRPr="0062712D">
              <w:rPr>
                <w:i/>
                <w:szCs w:val="26"/>
                <w:lang w:val="vi-VN"/>
              </w:rPr>
              <w:t xml:space="preserve">ngày </w:t>
            </w:r>
            <w:r w:rsidR="000C5BD4">
              <w:rPr>
                <w:i/>
                <w:szCs w:val="26"/>
                <w:lang w:val="vi-VN"/>
              </w:rPr>
              <w:t>26</w:t>
            </w:r>
            <w:r w:rsidRPr="0062712D">
              <w:rPr>
                <w:i/>
                <w:szCs w:val="26"/>
                <w:lang w:val="vi-VN"/>
              </w:rPr>
              <w:t>/11/2018)</w:t>
            </w:r>
          </w:p>
        </w:tc>
      </w:tr>
      <w:tr w:rsidR="001A4C24" w:rsidRPr="00D123A4" w14:paraId="18650CB5" w14:textId="77777777" w:rsidTr="0039797F">
        <w:tc>
          <w:tcPr>
            <w:tcW w:w="238" w:type="pct"/>
            <w:shd w:val="clear" w:color="auto" w:fill="auto"/>
            <w:vAlign w:val="center"/>
          </w:tcPr>
          <w:p w14:paraId="0706B480" w14:textId="77777777" w:rsidR="001A4C24" w:rsidRPr="005448FC" w:rsidRDefault="001A4C24" w:rsidP="00114AAA">
            <w:pPr>
              <w:pStyle w:val="Heading2"/>
              <w:keepNext w:val="0"/>
              <w:keepLines w:val="0"/>
              <w:spacing w:line="240" w:lineRule="auto"/>
            </w:pPr>
          </w:p>
        </w:tc>
        <w:tc>
          <w:tcPr>
            <w:tcW w:w="2381" w:type="pct"/>
            <w:shd w:val="clear" w:color="auto" w:fill="auto"/>
            <w:vAlign w:val="center"/>
          </w:tcPr>
          <w:p w14:paraId="27473C03" w14:textId="4EDE9496" w:rsidR="001A4C24" w:rsidRPr="00D123A4" w:rsidRDefault="001A4C24" w:rsidP="00114AAA">
            <w:pPr>
              <w:pStyle w:val="Style1"/>
            </w:pPr>
            <w:r>
              <w:t xml:space="preserve">Đề nghị </w:t>
            </w:r>
            <w:r w:rsidR="00114AAA">
              <w:t>khi xây dựng hồ sơ đề cương Nghị định, cơ quan soạn thảo bổ sung tóm tắt các nội dung tóm tắt lại các điều khoản để các cơ quan, tổ chức có thể nắm bắt nội dung và góp ý.</w:t>
            </w:r>
          </w:p>
        </w:tc>
        <w:tc>
          <w:tcPr>
            <w:tcW w:w="2381" w:type="pct"/>
            <w:shd w:val="clear" w:color="auto" w:fill="auto"/>
            <w:vAlign w:val="center"/>
          </w:tcPr>
          <w:p w14:paraId="72D60AB1" w14:textId="24C2F226" w:rsidR="00AC3723" w:rsidRPr="00A60EAA" w:rsidRDefault="00AC3723" w:rsidP="00114AAA">
            <w:pPr>
              <w:pStyle w:val="Style1"/>
              <w:rPr>
                <w:lang w:val="en-US"/>
              </w:rPr>
            </w:pPr>
            <w:r>
              <w:t>Tiếp thu ý kiến.</w:t>
            </w:r>
          </w:p>
        </w:tc>
      </w:tr>
      <w:tr w:rsidR="00114AAA" w:rsidRPr="00D123A4" w14:paraId="70EB2381" w14:textId="77777777" w:rsidTr="0039797F">
        <w:tc>
          <w:tcPr>
            <w:tcW w:w="238" w:type="pct"/>
            <w:shd w:val="clear" w:color="auto" w:fill="auto"/>
            <w:vAlign w:val="center"/>
          </w:tcPr>
          <w:p w14:paraId="20D8DFC5" w14:textId="77777777" w:rsidR="00114AAA" w:rsidRPr="005448FC" w:rsidRDefault="00114AAA" w:rsidP="00114AAA">
            <w:pPr>
              <w:pStyle w:val="Heading2"/>
              <w:keepNext w:val="0"/>
              <w:keepLines w:val="0"/>
              <w:spacing w:line="240" w:lineRule="auto"/>
            </w:pPr>
          </w:p>
        </w:tc>
        <w:tc>
          <w:tcPr>
            <w:tcW w:w="2381" w:type="pct"/>
            <w:shd w:val="clear" w:color="auto" w:fill="auto"/>
            <w:vAlign w:val="center"/>
          </w:tcPr>
          <w:p w14:paraId="71DB25B7" w14:textId="77777777" w:rsidR="00114AAA" w:rsidRDefault="00114AAA" w:rsidP="00114AAA">
            <w:pPr>
              <w:pStyle w:val="Style1"/>
            </w:pPr>
            <w:r>
              <w:t>Tại Điều 1. Phạm vi điều chỉnh:</w:t>
            </w:r>
          </w:p>
          <w:p w14:paraId="482084D0" w14:textId="77777777" w:rsidR="00114AAA" w:rsidRDefault="00114AAA" w:rsidP="00114AAA">
            <w:pPr>
              <w:pStyle w:val="Style1"/>
            </w:pPr>
            <w:r>
              <w:t>a) Dự thảo Nghị định hiện chỉ quy định về các hình thức xác thực điện tử, việc quản lý, cung cấp và sử dụng dịch vụ xác thực điện tử; đề nghị bổ sung nội dung quy định về trách nhiệm của các cơ quan, tổ chức, cá nhân có liên quan.</w:t>
            </w:r>
          </w:p>
          <w:p w14:paraId="3B0D5020" w14:textId="7FE9D3E7" w:rsidR="00114AAA" w:rsidRDefault="00114AAA" w:rsidP="00114AAA">
            <w:pPr>
              <w:pStyle w:val="Style1"/>
            </w:pPr>
            <w:r>
              <w:t>b) Trích yếu của Nghị định là quy định xác thực và định danh điện tử, tuy nhiên phạm vi điều chỉnh chỉ đề cập về xác thực điện tử. Do đó, đề nghị hiệu chỉnh phạm vi điều chỉnh cho phù hợp.</w:t>
            </w:r>
          </w:p>
        </w:tc>
        <w:tc>
          <w:tcPr>
            <w:tcW w:w="2381" w:type="pct"/>
            <w:shd w:val="clear" w:color="auto" w:fill="auto"/>
            <w:vAlign w:val="center"/>
          </w:tcPr>
          <w:p w14:paraId="08C7B804" w14:textId="662D352D" w:rsidR="00114AAA" w:rsidRPr="00D123A4" w:rsidRDefault="002D1DC9" w:rsidP="00114AAA">
            <w:pPr>
              <w:pStyle w:val="Style1"/>
            </w:pPr>
            <w:r>
              <w:t>Tiếp thu ý kiến, đã bổ sung nội dung về định danh điện tử trong dự thảo Đề cương.</w:t>
            </w:r>
          </w:p>
        </w:tc>
      </w:tr>
      <w:tr w:rsidR="00114AAA" w:rsidRPr="00D123A4" w14:paraId="78DC144B" w14:textId="77777777" w:rsidTr="0039797F">
        <w:tc>
          <w:tcPr>
            <w:tcW w:w="238" w:type="pct"/>
            <w:shd w:val="clear" w:color="auto" w:fill="auto"/>
            <w:vAlign w:val="center"/>
          </w:tcPr>
          <w:p w14:paraId="413FA4E2" w14:textId="77777777" w:rsidR="00114AAA" w:rsidRPr="005448FC" w:rsidRDefault="00114AAA" w:rsidP="00114AAA">
            <w:pPr>
              <w:pStyle w:val="Heading2"/>
              <w:keepNext w:val="0"/>
              <w:keepLines w:val="0"/>
              <w:spacing w:line="240" w:lineRule="auto"/>
            </w:pPr>
          </w:p>
        </w:tc>
        <w:tc>
          <w:tcPr>
            <w:tcW w:w="2381" w:type="pct"/>
            <w:shd w:val="clear" w:color="auto" w:fill="auto"/>
            <w:vAlign w:val="center"/>
          </w:tcPr>
          <w:p w14:paraId="534A8C38" w14:textId="77777777" w:rsidR="00114AAA" w:rsidRDefault="00114AAA" w:rsidP="00114AAA">
            <w:pPr>
              <w:pStyle w:val="Style1"/>
            </w:pPr>
            <w:r>
              <w:t>Tại Điều 3. Giải thích từ ngữ</w:t>
            </w:r>
          </w:p>
          <w:p w14:paraId="41A54652" w14:textId="3CA205BB" w:rsidR="00114AAA" w:rsidRDefault="00114AAA" w:rsidP="00114AAA">
            <w:pPr>
              <w:pStyle w:val="Style1"/>
            </w:pPr>
            <w:r>
              <w:t>a) Đề nghị khái niệm về “định danh điện tử”;</w:t>
            </w:r>
          </w:p>
        </w:tc>
        <w:tc>
          <w:tcPr>
            <w:tcW w:w="2381" w:type="pct"/>
            <w:shd w:val="clear" w:color="auto" w:fill="auto"/>
            <w:vAlign w:val="center"/>
          </w:tcPr>
          <w:p w14:paraId="7C8797EB" w14:textId="46ACD2E4" w:rsidR="00114AAA" w:rsidRPr="00D123A4" w:rsidRDefault="00A217D0" w:rsidP="00114AAA">
            <w:pPr>
              <w:pStyle w:val="Style1"/>
            </w:pPr>
            <w:r>
              <w:t>Tiếp thu ý kiến, đã bổ sung.</w:t>
            </w:r>
          </w:p>
        </w:tc>
      </w:tr>
      <w:tr w:rsidR="00A217D0" w:rsidRPr="00D123A4" w14:paraId="01664235" w14:textId="77777777" w:rsidTr="0039797F">
        <w:tc>
          <w:tcPr>
            <w:tcW w:w="238" w:type="pct"/>
            <w:shd w:val="clear" w:color="auto" w:fill="auto"/>
            <w:vAlign w:val="center"/>
          </w:tcPr>
          <w:p w14:paraId="44488ACE" w14:textId="77777777" w:rsidR="00A217D0" w:rsidRPr="005448FC" w:rsidRDefault="00A217D0" w:rsidP="00114AAA">
            <w:pPr>
              <w:pStyle w:val="Heading2"/>
              <w:keepNext w:val="0"/>
              <w:keepLines w:val="0"/>
              <w:spacing w:line="240" w:lineRule="auto"/>
            </w:pPr>
          </w:p>
        </w:tc>
        <w:tc>
          <w:tcPr>
            <w:tcW w:w="2381" w:type="pct"/>
            <w:shd w:val="clear" w:color="auto" w:fill="auto"/>
            <w:vAlign w:val="center"/>
          </w:tcPr>
          <w:p w14:paraId="2E01D37C" w14:textId="2EC2BCD7" w:rsidR="00A217D0" w:rsidRDefault="00A217D0" w:rsidP="00114AAA">
            <w:pPr>
              <w:pStyle w:val="Style1"/>
            </w:pPr>
            <w:r>
              <w:t>b) Đề nghị điều chỉnh “mức độ đảm bảo an toàn (assurance level)” thành “mức độ bảo mật (confidentiality level)”;</w:t>
            </w:r>
          </w:p>
        </w:tc>
        <w:tc>
          <w:tcPr>
            <w:tcW w:w="2381" w:type="pct"/>
            <w:shd w:val="clear" w:color="auto" w:fill="auto"/>
            <w:vAlign w:val="center"/>
          </w:tcPr>
          <w:p w14:paraId="171AFCF0" w14:textId="0C8924E1" w:rsidR="00A217D0" w:rsidRPr="00F26305" w:rsidRDefault="00F26305" w:rsidP="00114AAA">
            <w:pPr>
              <w:pStyle w:val="Style1"/>
              <w:rPr>
                <w:lang w:val="en-US"/>
              </w:rPr>
            </w:pPr>
            <w:r>
              <w:rPr>
                <w:lang w:val="en-US"/>
              </w:rPr>
              <w:t xml:space="preserve">Theo kinh nghiệm của thế giới sử dụng cụm từ </w:t>
            </w:r>
            <w:r>
              <w:t>“mức độ đảm bảo an toàn (assurance level)”</w:t>
            </w:r>
            <w:r>
              <w:rPr>
                <w:lang w:val="en-US"/>
              </w:rPr>
              <w:t xml:space="preserve"> thay vì </w:t>
            </w:r>
            <w:r>
              <w:t>“mức độ bảo mật (confidentiality level)”</w:t>
            </w:r>
            <w:r>
              <w:rPr>
                <w:lang w:val="en-US"/>
              </w:rPr>
              <w:t>.</w:t>
            </w:r>
          </w:p>
        </w:tc>
      </w:tr>
      <w:tr w:rsidR="00A217D0" w:rsidRPr="00D123A4" w14:paraId="50B5123C" w14:textId="77777777" w:rsidTr="0039797F">
        <w:tc>
          <w:tcPr>
            <w:tcW w:w="238" w:type="pct"/>
            <w:shd w:val="clear" w:color="auto" w:fill="auto"/>
            <w:vAlign w:val="center"/>
          </w:tcPr>
          <w:p w14:paraId="3A234D4E" w14:textId="77777777" w:rsidR="00A217D0" w:rsidRPr="005448FC" w:rsidRDefault="00A217D0" w:rsidP="00114AAA">
            <w:pPr>
              <w:pStyle w:val="Heading2"/>
              <w:keepNext w:val="0"/>
              <w:keepLines w:val="0"/>
              <w:spacing w:line="240" w:lineRule="auto"/>
            </w:pPr>
          </w:p>
        </w:tc>
        <w:tc>
          <w:tcPr>
            <w:tcW w:w="2381" w:type="pct"/>
            <w:shd w:val="clear" w:color="auto" w:fill="auto"/>
            <w:vAlign w:val="center"/>
          </w:tcPr>
          <w:p w14:paraId="775985F2" w14:textId="612704B9" w:rsidR="00A217D0" w:rsidRDefault="00A217D0" w:rsidP="00114AAA">
            <w:pPr>
              <w:pStyle w:val="Style1"/>
            </w:pPr>
            <w:r>
              <w:t>c) Đề nghị điều chỉnh “đặc điểm sinh học (biometric)” thành “sinh trắc học”.</w:t>
            </w:r>
          </w:p>
        </w:tc>
        <w:tc>
          <w:tcPr>
            <w:tcW w:w="2381" w:type="pct"/>
            <w:shd w:val="clear" w:color="auto" w:fill="auto"/>
            <w:vAlign w:val="center"/>
          </w:tcPr>
          <w:p w14:paraId="4074823C" w14:textId="456AE015" w:rsidR="00A217D0" w:rsidRPr="00D123A4" w:rsidRDefault="00A217D0" w:rsidP="00114AAA">
            <w:pPr>
              <w:pStyle w:val="Style1"/>
            </w:pPr>
            <w:r>
              <w:t>Tiếp thu ý kiến, đã chỉnh sửa.</w:t>
            </w:r>
          </w:p>
        </w:tc>
      </w:tr>
      <w:tr w:rsidR="00114AAA" w:rsidRPr="00D123A4" w14:paraId="6D77C6CD" w14:textId="77777777" w:rsidTr="0039797F">
        <w:tc>
          <w:tcPr>
            <w:tcW w:w="238" w:type="pct"/>
            <w:shd w:val="clear" w:color="auto" w:fill="auto"/>
            <w:vAlign w:val="center"/>
          </w:tcPr>
          <w:p w14:paraId="48AB017E" w14:textId="77777777" w:rsidR="00114AAA" w:rsidRPr="005448FC" w:rsidRDefault="00114AAA" w:rsidP="00114AAA">
            <w:pPr>
              <w:pStyle w:val="Heading2"/>
              <w:keepNext w:val="0"/>
              <w:keepLines w:val="0"/>
              <w:spacing w:line="240" w:lineRule="auto"/>
            </w:pPr>
          </w:p>
        </w:tc>
        <w:tc>
          <w:tcPr>
            <w:tcW w:w="2381" w:type="pct"/>
            <w:shd w:val="clear" w:color="auto" w:fill="auto"/>
            <w:vAlign w:val="center"/>
          </w:tcPr>
          <w:p w14:paraId="63651CF5" w14:textId="1E38ED89" w:rsidR="00114AAA" w:rsidRDefault="00114AAA" w:rsidP="00114AAA">
            <w:pPr>
              <w:pStyle w:val="Style1"/>
            </w:pPr>
            <w:r>
              <w:t>Đề nghị đưa Điề</w:t>
            </w:r>
            <w:r w:rsidR="00D2737F">
              <w:t>u</w:t>
            </w:r>
            <w:r>
              <w:t xml:space="preserve"> 6 (về trách nhiệm quản lý nhà nước về xác thực điện tử, dịch vụ xác thực điện tử) thành một Chương riêng.</w:t>
            </w:r>
          </w:p>
        </w:tc>
        <w:tc>
          <w:tcPr>
            <w:tcW w:w="2381" w:type="pct"/>
            <w:shd w:val="clear" w:color="auto" w:fill="auto"/>
            <w:vAlign w:val="center"/>
          </w:tcPr>
          <w:p w14:paraId="3914C935" w14:textId="392CECC2" w:rsidR="00114AAA" w:rsidRPr="00F5347C" w:rsidRDefault="00F5347C" w:rsidP="00114AAA">
            <w:pPr>
              <w:pStyle w:val="Style1"/>
              <w:rPr>
                <w:lang w:val="en-US"/>
              </w:rPr>
            </w:pPr>
            <w:r>
              <w:rPr>
                <w:lang w:val="en-US"/>
              </w:rPr>
              <w:t>BST sẽ nghiên cứu tiếp thu ý kiến.</w:t>
            </w:r>
          </w:p>
        </w:tc>
      </w:tr>
      <w:tr w:rsidR="00114AAA" w:rsidRPr="00D123A4" w14:paraId="3646D0B1" w14:textId="77777777" w:rsidTr="0039797F">
        <w:tc>
          <w:tcPr>
            <w:tcW w:w="238" w:type="pct"/>
            <w:shd w:val="clear" w:color="auto" w:fill="auto"/>
            <w:vAlign w:val="center"/>
          </w:tcPr>
          <w:p w14:paraId="6BD46B40" w14:textId="77777777" w:rsidR="00114AAA" w:rsidRPr="005448FC" w:rsidRDefault="00114AAA" w:rsidP="00114AAA">
            <w:pPr>
              <w:pStyle w:val="Heading2"/>
              <w:keepNext w:val="0"/>
              <w:keepLines w:val="0"/>
              <w:spacing w:line="240" w:lineRule="auto"/>
            </w:pPr>
          </w:p>
        </w:tc>
        <w:tc>
          <w:tcPr>
            <w:tcW w:w="2381" w:type="pct"/>
            <w:shd w:val="clear" w:color="auto" w:fill="auto"/>
            <w:vAlign w:val="center"/>
          </w:tcPr>
          <w:p w14:paraId="4F236C43" w14:textId="44D2E417" w:rsidR="00114AAA" w:rsidRDefault="00D428EC" w:rsidP="00114AAA">
            <w:pPr>
              <w:pStyle w:val="Style1"/>
            </w:pPr>
            <w:r>
              <w:t>Tên Điều 7 liên quan đến nguyên tắc xác thực điện tử, tuy nhiên các nội dung trong Điều 7 lại đề cập đến các hình thức xác thực điện tử (bao gồm: xác thực dựa trên thông tin đối tượng yêu cầu xác thực biết, dựa trên thông tin đối tượng yêu cầu xác thực có, dựa trên đặc điểm tự nhiên của đối tượng yêu cầu xác thực). Đề nghị bổ sung, điều chỉnh cho phù hợp.</w:t>
            </w:r>
          </w:p>
        </w:tc>
        <w:tc>
          <w:tcPr>
            <w:tcW w:w="2381" w:type="pct"/>
            <w:shd w:val="clear" w:color="auto" w:fill="auto"/>
            <w:vAlign w:val="center"/>
          </w:tcPr>
          <w:p w14:paraId="1CFD237A" w14:textId="36713293" w:rsidR="00114AAA" w:rsidRPr="003148EA" w:rsidRDefault="003148EA" w:rsidP="00114AAA">
            <w:pPr>
              <w:pStyle w:val="Style1"/>
              <w:rPr>
                <w:highlight w:val="yellow"/>
                <w:lang w:val="en-US"/>
              </w:rPr>
            </w:pPr>
            <w:r>
              <w:t>Tiếp thu ý kiến</w:t>
            </w:r>
            <w:r>
              <w:rPr>
                <w:lang w:val="en-US"/>
              </w:rPr>
              <w:t>.</w:t>
            </w:r>
          </w:p>
        </w:tc>
      </w:tr>
      <w:tr w:rsidR="00114AAA" w:rsidRPr="00D123A4" w14:paraId="2E585076" w14:textId="77777777" w:rsidTr="0039797F">
        <w:tc>
          <w:tcPr>
            <w:tcW w:w="238" w:type="pct"/>
            <w:shd w:val="clear" w:color="auto" w:fill="auto"/>
            <w:vAlign w:val="center"/>
          </w:tcPr>
          <w:p w14:paraId="162C077A" w14:textId="77777777" w:rsidR="00114AAA" w:rsidRPr="005448FC" w:rsidRDefault="00114AAA" w:rsidP="00114AAA">
            <w:pPr>
              <w:pStyle w:val="Heading2"/>
              <w:keepNext w:val="0"/>
              <w:keepLines w:val="0"/>
              <w:spacing w:line="240" w:lineRule="auto"/>
            </w:pPr>
          </w:p>
        </w:tc>
        <w:tc>
          <w:tcPr>
            <w:tcW w:w="2381" w:type="pct"/>
            <w:shd w:val="clear" w:color="auto" w:fill="auto"/>
            <w:vAlign w:val="center"/>
          </w:tcPr>
          <w:p w14:paraId="32279389" w14:textId="26E60B5D" w:rsidR="00114AAA" w:rsidRDefault="00D428EC" w:rsidP="00114AAA">
            <w:pPr>
              <w:pStyle w:val="Style1"/>
            </w:pPr>
            <w:r>
              <w:t>Điều 8, Điều 9, Điều 10 quy định về mức độ đảm bảo an toàn và phạm vi sử dụng của các hình thức xác thực điện tử. Tuy nhiên khái niệm về mức độ đảm bảo an toàn và lựa chọn hình thức xác thực chỉ được đề cập từ Điều 21 đến Điều 26, Chương V. Đề nghị đưa làm rõ các nội dung về mức độ đảm bảo an toàn trước khi đề cập đến hình thức xác thực điện tử.</w:t>
            </w:r>
          </w:p>
        </w:tc>
        <w:tc>
          <w:tcPr>
            <w:tcW w:w="2381" w:type="pct"/>
            <w:shd w:val="clear" w:color="auto" w:fill="auto"/>
            <w:vAlign w:val="center"/>
          </w:tcPr>
          <w:p w14:paraId="3353BBCC" w14:textId="07260114" w:rsidR="00114AAA" w:rsidRPr="003148EA" w:rsidRDefault="003148EA" w:rsidP="003148EA">
            <w:pPr>
              <w:pStyle w:val="Style1"/>
              <w:rPr>
                <w:lang w:val="en-US"/>
              </w:rPr>
            </w:pPr>
            <w:r>
              <w:rPr>
                <w:lang w:val="en-US"/>
              </w:rPr>
              <w:t>BST đề cập đến các hình thức xác thực điện tử trước để từ đó đưa ra việc lựa chọn hình thức xác thực điện tử theo mức độ đảm bảo an toàn.</w:t>
            </w:r>
          </w:p>
        </w:tc>
      </w:tr>
      <w:tr w:rsidR="00D428EC" w:rsidRPr="00D123A4" w14:paraId="0CF404B7" w14:textId="77777777" w:rsidTr="0039797F">
        <w:tc>
          <w:tcPr>
            <w:tcW w:w="238" w:type="pct"/>
            <w:shd w:val="clear" w:color="auto" w:fill="auto"/>
            <w:vAlign w:val="center"/>
          </w:tcPr>
          <w:p w14:paraId="04F77D59" w14:textId="77777777" w:rsidR="00D428EC" w:rsidRPr="005448FC" w:rsidRDefault="00D428EC" w:rsidP="00114AAA">
            <w:pPr>
              <w:pStyle w:val="Heading2"/>
              <w:keepNext w:val="0"/>
              <w:keepLines w:val="0"/>
              <w:spacing w:line="240" w:lineRule="auto"/>
            </w:pPr>
          </w:p>
        </w:tc>
        <w:tc>
          <w:tcPr>
            <w:tcW w:w="2381" w:type="pct"/>
            <w:shd w:val="clear" w:color="auto" w:fill="auto"/>
            <w:vAlign w:val="center"/>
          </w:tcPr>
          <w:p w14:paraId="25907244" w14:textId="6394D4A9" w:rsidR="00D428EC" w:rsidRDefault="00D428EC" w:rsidP="00114AAA">
            <w:pPr>
              <w:pStyle w:val="Style1"/>
            </w:pPr>
            <w:r>
              <w:t>Đề nghị khi xây dựng dự thảo Nghị định, cơ quan soạn thảo cần quy định rõ mức độ ưu tiên hoặc khuyến nghị sử dụng hình thức xác thực điện tử đối với các lĩnh vực có yêu cầu bảo mật cao như tài chính, ngân hàng, bảo hiểm, đất đai,…</w:t>
            </w:r>
          </w:p>
        </w:tc>
        <w:tc>
          <w:tcPr>
            <w:tcW w:w="2381" w:type="pct"/>
            <w:shd w:val="clear" w:color="auto" w:fill="auto"/>
            <w:vAlign w:val="center"/>
          </w:tcPr>
          <w:p w14:paraId="317C69CF" w14:textId="2FCC3DBD" w:rsidR="00D428EC" w:rsidRPr="00D123A4" w:rsidRDefault="007E1F6B" w:rsidP="00114AAA">
            <w:pPr>
              <w:pStyle w:val="Style1"/>
            </w:pPr>
            <w:r>
              <w:t xml:space="preserve">Tiếp thu ý kiến, </w:t>
            </w:r>
            <w:r w:rsidR="00DE57E5">
              <w:t>mức độ ưu tiên hoặc khuyến nghị sử dụng hình thức xác thực điện tử đối với các lĩnh vực có yêu cầu bảo mật cao sẽ được quy định rõ khi xây dựng dự thảo Nghị định.</w:t>
            </w:r>
          </w:p>
        </w:tc>
      </w:tr>
      <w:tr w:rsidR="00D428EC" w:rsidRPr="00D123A4" w14:paraId="79C0AC88" w14:textId="77777777" w:rsidTr="0039797F">
        <w:tc>
          <w:tcPr>
            <w:tcW w:w="238" w:type="pct"/>
            <w:shd w:val="clear" w:color="auto" w:fill="auto"/>
            <w:vAlign w:val="center"/>
          </w:tcPr>
          <w:p w14:paraId="13133330" w14:textId="77777777" w:rsidR="00D428EC" w:rsidRPr="005448FC" w:rsidRDefault="00D428EC" w:rsidP="00114AAA">
            <w:pPr>
              <w:pStyle w:val="Heading2"/>
              <w:keepNext w:val="0"/>
              <w:keepLines w:val="0"/>
              <w:spacing w:line="240" w:lineRule="auto"/>
            </w:pPr>
          </w:p>
        </w:tc>
        <w:tc>
          <w:tcPr>
            <w:tcW w:w="2381" w:type="pct"/>
            <w:shd w:val="clear" w:color="auto" w:fill="auto"/>
            <w:vAlign w:val="center"/>
          </w:tcPr>
          <w:p w14:paraId="629F646B" w14:textId="4AF5E4C3" w:rsidR="00D428EC" w:rsidRDefault="00D428EC" w:rsidP="00114AAA">
            <w:pPr>
              <w:pStyle w:val="Style1"/>
            </w:pPr>
            <w:r>
              <w:t>Tại Chương 3, Chương 4, đề nghị bổ sung nội dung liên quan đến dịch vụ xác thực điện tử dựa trên chữ ký số đề phù hợp với các nội dung đã quy định tại Chương 2 (về các hình thức xác thực điện tử).</w:t>
            </w:r>
          </w:p>
        </w:tc>
        <w:tc>
          <w:tcPr>
            <w:tcW w:w="2381" w:type="pct"/>
            <w:shd w:val="clear" w:color="auto" w:fill="auto"/>
            <w:vAlign w:val="center"/>
          </w:tcPr>
          <w:p w14:paraId="1DF3DAA5" w14:textId="77777777" w:rsidR="00D428EC" w:rsidRDefault="00E84D45" w:rsidP="00114AAA">
            <w:pPr>
              <w:pStyle w:val="Style1"/>
            </w:pPr>
            <w:r>
              <w:t>Chữ ký số và dịch vụ chứng thực chữ ký số là một trong các hình thức xác thực và định danh điện tử, các quy định về chữ ký số và dịch vụ chứng thực chữ ký số đã được quy định chi tiết trong Nghị định số 130/2018/NĐ-CP. Vì vậy, đối với hình thức xác thực, định danh điện tử bằng chữ ký số và dịch vụ chứng thực chữ ký số, Nghị định mới chỉ tham chiếu đến các quy định tại Nghị định số 130/2018/NĐ-CP.</w:t>
            </w:r>
          </w:p>
          <w:p w14:paraId="17DC4E9D" w14:textId="745C8F56" w:rsidR="00237AAF" w:rsidRPr="00D123A4" w:rsidRDefault="00237AAF" w:rsidP="00114AAA">
            <w:pPr>
              <w:pStyle w:val="Style1"/>
            </w:pPr>
          </w:p>
        </w:tc>
      </w:tr>
      <w:tr w:rsidR="00D428EC" w:rsidRPr="00D123A4" w14:paraId="2F5BEDC3" w14:textId="77777777" w:rsidTr="0039797F">
        <w:tc>
          <w:tcPr>
            <w:tcW w:w="238" w:type="pct"/>
            <w:shd w:val="clear" w:color="auto" w:fill="auto"/>
            <w:vAlign w:val="center"/>
          </w:tcPr>
          <w:p w14:paraId="498C8286" w14:textId="77777777" w:rsidR="00D428EC" w:rsidRPr="005448FC" w:rsidRDefault="00D428EC" w:rsidP="00114AAA">
            <w:pPr>
              <w:pStyle w:val="Heading2"/>
              <w:keepNext w:val="0"/>
              <w:keepLines w:val="0"/>
              <w:spacing w:line="240" w:lineRule="auto"/>
            </w:pPr>
          </w:p>
        </w:tc>
        <w:tc>
          <w:tcPr>
            <w:tcW w:w="2381" w:type="pct"/>
            <w:shd w:val="clear" w:color="auto" w:fill="auto"/>
            <w:vAlign w:val="center"/>
          </w:tcPr>
          <w:p w14:paraId="2E353A61" w14:textId="77777777" w:rsidR="00D428EC" w:rsidRDefault="00D428EC" w:rsidP="00114AAA">
            <w:pPr>
              <w:pStyle w:val="Style1"/>
            </w:pPr>
            <w:r>
              <w:t xml:space="preserve">Trong báo cáo đánh giá tác động của </w:t>
            </w:r>
            <w:r w:rsidR="000C5BD4">
              <w:t>chính sách:</w:t>
            </w:r>
          </w:p>
          <w:p w14:paraId="4AD9DACF" w14:textId="77777777" w:rsidR="000C5BD4" w:rsidRDefault="000C5BD4" w:rsidP="00114AAA">
            <w:pPr>
              <w:pStyle w:val="Style1"/>
            </w:pPr>
            <w:r>
              <w:t>- Đối với người dân:</w:t>
            </w:r>
          </w:p>
          <w:p w14:paraId="2E781B2F" w14:textId="374D5517" w:rsidR="000C5BD4" w:rsidRDefault="000C5BD4" w:rsidP="00114AAA">
            <w:pPr>
              <w:pStyle w:val="Style1"/>
            </w:pPr>
            <w:r>
              <w:t>+ Đề nghị làm rõ nội dung về chi phí duy trì dịch vụ xác thực điện tử này như thế nào? Người dân được quyền sử dụng miễn phí hay phải trả tiền? Đối với những người dân ít có nhu cầu làm thủ tục hành chính, có bắt buộc người dân sử dụng dịch vụ xác thực điện tử hay không?</w:t>
            </w:r>
          </w:p>
        </w:tc>
        <w:tc>
          <w:tcPr>
            <w:tcW w:w="2381" w:type="pct"/>
            <w:shd w:val="clear" w:color="auto" w:fill="auto"/>
            <w:vAlign w:val="center"/>
          </w:tcPr>
          <w:p w14:paraId="50B79F02" w14:textId="713F7006" w:rsidR="00D428EC" w:rsidRPr="00CE654B" w:rsidRDefault="00CE654B" w:rsidP="00114AAA">
            <w:pPr>
              <w:pStyle w:val="Style1"/>
              <w:rPr>
                <w:lang w:val="en-US"/>
              </w:rPr>
            </w:pPr>
            <w:r>
              <w:rPr>
                <w:lang w:val="en-US"/>
              </w:rPr>
              <w:t>Chi phí sử dụng dịch vụ xác th</w:t>
            </w:r>
            <w:r w:rsidR="00D81109">
              <w:rPr>
                <w:lang w:val="en-US"/>
              </w:rPr>
              <w:t>ự</w:t>
            </w:r>
            <w:bookmarkStart w:id="0" w:name="_GoBack"/>
            <w:bookmarkEnd w:id="0"/>
            <w:r>
              <w:rPr>
                <w:lang w:val="en-US"/>
              </w:rPr>
              <w:t>c và định danh điện tử do đơn vị cung cấp quyết định, người dân có quyền lựa chọn các hình thức xác thực điện tử phù hợp.</w:t>
            </w:r>
          </w:p>
        </w:tc>
      </w:tr>
      <w:tr w:rsidR="000C5BD4" w:rsidRPr="00D123A4" w14:paraId="70209971" w14:textId="77777777" w:rsidTr="0039797F">
        <w:tc>
          <w:tcPr>
            <w:tcW w:w="238" w:type="pct"/>
            <w:shd w:val="clear" w:color="auto" w:fill="auto"/>
            <w:vAlign w:val="center"/>
          </w:tcPr>
          <w:p w14:paraId="672A3329" w14:textId="77777777" w:rsidR="000C5BD4" w:rsidRPr="005448FC" w:rsidRDefault="000C5BD4" w:rsidP="00114AAA">
            <w:pPr>
              <w:pStyle w:val="Heading2"/>
              <w:keepNext w:val="0"/>
              <w:keepLines w:val="0"/>
              <w:spacing w:line="240" w:lineRule="auto"/>
            </w:pPr>
          </w:p>
        </w:tc>
        <w:tc>
          <w:tcPr>
            <w:tcW w:w="2381" w:type="pct"/>
            <w:shd w:val="clear" w:color="auto" w:fill="auto"/>
            <w:vAlign w:val="center"/>
          </w:tcPr>
          <w:p w14:paraId="58F99218" w14:textId="64988264" w:rsidR="000C5BD4" w:rsidRDefault="000C5BD4" w:rsidP="00114AAA">
            <w:pPr>
              <w:pStyle w:val="Style1"/>
            </w:pPr>
            <w:r>
              <w:t>+ Đề nghị nghiên cứu tác động của việc phát sinh chi phí sử dụng dịch vụ xác thực điện tử (nếu có) ảnh hưởng đến việc thực hiện thủ tục hành chính công trực tuyến của người dân?</w:t>
            </w:r>
          </w:p>
        </w:tc>
        <w:tc>
          <w:tcPr>
            <w:tcW w:w="2381" w:type="pct"/>
            <w:shd w:val="clear" w:color="auto" w:fill="auto"/>
            <w:vAlign w:val="center"/>
          </w:tcPr>
          <w:p w14:paraId="796699A0" w14:textId="77895858" w:rsidR="000C5BD4" w:rsidRPr="003B301F" w:rsidRDefault="003B301F" w:rsidP="00114AAA">
            <w:pPr>
              <w:pStyle w:val="Style1"/>
              <w:rPr>
                <w:lang w:val="en-US"/>
              </w:rPr>
            </w:pPr>
            <w:r>
              <w:rPr>
                <w:lang w:val="en-US"/>
              </w:rPr>
              <w:t>Tiếp thu ý kiến.</w:t>
            </w:r>
          </w:p>
        </w:tc>
      </w:tr>
      <w:tr w:rsidR="000C5BD4" w:rsidRPr="00D123A4" w14:paraId="6486E898" w14:textId="77777777" w:rsidTr="0039797F">
        <w:tc>
          <w:tcPr>
            <w:tcW w:w="238" w:type="pct"/>
            <w:shd w:val="clear" w:color="auto" w:fill="auto"/>
            <w:vAlign w:val="center"/>
          </w:tcPr>
          <w:p w14:paraId="76899679" w14:textId="77777777" w:rsidR="000C5BD4" w:rsidRPr="005448FC" w:rsidRDefault="000C5BD4" w:rsidP="00114AAA">
            <w:pPr>
              <w:pStyle w:val="Heading2"/>
              <w:keepNext w:val="0"/>
              <w:keepLines w:val="0"/>
              <w:spacing w:line="240" w:lineRule="auto"/>
            </w:pPr>
          </w:p>
        </w:tc>
        <w:tc>
          <w:tcPr>
            <w:tcW w:w="2381" w:type="pct"/>
            <w:shd w:val="clear" w:color="auto" w:fill="auto"/>
            <w:vAlign w:val="center"/>
          </w:tcPr>
          <w:p w14:paraId="3CF369CB" w14:textId="77777777" w:rsidR="000C5BD4" w:rsidRDefault="000C5BD4" w:rsidP="00114AAA">
            <w:pPr>
              <w:pStyle w:val="Style1"/>
            </w:pPr>
            <w:r>
              <w:t>- Đối với các Bộ ngành, địa phương:</w:t>
            </w:r>
          </w:p>
          <w:p w14:paraId="175EA94E" w14:textId="2133E0D8" w:rsidR="000C5BD4" w:rsidRDefault="000C5BD4" w:rsidP="00114AAA">
            <w:pPr>
              <w:pStyle w:val="Style1"/>
            </w:pPr>
            <w:r>
              <w:t>Đề nghị làm rõ có phát sinh chi phí kết nối sử dụng khi kết nối hệ thống ứng dụng CNTT của các bộ ngành, địa phương vào hệ thống xác thực điện tử?</w:t>
            </w:r>
          </w:p>
        </w:tc>
        <w:tc>
          <w:tcPr>
            <w:tcW w:w="2381" w:type="pct"/>
            <w:shd w:val="clear" w:color="auto" w:fill="auto"/>
            <w:vAlign w:val="center"/>
          </w:tcPr>
          <w:p w14:paraId="2591C6DE" w14:textId="3C39A0A4" w:rsidR="000C5BD4" w:rsidRPr="003B301F" w:rsidRDefault="003B301F" w:rsidP="003B301F">
            <w:pPr>
              <w:pStyle w:val="Style1"/>
              <w:rPr>
                <w:lang w:val="en-US"/>
              </w:rPr>
            </w:pPr>
            <w:r>
              <w:rPr>
                <w:lang w:val="en-US"/>
              </w:rPr>
              <w:t>Nghị định nhằm quy định về các hình thức xác thực và định danh điện tử, việc kết nối hệ thống ứng dụng CNTT của các bộ ngành, địa phương tới hệ thống xác thực điện tử nằm ngoài phạm vi của Nghị định.</w:t>
            </w:r>
          </w:p>
        </w:tc>
      </w:tr>
      <w:tr w:rsidR="007C2605" w:rsidRPr="00D123A4" w14:paraId="6582A477" w14:textId="77777777" w:rsidTr="0039797F">
        <w:trPr>
          <w:trHeight w:val="329"/>
        </w:trPr>
        <w:tc>
          <w:tcPr>
            <w:tcW w:w="238" w:type="pct"/>
            <w:shd w:val="clear" w:color="auto" w:fill="C6D9F1"/>
            <w:vAlign w:val="center"/>
          </w:tcPr>
          <w:p w14:paraId="2024234D" w14:textId="77777777" w:rsidR="007C2605" w:rsidRPr="005448FC" w:rsidRDefault="007C2605" w:rsidP="009D470A">
            <w:pPr>
              <w:pStyle w:val="Heading1"/>
              <w:keepNext w:val="0"/>
              <w:keepLines w:val="0"/>
              <w:spacing w:line="240" w:lineRule="auto"/>
            </w:pPr>
          </w:p>
        </w:tc>
        <w:tc>
          <w:tcPr>
            <w:tcW w:w="4762" w:type="pct"/>
            <w:gridSpan w:val="2"/>
            <w:shd w:val="clear" w:color="auto" w:fill="C6D9F1"/>
            <w:vAlign w:val="center"/>
          </w:tcPr>
          <w:p w14:paraId="256AFC78" w14:textId="5B24A11F" w:rsidR="007C2605" w:rsidRDefault="007C2605" w:rsidP="007E4C99">
            <w:pPr>
              <w:spacing w:beforeLines="20" w:before="48" w:afterLines="20" w:after="48" w:line="240" w:lineRule="auto"/>
              <w:jc w:val="center"/>
              <w:rPr>
                <w:b/>
                <w:szCs w:val="26"/>
              </w:rPr>
            </w:pPr>
            <w:r>
              <w:rPr>
                <w:b/>
                <w:szCs w:val="26"/>
              </w:rPr>
              <w:t>UBND Thành phố Hải Phòng</w:t>
            </w:r>
          </w:p>
          <w:p w14:paraId="1464439D" w14:textId="5618FA07" w:rsidR="007C2605" w:rsidRPr="00D123A4" w:rsidRDefault="007C2605" w:rsidP="007E4C99">
            <w:pPr>
              <w:spacing w:beforeLines="20" w:before="48" w:afterLines="20" w:after="48" w:line="240" w:lineRule="auto"/>
              <w:jc w:val="center"/>
              <w:rPr>
                <w:i/>
                <w:szCs w:val="26"/>
                <w:lang w:val="vi-VN"/>
              </w:rPr>
            </w:pPr>
            <w:r w:rsidRPr="0062712D">
              <w:rPr>
                <w:i/>
                <w:szCs w:val="26"/>
                <w:lang w:val="vi-VN"/>
              </w:rPr>
              <w:t>(Công văn số</w:t>
            </w:r>
            <w:r w:rsidR="00610D5D">
              <w:rPr>
                <w:i/>
                <w:szCs w:val="26"/>
                <w:lang w:val="vi-VN"/>
              </w:rPr>
              <w:t xml:space="preserve"> 7187/UBND-VX </w:t>
            </w:r>
            <w:r w:rsidRPr="0062712D">
              <w:rPr>
                <w:i/>
                <w:szCs w:val="26"/>
                <w:lang w:val="vi-VN"/>
              </w:rPr>
              <w:t xml:space="preserve">ngày </w:t>
            </w:r>
            <w:r w:rsidR="00610D5D">
              <w:rPr>
                <w:i/>
                <w:szCs w:val="26"/>
                <w:lang w:val="vi-VN"/>
              </w:rPr>
              <w:t>07</w:t>
            </w:r>
            <w:r w:rsidRPr="0062712D">
              <w:rPr>
                <w:i/>
                <w:szCs w:val="26"/>
                <w:lang w:val="vi-VN"/>
              </w:rPr>
              <w:t>/11/2018)</w:t>
            </w:r>
          </w:p>
        </w:tc>
      </w:tr>
      <w:tr w:rsidR="007C2605" w:rsidRPr="00D123A4" w14:paraId="4F4DA801" w14:textId="77777777" w:rsidTr="0039797F">
        <w:tc>
          <w:tcPr>
            <w:tcW w:w="238" w:type="pct"/>
            <w:shd w:val="clear" w:color="auto" w:fill="auto"/>
            <w:vAlign w:val="center"/>
          </w:tcPr>
          <w:p w14:paraId="5FEC5F8A" w14:textId="77777777" w:rsidR="007C2605" w:rsidRPr="005448FC" w:rsidRDefault="007C2605" w:rsidP="009D470A">
            <w:pPr>
              <w:pStyle w:val="Heading2"/>
              <w:keepNext w:val="0"/>
              <w:keepLines w:val="0"/>
              <w:spacing w:line="240" w:lineRule="auto"/>
            </w:pPr>
          </w:p>
        </w:tc>
        <w:tc>
          <w:tcPr>
            <w:tcW w:w="2381" w:type="pct"/>
            <w:shd w:val="clear" w:color="auto" w:fill="auto"/>
            <w:vAlign w:val="center"/>
          </w:tcPr>
          <w:p w14:paraId="0A1A2A12" w14:textId="4D8D30A8" w:rsidR="007C2605" w:rsidRPr="00D123A4" w:rsidRDefault="00530F94" w:rsidP="007E4C99">
            <w:pPr>
              <w:pStyle w:val="Style1"/>
            </w:pPr>
            <w:r>
              <w:t xml:space="preserve">UBND thành phố Hải Phòng </w:t>
            </w:r>
            <w:r w:rsidRPr="00A504F6">
              <w:rPr>
                <w:b/>
              </w:rPr>
              <w:t>nhất trí</w:t>
            </w:r>
            <w:r>
              <w:t xml:space="preserve"> với các nội dung nêu trong Hồ sơ lập đề nghị xây dựng Nghị định quy định về xác thực và định danh điện tử.</w:t>
            </w:r>
          </w:p>
        </w:tc>
        <w:tc>
          <w:tcPr>
            <w:tcW w:w="2381" w:type="pct"/>
            <w:shd w:val="clear" w:color="auto" w:fill="auto"/>
            <w:vAlign w:val="center"/>
          </w:tcPr>
          <w:p w14:paraId="28CCAE76" w14:textId="0F5AFAA9" w:rsidR="007C2605" w:rsidRPr="00AA3B6D" w:rsidRDefault="00AA3B6D" w:rsidP="007E4C99">
            <w:pPr>
              <w:pStyle w:val="Style1"/>
              <w:rPr>
                <w:lang w:val="en-US"/>
              </w:rPr>
            </w:pPr>
            <w:r>
              <w:rPr>
                <w:lang w:val="en-US"/>
              </w:rPr>
              <w:t>-</w:t>
            </w:r>
          </w:p>
        </w:tc>
      </w:tr>
      <w:tr w:rsidR="00393813" w:rsidRPr="00D123A4" w14:paraId="713DA6F7" w14:textId="77777777" w:rsidTr="002B1633">
        <w:trPr>
          <w:trHeight w:val="329"/>
        </w:trPr>
        <w:tc>
          <w:tcPr>
            <w:tcW w:w="238" w:type="pct"/>
            <w:shd w:val="clear" w:color="auto" w:fill="C6D9F1"/>
            <w:vAlign w:val="center"/>
          </w:tcPr>
          <w:p w14:paraId="75D0C35F" w14:textId="77777777" w:rsidR="00393813" w:rsidRPr="005448FC" w:rsidRDefault="00393813" w:rsidP="002B1633">
            <w:pPr>
              <w:pStyle w:val="Heading1"/>
              <w:keepNext w:val="0"/>
              <w:keepLines w:val="0"/>
              <w:spacing w:line="240" w:lineRule="auto"/>
            </w:pPr>
          </w:p>
        </w:tc>
        <w:tc>
          <w:tcPr>
            <w:tcW w:w="4762" w:type="pct"/>
            <w:gridSpan w:val="2"/>
            <w:shd w:val="clear" w:color="auto" w:fill="C6D9F1"/>
            <w:vAlign w:val="center"/>
          </w:tcPr>
          <w:p w14:paraId="64E40F24" w14:textId="6168A834" w:rsidR="00393813" w:rsidRDefault="00393813" w:rsidP="002B1633">
            <w:pPr>
              <w:spacing w:beforeLines="20" w:before="48" w:afterLines="20" w:after="48" w:line="240" w:lineRule="auto"/>
              <w:jc w:val="center"/>
              <w:rPr>
                <w:b/>
                <w:szCs w:val="26"/>
              </w:rPr>
            </w:pPr>
            <w:r>
              <w:rPr>
                <w:b/>
                <w:szCs w:val="26"/>
              </w:rPr>
              <w:t>UBND Thành phố Cần Thơ</w:t>
            </w:r>
          </w:p>
          <w:p w14:paraId="1C25CD32" w14:textId="4A681C34" w:rsidR="00393813" w:rsidRPr="00D123A4" w:rsidRDefault="00393813" w:rsidP="002B1633">
            <w:pPr>
              <w:spacing w:beforeLines="20" w:before="48" w:afterLines="20" w:after="48" w:line="240" w:lineRule="auto"/>
              <w:jc w:val="center"/>
              <w:rPr>
                <w:i/>
                <w:szCs w:val="26"/>
                <w:lang w:val="vi-VN"/>
              </w:rPr>
            </w:pPr>
            <w:r w:rsidRPr="0062712D">
              <w:rPr>
                <w:i/>
                <w:szCs w:val="26"/>
                <w:lang w:val="vi-VN"/>
              </w:rPr>
              <w:t>(Công văn số</w:t>
            </w:r>
            <w:r>
              <w:rPr>
                <w:i/>
                <w:szCs w:val="26"/>
                <w:lang w:val="vi-VN"/>
              </w:rPr>
              <w:t xml:space="preserve"> </w:t>
            </w:r>
            <w:r w:rsidR="006A2420">
              <w:rPr>
                <w:i/>
                <w:szCs w:val="26"/>
                <w:lang w:val="vi-VN"/>
              </w:rPr>
              <w:t>1893/STTTT-CNTT</w:t>
            </w:r>
            <w:r>
              <w:rPr>
                <w:i/>
                <w:szCs w:val="26"/>
                <w:lang w:val="vi-VN"/>
              </w:rPr>
              <w:t xml:space="preserve"> </w:t>
            </w:r>
            <w:r w:rsidRPr="0062712D">
              <w:rPr>
                <w:i/>
                <w:szCs w:val="26"/>
                <w:lang w:val="vi-VN"/>
              </w:rPr>
              <w:t xml:space="preserve">ngày </w:t>
            </w:r>
            <w:r>
              <w:rPr>
                <w:i/>
                <w:szCs w:val="26"/>
                <w:lang w:val="vi-VN"/>
              </w:rPr>
              <w:t>0</w:t>
            </w:r>
            <w:r w:rsidR="006A2420">
              <w:rPr>
                <w:i/>
                <w:szCs w:val="26"/>
                <w:lang w:val="vi-VN"/>
              </w:rPr>
              <w:t>8</w:t>
            </w:r>
            <w:r w:rsidRPr="0062712D">
              <w:rPr>
                <w:i/>
                <w:szCs w:val="26"/>
                <w:lang w:val="vi-VN"/>
              </w:rPr>
              <w:t>/11/2018)</w:t>
            </w:r>
          </w:p>
        </w:tc>
      </w:tr>
      <w:tr w:rsidR="00393813" w:rsidRPr="00AA3B6D" w14:paraId="1351CB67" w14:textId="77777777" w:rsidTr="002B1633">
        <w:tc>
          <w:tcPr>
            <w:tcW w:w="238" w:type="pct"/>
            <w:shd w:val="clear" w:color="auto" w:fill="auto"/>
            <w:vAlign w:val="center"/>
          </w:tcPr>
          <w:p w14:paraId="653B4D96" w14:textId="77777777" w:rsidR="00393813" w:rsidRPr="005448FC" w:rsidRDefault="00393813" w:rsidP="002B1633">
            <w:pPr>
              <w:pStyle w:val="Heading2"/>
              <w:keepNext w:val="0"/>
              <w:keepLines w:val="0"/>
              <w:spacing w:line="240" w:lineRule="auto"/>
            </w:pPr>
          </w:p>
        </w:tc>
        <w:tc>
          <w:tcPr>
            <w:tcW w:w="2381" w:type="pct"/>
            <w:shd w:val="clear" w:color="auto" w:fill="auto"/>
            <w:vAlign w:val="center"/>
          </w:tcPr>
          <w:p w14:paraId="2F1C5713" w14:textId="7E33BE7D" w:rsidR="00393813" w:rsidRPr="00D123A4" w:rsidRDefault="009754CA" w:rsidP="009754CA">
            <w:pPr>
              <w:pStyle w:val="Style1"/>
            </w:pPr>
            <w:r>
              <w:rPr>
                <w:noProof/>
              </w:rPr>
              <w:t xml:space="preserve">Sau khi nghiên cứu, Sở Thông tin và Truyền thông thành phố Cần Thơ cơ bản </w:t>
            </w:r>
            <w:r w:rsidRPr="00B47EC8">
              <w:rPr>
                <w:b/>
                <w:noProof/>
              </w:rPr>
              <w:t>thống nhất</w:t>
            </w:r>
            <w:r>
              <w:rPr>
                <w:noProof/>
              </w:rPr>
              <w:t xml:space="preserve"> với để nghị </w:t>
            </w:r>
            <w:r w:rsidRPr="000366B3">
              <w:rPr>
                <w:noProof/>
              </w:rPr>
              <w:t>xây dựng</w:t>
            </w:r>
            <w:r>
              <w:rPr>
                <w:noProof/>
              </w:rPr>
              <w:t xml:space="preserve"> </w:t>
            </w:r>
            <w:r w:rsidRPr="000366B3">
              <w:rPr>
                <w:noProof/>
              </w:rPr>
              <w:t>Ng</w:t>
            </w:r>
            <w:r>
              <w:rPr>
                <w:noProof/>
              </w:rPr>
              <w:t>hị định quy định về xác thực và</w:t>
            </w:r>
            <w:r w:rsidRPr="000366B3">
              <w:rPr>
                <w:noProof/>
              </w:rPr>
              <w:t xml:space="preserve"> định danh điện tử </w:t>
            </w:r>
            <w:r>
              <w:rPr>
                <w:noProof/>
              </w:rPr>
              <w:t xml:space="preserve">đồng thời có một số ý kiến đóng góp đối với Hồ sơ </w:t>
            </w:r>
            <w:r w:rsidRPr="000366B3">
              <w:rPr>
                <w:noProof/>
              </w:rPr>
              <w:t>lập đề nghị</w:t>
            </w:r>
            <w:r>
              <w:rPr>
                <w:noProof/>
              </w:rPr>
              <w:t xml:space="preserve"> cụ thể như sau</w:t>
            </w:r>
          </w:p>
        </w:tc>
        <w:tc>
          <w:tcPr>
            <w:tcW w:w="2381" w:type="pct"/>
            <w:shd w:val="clear" w:color="auto" w:fill="auto"/>
            <w:vAlign w:val="center"/>
          </w:tcPr>
          <w:p w14:paraId="6D4536BC" w14:textId="77777777" w:rsidR="00393813" w:rsidRPr="00AA3B6D" w:rsidRDefault="00393813" w:rsidP="002B1633">
            <w:pPr>
              <w:pStyle w:val="Style1"/>
              <w:rPr>
                <w:lang w:val="en-US"/>
              </w:rPr>
            </w:pPr>
            <w:r>
              <w:rPr>
                <w:lang w:val="en-US"/>
              </w:rPr>
              <w:t>-</w:t>
            </w:r>
          </w:p>
        </w:tc>
      </w:tr>
      <w:tr w:rsidR="009754CA" w:rsidRPr="00AA3B6D" w14:paraId="765CDC49" w14:textId="77777777" w:rsidTr="002B1633">
        <w:tc>
          <w:tcPr>
            <w:tcW w:w="238" w:type="pct"/>
            <w:shd w:val="clear" w:color="auto" w:fill="auto"/>
            <w:vAlign w:val="center"/>
          </w:tcPr>
          <w:p w14:paraId="3F2D0831" w14:textId="77777777" w:rsidR="009754CA" w:rsidRPr="005448FC" w:rsidRDefault="009754CA" w:rsidP="002B1633">
            <w:pPr>
              <w:pStyle w:val="Heading2"/>
              <w:keepNext w:val="0"/>
              <w:keepLines w:val="0"/>
              <w:spacing w:line="240" w:lineRule="auto"/>
            </w:pPr>
          </w:p>
        </w:tc>
        <w:tc>
          <w:tcPr>
            <w:tcW w:w="2381" w:type="pct"/>
            <w:shd w:val="clear" w:color="auto" w:fill="auto"/>
            <w:vAlign w:val="center"/>
          </w:tcPr>
          <w:p w14:paraId="3DA00ACE" w14:textId="550B0562" w:rsidR="009754CA" w:rsidRDefault="00635DD1" w:rsidP="00B47EC8">
            <w:pPr>
              <w:pStyle w:val="Style1"/>
              <w:rPr>
                <w:noProof/>
              </w:rPr>
            </w:pPr>
            <w:r w:rsidRPr="00791010">
              <w:rPr>
                <w:noProof/>
              </w:rPr>
              <w:t>-</w:t>
            </w:r>
            <w:r>
              <w:rPr>
                <w:noProof/>
              </w:rPr>
              <w:t xml:space="preserve"> Tại Tờ trình Đề nghị xây dựng </w:t>
            </w:r>
            <w:r w:rsidRPr="00791010">
              <w:rPr>
                <w:noProof/>
              </w:rPr>
              <w:t>Nghị định quy định về xác thực và định danh điện tử</w:t>
            </w:r>
            <w:r>
              <w:rPr>
                <w:noProof/>
              </w:rPr>
              <w:t xml:space="preserve">, phần V, Dự kiến nguồn lực cho việc thi hành văn bản sau khi được thông qua: đề nghị sửa đổi bổ sung việc triển khai </w:t>
            </w:r>
            <w:r>
              <w:rPr>
                <w:noProof/>
              </w:rPr>
              <w:lastRenderedPageBreak/>
              <w:t xml:space="preserve">nằm trong phạm vi các chương trình dự án có liên quan đến yêu cầu xác thực và định danh điện tử như an toàn thông tin mạng, thực hiện cơ chế một cửa, một cửa liên thông trong giải quyết thủ tục hành chính, </w:t>
            </w:r>
            <w:r w:rsidRPr="00A80C4E">
              <w:rPr>
                <w:noProof/>
              </w:rPr>
              <w:t>gửi, nhận văn bản điện tử</w:t>
            </w:r>
            <w:r>
              <w:rPr>
                <w:noProof/>
              </w:rPr>
              <w:t>, triển khai các hệ thống thông tin, cơ sở dữ liệu.</w:t>
            </w:r>
          </w:p>
        </w:tc>
        <w:tc>
          <w:tcPr>
            <w:tcW w:w="2381" w:type="pct"/>
            <w:shd w:val="clear" w:color="auto" w:fill="auto"/>
            <w:vAlign w:val="center"/>
          </w:tcPr>
          <w:p w14:paraId="3FCB53DB" w14:textId="4238601A" w:rsidR="009754CA" w:rsidRPr="00A93622" w:rsidRDefault="00A93622" w:rsidP="002B1633">
            <w:pPr>
              <w:pStyle w:val="Style1"/>
            </w:pPr>
            <w:r>
              <w:rPr>
                <w:lang w:val="en-US"/>
              </w:rPr>
              <w:lastRenderedPageBreak/>
              <w:t>Tiếp thu ý kiến</w:t>
            </w:r>
            <w:r>
              <w:t>, đã bổ sung.</w:t>
            </w:r>
          </w:p>
        </w:tc>
      </w:tr>
      <w:tr w:rsidR="009754CA" w:rsidRPr="00AA3B6D" w14:paraId="025C9971" w14:textId="77777777" w:rsidTr="002B1633">
        <w:tc>
          <w:tcPr>
            <w:tcW w:w="238" w:type="pct"/>
            <w:shd w:val="clear" w:color="auto" w:fill="auto"/>
            <w:vAlign w:val="center"/>
          </w:tcPr>
          <w:p w14:paraId="71FEFE75" w14:textId="77777777" w:rsidR="009754CA" w:rsidRPr="005448FC" w:rsidRDefault="009754CA" w:rsidP="002B1633">
            <w:pPr>
              <w:pStyle w:val="Heading2"/>
              <w:keepNext w:val="0"/>
              <w:keepLines w:val="0"/>
              <w:spacing w:line="240" w:lineRule="auto"/>
            </w:pPr>
          </w:p>
        </w:tc>
        <w:tc>
          <w:tcPr>
            <w:tcW w:w="2381" w:type="pct"/>
            <w:shd w:val="clear" w:color="auto" w:fill="auto"/>
            <w:vAlign w:val="center"/>
          </w:tcPr>
          <w:p w14:paraId="0C180BF6" w14:textId="77777777" w:rsidR="00FA3695" w:rsidRDefault="00FA3695" w:rsidP="00B47EC8">
            <w:pPr>
              <w:pStyle w:val="Style1"/>
              <w:rPr>
                <w:noProof/>
              </w:rPr>
            </w:pPr>
            <w:r>
              <w:rPr>
                <w:noProof/>
              </w:rPr>
              <w:t>- Tại Dự thảo Báo cáo đánh giá thực trạng các vấn đề liên quan đến chính sách:</w:t>
            </w:r>
          </w:p>
          <w:p w14:paraId="5E74C57D" w14:textId="48F305DE" w:rsidR="009754CA" w:rsidRDefault="00FA3695" w:rsidP="00B47EC8">
            <w:pPr>
              <w:pStyle w:val="Style1"/>
              <w:rPr>
                <w:noProof/>
              </w:rPr>
            </w:pPr>
            <w:r>
              <w:rPr>
                <w:noProof/>
              </w:rPr>
              <w:t xml:space="preserve">+ Tại phần hiện trạng các hình thức xác thực và định danh điện tử hiện nay, bổ sung thống kê hiện trạng xác thực điện tử </w:t>
            </w:r>
            <w:r w:rsidRPr="000366B3">
              <w:rPr>
                <w:noProof/>
              </w:rPr>
              <w:t>của các cổng/trang thông tin điện tử tại địa phương</w:t>
            </w:r>
            <w:r>
              <w:rPr>
                <w:noProof/>
              </w:rPr>
              <w:t xml:space="preserve"> do</w:t>
            </w:r>
            <w:r w:rsidRPr="000366B3">
              <w:rPr>
                <w:noProof/>
              </w:rPr>
              <w:t xml:space="preserve"> </w:t>
            </w:r>
            <w:r>
              <w:rPr>
                <w:noProof/>
              </w:rPr>
              <w:t>trong báo cáo có đề cập đến hiện trạng khảo sát việc xác thực điện tử của các cổng/trang thông tin điện tử tại địa phương nhưng bảng thống kê chỉ có thông tin các cổng/trang thông tin điện tử của các bộ ngành trung ương.</w:t>
            </w:r>
          </w:p>
        </w:tc>
        <w:tc>
          <w:tcPr>
            <w:tcW w:w="2381" w:type="pct"/>
            <w:shd w:val="clear" w:color="auto" w:fill="auto"/>
            <w:vAlign w:val="center"/>
          </w:tcPr>
          <w:p w14:paraId="40C93755" w14:textId="6A908CE0" w:rsidR="009754CA" w:rsidRPr="00967F58" w:rsidRDefault="00967F58" w:rsidP="002B1633">
            <w:pPr>
              <w:pStyle w:val="Style1"/>
            </w:pPr>
            <w:r>
              <w:rPr>
                <w:lang w:val="en-US"/>
              </w:rPr>
              <w:t>Tiếp thu ý kiến</w:t>
            </w:r>
            <w:r>
              <w:t>, đã bổ sung.</w:t>
            </w:r>
          </w:p>
        </w:tc>
      </w:tr>
      <w:tr w:rsidR="009754CA" w:rsidRPr="00AA3B6D" w14:paraId="16B0C2DD" w14:textId="77777777" w:rsidTr="002B1633">
        <w:tc>
          <w:tcPr>
            <w:tcW w:w="238" w:type="pct"/>
            <w:shd w:val="clear" w:color="auto" w:fill="auto"/>
            <w:vAlign w:val="center"/>
          </w:tcPr>
          <w:p w14:paraId="4DB16D38" w14:textId="77777777" w:rsidR="009754CA" w:rsidRPr="005448FC" w:rsidRDefault="009754CA" w:rsidP="002B1633">
            <w:pPr>
              <w:pStyle w:val="Heading2"/>
              <w:keepNext w:val="0"/>
              <w:keepLines w:val="0"/>
              <w:spacing w:line="240" w:lineRule="auto"/>
            </w:pPr>
          </w:p>
        </w:tc>
        <w:tc>
          <w:tcPr>
            <w:tcW w:w="2381" w:type="pct"/>
            <w:shd w:val="clear" w:color="auto" w:fill="auto"/>
            <w:vAlign w:val="center"/>
          </w:tcPr>
          <w:p w14:paraId="2AB7E426" w14:textId="7CE2F2CF" w:rsidR="009754CA" w:rsidRDefault="00B47EC8" w:rsidP="00B47EC8">
            <w:pPr>
              <w:pStyle w:val="Style1"/>
              <w:rPr>
                <w:noProof/>
              </w:rPr>
            </w:pPr>
            <w:r>
              <w:rPr>
                <w:noProof/>
              </w:rPr>
              <w:t xml:space="preserve">+ Tại phần hiện trạng xác thực và định danh điện tử bằng chữ ký số và dịch vụ chứng thực chữ ký số: đề nghị bổ sung đánh giá phạm vi ứng dụng chữ ký số khi gửi, nhận văn bản điện tử trong hoạt động các cơ quan nhà nước. </w:t>
            </w:r>
          </w:p>
        </w:tc>
        <w:tc>
          <w:tcPr>
            <w:tcW w:w="2381" w:type="pct"/>
            <w:shd w:val="clear" w:color="auto" w:fill="auto"/>
            <w:vAlign w:val="center"/>
          </w:tcPr>
          <w:p w14:paraId="6BB8415F" w14:textId="7F9AF54C" w:rsidR="009754CA" w:rsidRPr="00967F58" w:rsidRDefault="00967F58" w:rsidP="002B1633">
            <w:pPr>
              <w:pStyle w:val="Style1"/>
            </w:pPr>
            <w:r>
              <w:rPr>
                <w:lang w:val="en-US"/>
              </w:rPr>
              <w:t>Tiếp thu ý kiến</w:t>
            </w:r>
            <w:r>
              <w:t>, đã bổ sung.</w:t>
            </w:r>
          </w:p>
        </w:tc>
      </w:tr>
      <w:tr w:rsidR="00E4780C" w:rsidRPr="00F158F6" w14:paraId="7D3F4496" w14:textId="77777777" w:rsidTr="0039797F">
        <w:tc>
          <w:tcPr>
            <w:tcW w:w="238" w:type="pct"/>
            <w:shd w:val="clear" w:color="auto" w:fill="C6D9F1"/>
            <w:vAlign w:val="center"/>
          </w:tcPr>
          <w:p w14:paraId="48181F32" w14:textId="77777777" w:rsidR="00E4780C" w:rsidRPr="005448FC" w:rsidRDefault="00E4780C" w:rsidP="007E4C99">
            <w:pPr>
              <w:pStyle w:val="Heading1"/>
              <w:keepNext w:val="0"/>
              <w:spacing w:line="240" w:lineRule="auto"/>
            </w:pPr>
          </w:p>
        </w:tc>
        <w:tc>
          <w:tcPr>
            <w:tcW w:w="4762" w:type="pct"/>
            <w:gridSpan w:val="2"/>
            <w:shd w:val="clear" w:color="auto" w:fill="C6D9F1"/>
            <w:vAlign w:val="center"/>
          </w:tcPr>
          <w:p w14:paraId="6071AAD0" w14:textId="5169800E" w:rsidR="00E4780C" w:rsidRPr="00E4780C" w:rsidRDefault="00E4780C" w:rsidP="007E4C99">
            <w:pPr>
              <w:spacing w:beforeLines="20" w:before="48" w:afterLines="20" w:after="48" w:line="240" w:lineRule="auto"/>
              <w:jc w:val="center"/>
              <w:rPr>
                <w:b/>
                <w:szCs w:val="26"/>
                <w:lang w:val="vi-VN"/>
              </w:rPr>
            </w:pPr>
            <w:r>
              <w:rPr>
                <w:b/>
                <w:szCs w:val="26"/>
              </w:rPr>
              <w:t>UBND</w:t>
            </w:r>
            <w:r w:rsidRPr="007E6D6B">
              <w:rPr>
                <w:b/>
                <w:szCs w:val="26"/>
              </w:rPr>
              <w:t xml:space="preserve"> </w:t>
            </w:r>
            <w:r>
              <w:rPr>
                <w:b/>
                <w:szCs w:val="26"/>
              </w:rPr>
              <w:t xml:space="preserve">Tỉnh Bà Rịa </w:t>
            </w:r>
            <w:r>
              <w:rPr>
                <w:b/>
                <w:szCs w:val="26"/>
                <w:lang w:val="vi-VN"/>
              </w:rPr>
              <w:t>- Vũng Tàu</w:t>
            </w:r>
          </w:p>
          <w:p w14:paraId="03B2CBC0" w14:textId="13054310" w:rsidR="00E4780C" w:rsidRPr="00F158F6" w:rsidRDefault="00E4780C" w:rsidP="007E4C99">
            <w:pPr>
              <w:spacing w:beforeLines="20" w:before="48" w:afterLines="20" w:after="48" w:line="240" w:lineRule="auto"/>
              <w:jc w:val="center"/>
              <w:rPr>
                <w:i/>
                <w:szCs w:val="26"/>
                <w:lang w:val="vi-VN"/>
              </w:rPr>
            </w:pPr>
            <w:r w:rsidRPr="00F158F6">
              <w:rPr>
                <w:i/>
                <w:szCs w:val="26"/>
                <w:lang w:val="vi-VN"/>
              </w:rPr>
              <w:t xml:space="preserve">(Công văn số </w:t>
            </w:r>
            <w:r>
              <w:rPr>
                <w:i/>
                <w:szCs w:val="26"/>
                <w:lang w:val="vi-VN"/>
              </w:rPr>
              <w:t>1214/STTTT-VTCNTT ngày 06/11/2018</w:t>
            </w:r>
            <w:r w:rsidRPr="00F158F6">
              <w:rPr>
                <w:i/>
                <w:szCs w:val="26"/>
                <w:lang w:val="vi-VN"/>
              </w:rPr>
              <w:t>)</w:t>
            </w:r>
          </w:p>
        </w:tc>
      </w:tr>
      <w:tr w:rsidR="00E4780C" w:rsidRPr="00D123A4" w14:paraId="18C4A5B3" w14:textId="77777777" w:rsidTr="0039797F">
        <w:tc>
          <w:tcPr>
            <w:tcW w:w="238" w:type="pct"/>
            <w:shd w:val="clear" w:color="auto" w:fill="auto"/>
            <w:vAlign w:val="center"/>
          </w:tcPr>
          <w:p w14:paraId="7F372566" w14:textId="77777777" w:rsidR="00E4780C" w:rsidRPr="005448FC" w:rsidRDefault="00E4780C" w:rsidP="007E4C99">
            <w:pPr>
              <w:pStyle w:val="Heading2"/>
              <w:keepNext w:val="0"/>
              <w:spacing w:line="240" w:lineRule="auto"/>
            </w:pPr>
          </w:p>
        </w:tc>
        <w:tc>
          <w:tcPr>
            <w:tcW w:w="2381" w:type="pct"/>
            <w:shd w:val="clear" w:color="auto" w:fill="auto"/>
            <w:vAlign w:val="center"/>
          </w:tcPr>
          <w:p w14:paraId="01A2C474" w14:textId="5E858866" w:rsidR="00E4780C" w:rsidRPr="002853A0" w:rsidRDefault="00B4725E" w:rsidP="007E4C99">
            <w:pPr>
              <w:pStyle w:val="Style1"/>
            </w:pPr>
            <w:r>
              <w:t xml:space="preserve">Sở TTTT tỉnh Bà Rịa - Vũng Tàu </w:t>
            </w:r>
            <w:r w:rsidRPr="00A504F6">
              <w:rPr>
                <w:b/>
              </w:rPr>
              <w:t>thống nhất</w:t>
            </w:r>
            <w:r>
              <w:t xml:space="preserve"> với dự thảo Hồ sơ đề nghị xây dựng Nghị định quy định về xác thực và định danh điện tử.</w:t>
            </w:r>
          </w:p>
        </w:tc>
        <w:tc>
          <w:tcPr>
            <w:tcW w:w="2381" w:type="pct"/>
            <w:shd w:val="clear" w:color="auto" w:fill="auto"/>
            <w:vAlign w:val="center"/>
          </w:tcPr>
          <w:p w14:paraId="5C573622" w14:textId="304ED174" w:rsidR="00E4780C" w:rsidRPr="00AA3B6D" w:rsidRDefault="00AA3B6D" w:rsidP="007E4C99">
            <w:pPr>
              <w:pStyle w:val="Style1"/>
              <w:rPr>
                <w:lang w:val="en-US"/>
              </w:rPr>
            </w:pPr>
            <w:r>
              <w:rPr>
                <w:lang w:val="en-US"/>
              </w:rPr>
              <w:t>-</w:t>
            </w:r>
          </w:p>
        </w:tc>
      </w:tr>
      <w:tr w:rsidR="00D123A4" w:rsidRPr="00D123A4" w14:paraId="0E02B8CB" w14:textId="77777777" w:rsidTr="0039797F">
        <w:tc>
          <w:tcPr>
            <w:tcW w:w="238" w:type="pct"/>
            <w:shd w:val="clear" w:color="auto" w:fill="C6D9F1"/>
            <w:vAlign w:val="center"/>
          </w:tcPr>
          <w:p w14:paraId="6EA06B03" w14:textId="77777777" w:rsidR="00D123A4" w:rsidRPr="005448FC" w:rsidRDefault="00D123A4" w:rsidP="009D470A">
            <w:pPr>
              <w:pStyle w:val="Heading1"/>
              <w:keepNext w:val="0"/>
              <w:spacing w:line="240" w:lineRule="auto"/>
            </w:pPr>
          </w:p>
        </w:tc>
        <w:tc>
          <w:tcPr>
            <w:tcW w:w="4762" w:type="pct"/>
            <w:gridSpan w:val="2"/>
            <w:shd w:val="clear" w:color="auto" w:fill="C6D9F1"/>
            <w:vAlign w:val="center"/>
          </w:tcPr>
          <w:p w14:paraId="52A782AA" w14:textId="434D04E2" w:rsidR="00D123A4" w:rsidRDefault="009D470A" w:rsidP="000B4DA7">
            <w:pPr>
              <w:spacing w:beforeLines="20" w:before="48" w:afterLines="20" w:after="48" w:line="240" w:lineRule="auto"/>
              <w:jc w:val="center"/>
              <w:rPr>
                <w:b/>
                <w:szCs w:val="26"/>
              </w:rPr>
            </w:pPr>
            <w:r>
              <w:rPr>
                <w:b/>
                <w:szCs w:val="26"/>
              </w:rPr>
              <w:t>UBND</w:t>
            </w:r>
            <w:r w:rsidR="00A42BB9" w:rsidRPr="007E6D6B">
              <w:rPr>
                <w:b/>
                <w:szCs w:val="26"/>
              </w:rPr>
              <w:t xml:space="preserve"> </w:t>
            </w:r>
            <w:r w:rsidR="007C2605">
              <w:rPr>
                <w:b/>
                <w:szCs w:val="26"/>
              </w:rPr>
              <w:t xml:space="preserve">Tỉnh </w:t>
            </w:r>
            <w:r w:rsidR="00A70253">
              <w:rPr>
                <w:b/>
                <w:szCs w:val="26"/>
              </w:rPr>
              <w:t>Bắc Kạn</w:t>
            </w:r>
          </w:p>
          <w:p w14:paraId="1B36525F" w14:textId="17DE2F89" w:rsidR="00A42BB9" w:rsidRPr="00F158F6" w:rsidRDefault="008A5320" w:rsidP="000B4DA7">
            <w:pPr>
              <w:spacing w:beforeLines="20" w:before="48" w:afterLines="20" w:after="48" w:line="240" w:lineRule="auto"/>
              <w:jc w:val="center"/>
              <w:rPr>
                <w:i/>
                <w:szCs w:val="26"/>
                <w:lang w:val="vi-VN"/>
              </w:rPr>
            </w:pPr>
            <w:r w:rsidRPr="00F158F6">
              <w:rPr>
                <w:i/>
                <w:szCs w:val="26"/>
                <w:lang w:val="vi-VN"/>
              </w:rPr>
              <w:t xml:space="preserve">(Công văn số </w:t>
            </w:r>
            <w:r w:rsidR="00E46D4B">
              <w:rPr>
                <w:i/>
                <w:szCs w:val="26"/>
                <w:lang w:val="vi-VN"/>
              </w:rPr>
              <w:t xml:space="preserve">1157/STTTT-CNTT </w:t>
            </w:r>
            <w:r w:rsidR="00573CCB">
              <w:rPr>
                <w:i/>
                <w:szCs w:val="26"/>
                <w:lang w:val="vi-VN"/>
              </w:rPr>
              <w:t xml:space="preserve">ngày </w:t>
            </w:r>
            <w:r w:rsidR="00E46D4B">
              <w:rPr>
                <w:i/>
                <w:szCs w:val="26"/>
                <w:lang w:val="vi-VN"/>
              </w:rPr>
              <w:t>07</w:t>
            </w:r>
            <w:r w:rsidR="00573CCB">
              <w:rPr>
                <w:i/>
                <w:szCs w:val="26"/>
                <w:lang w:val="vi-VN"/>
              </w:rPr>
              <w:t>/11/2018</w:t>
            </w:r>
            <w:r w:rsidR="00F158F6" w:rsidRPr="00F158F6">
              <w:rPr>
                <w:i/>
                <w:szCs w:val="26"/>
                <w:lang w:val="vi-VN"/>
              </w:rPr>
              <w:t>)</w:t>
            </w:r>
          </w:p>
        </w:tc>
      </w:tr>
      <w:tr w:rsidR="00D123A4" w:rsidRPr="00D123A4" w14:paraId="35757B58" w14:textId="77777777" w:rsidTr="0039797F">
        <w:tc>
          <w:tcPr>
            <w:tcW w:w="238" w:type="pct"/>
            <w:shd w:val="clear" w:color="auto" w:fill="auto"/>
            <w:vAlign w:val="center"/>
          </w:tcPr>
          <w:p w14:paraId="1977F2A7" w14:textId="77777777" w:rsidR="00D123A4" w:rsidRPr="005448FC" w:rsidRDefault="00D123A4" w:rsidP="009D470A">
            <w:pPr>
              <w:pStyle w:val="Heading2"/>
              <w:keepNext w:val="0"/>
              <w:spacing w:line="240" w:lineRule="auto"/>
            </w:pPr>
          </w:p>
        </w:tc>
        <w:tc>
          <w:tcPr>
            <w:tcW w:w="2381" w:type="pct"/>
            <w:shd w:val="clear" w:color="auto" w:fill="auto"/>
            <w:vAlign w:val="center"/>
          </w:tcPr>
          <w:p w14:paraId="29A4BF45" w14:textId="5773CD0A" w:rsidR="00D123A4" w:rsidRPr="002853A0" w:rsidRDefault="00E46D4B" w:rsidP="007C2605">
            <w:pPr>
              <w:pStyle w:val="Style1"/>
            </w:pPr>
            <w:r>
              <w:t xml:space="preserve">Sở TTTT </w:t>
            </w:r>
            <w:r w:rsidR="0032734B">
              <w:t xml:space="preserve">tỉnh Bắc Kạn </w:t>
            </w:r>
            <w:r w:rsidRPr="00A504F6">
              <w:rPr>
                <w:b/>
              </w:rPr>
              <w:t>nhất trí</w:t>
            </w:r>
            <w:r>
              <w:t xml:space="preserve"> với nội dung</w:t>
            </w:r>
            <w:r w:rsidR="00724FBA">
              <w:t xml:space="preserve"> Hồ sơ lập đề nghị xây dựng </w:t>
            </w:r>
            <w:r w:rsidR="00D15541">
              <w:t xml:space="preserve">Nghị định </w:t>
            </w:r>
            <w:r w:rsidR="00724FBA">
              <w:t>quy định về xác thực và định danh điện tử do Bộ Thông tin và Truyền thông soạn thảo.</w:t>
            </w:r>
          </w:p>
        </w:tc>
        <w:tc>
          <w:tcPr>
            <w:tcW w:w="2381" w:type="pct"/>
            <w:shd w:val="clear" w:color="auto" w:fill="auto"/>
            <w:vAlign w:val="center"/>
          </w:tcPr>
          <w:p w14:paraId="304A824C" w14:textId="5AC6217C" w:rsidR="00D123A4" w:rsidRPr="00AA3B6D" w:rsidRDefault="00AA3B6D" w:rsidP="007C2605">
            <w:pPr>
              <w:pStyle w:val="Style1"/>
              <w:rPr>
                <w:lang w:val="en-US"/>
              </w:rPr>
            </w:pPr>
            <w:r>
              <w:rPr>
                <w:lang w:val="en-US"/>
              </w:rPr>
              <w:t>-</w:t>
            </w:r>
          </w:p>
        </w:tc>
      </w:tr>
      <w:tr w:rsidR="009D470A" w:rsidRPr="00F158F6" w14:paraId="4913E13B" w14:textId="77777777" w:rsidTr="0039797F">
        <w:tc>
          <w:tcPr>
            <w:tcW w:w="238" w:type="pct"/>
            <w:shd w:val="clear" w:color="auto" w:fill="C6D9F1"/>
            <w:vAlign w:val="center"/>
          </w:tcPr>
          <w:p w14:paraId="78EDA8BF" w14:textId="77777777" w:rsidR="009D470A" w:rsidRPr="005448FC" w:rsidRDefault="009D470A" w:rsidP="007E4C99">
            <w:pPr>
              <w:pStyle w:val="Heading1"/>
              <w:keepNext w:val="0"/>
              <w:spacing w:line="240" w:lineRule="auto"/>
            </w:pPr>
          </w:p>
        </w:tc>
        <w:tc>
          <w:tcPr>
            <w:tcW w:w="4762" w:type="pct"/>
            <w:gridSpan w:val="2"/>
            <w:shd w:val="clear" w:color="auto" w:fill="C6D9F1"/>
            <w:vAlign w:val="center"/>
          </w:tcPr>
          <w:p w14:paraId="506FAA70" w14:textId="133E47C9" w:rsidR="009D470A" w:rsidRDefault="009D470A"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650BC9">
              <w:rPr>
                <w:b/>
                <w:szCs w:val="26"/>
              </w:rPr>
              <w:t>Bạc Liêu</w:t>
            </w:r>
          </w:p>
          <w:p w14:paraId="66EA643A" w14:textId="4AEC0448" w:rsidR="009D470A" w:rsidRPr="00F158F6" w:rsidRDefault="009D470A" w:rsidP="007E4C99">
            <w:pPr>
              <w:spacing w:beforeLines="20" w:before="48" w:afterLines="20" w:after="48" w:line="240" w:lineRule="auto"/>
              <w:jc w:val="center"/>
              <w:rPr>
                <w:i/>
                <w:szCs w:val="26"/>
                <w:lang w:val="vi-VN"/>
              </w:rPr>
            </w:pPr>
            <w:r w:rsidRPr="00F158F6">
              <w:rPr>
                <w:i/>
                <w:szCs w:val="26"/>
                <w:lang w:val="vi-VN"/>
              </w:rPr>
              <w:t xml:space="preserve">(Công văn số </w:t>
            </w:r>
            <w:r w:rsidR="00510EAC">
              <w:rPr>
                <w:i/>
                <w:szCs w:val="26"/>
                <w:lang w:val="vi-VN"/>
              </w:rPr>
              <w:t xml:space="preserve">481/STTTT-CNTT </w:t>
            </w:r>
            <w:r>
              <w:rPr>
                <w:i/>
                <w:szCs w:val="26"/>
                <w:lang w:val="vi-VN"/>
              </w:rPr>
              <w:t>ngày</w:t>
            </w:r>
            <w:r w:rsidR="00510EAC">
              <w:rPr>
                <w:i/>
                <w:szCs w:val="26"/>
                <w:lang w:val="vi-VN"/>
              </w:rPr>
              <w:t xml:space="preserve"> 06</w:t>
            </w:r>
            <w:r>
              <w:rPr>
                <w:i/>
                <w:szCs w:val="26"/>
                <w:lang w:val="vi-VN"/>
              </w:rPr>
              <w:t>/11/2018</w:t>
            </w:r>
            <w:r w:rsidRPr="00F158F6">
              <w:rPr>
                <w:i/>
                <w:szCs w:val="26"/>
                <w:lang w:val="vi-VN"/>
              </w:rPr>
              <w:t>)</w:t>
            </w:r>
          </w:p>
        </w:tc>
      </w:tr>
      <w:tr w:rsidR="009D470A" w:rsidRPr="00D123A4" w14:paraId="3F571E5C" w14:textId="77777777" w:rsidTr="0039797F">
        <w:tc>
          <w:tcPr>
            <w:tcW w:w="238" w:type="pct"/>
            <w:shd w:val="clear" w:color="auto" w:fill="auto"/>
            <w:vAlign w:val="center"/>
          </w:tcPr>
          <w:p w14:paraId="1AB47E4F" w14:textId="77777777" w:rsidR="009D470A" w:rsidRPr="005448FC" w:rsidRDefault="009D470A" w:rsidP="007E4C99">
            <w:pPr>
              <w:pStyle w:val="Heading2"/>
              <w:keepNext w:val="0"/>
              <w:spacing w:line="240" w:lineRule="auto"/>
            </w:pPr>
          </w:p>
        </w:tc>
        <w:tc>
          <w:tcPr>
            <w:tcW w:w="2381" w:type="pct"/>
            <w:shd w:val="clear" w:color="auto" w:fill="auto"/>
            <w:vAlign w:val="center"/>
          </w:tcPr>
          <w:p w14:paraId="195E696E" w14:textId="58277A6A" w:rsidR="00F914D7" w:rsidRPr="002853A0" w:rsidRDefault="00650BC9" w:rsidP="007E4C99">
            <w:pPr>
              <w:pStyle w:val="Style1"/>
            </w:pPr>
            <w:r>
              <w:t xml:space="preserve">Sở TTTT </w:t>
            </w:r>
            <w:r w:rsidR="0032734B">
              <w:t xml:space="preserve">tỉnh Bạc Liêu </w:t>
            </w:r>
            <w:r>
              <w:t xml:space="preserve">hoàn toàn </w:t>
            </w:r>
            <w:r w:rsidRPr="00A504F6">
              <w:rPr>
                <w:b/>
              </w:rPr>
              <w:t>nhất trí</w:t>
            </w:r>
            <w:r>
              <w:t xml:space="preserve"> và không có ý kiến gì thêm.</w:t>
            </w:r>
          </w:p>
        </w:tc>
        <w:tc>
          <w:tcPr>
            <w:tcW w:w="2381" w:type="pct"/>
            <w:shd w:val="clear" w:color="auto" w:fill="auto"/>
            <w:vAlign w:val="center"/>
          </w:tcPr>
          <w:p w14:paraId="55FF5470" w14:textId="7DFF83C9" w:rsidR="009D470A" w:rsidRPr="00AA3B6D" w:rsidRDefault="00AA3B6D" w:rsidP="007E4C99">
            <w:pPr>
              <w:pStyle w:val="Style1"/>
              <w:rPr>
                <w:lang w:val="en-US"/>
              </w:rPr>
            </w:pPr>
            <w:r>
              <w:rPr>
                <w:lang w:val="en-US"/>
              </w:rPr>
              <w:t>-</w:t>
            </w:r>
          </w:p>
        </w:tc>
      </w:tr>
      <w:tr w:rsidR="00A35B94" w:rsidRPr="00F158F6" w14:paraId="60113AF9" w14:textId="77777777" w:rsidTr="0039797F">
        <w:tc>
          <w:tcPr>
            <w:tcW w:w="238" w:type="pct"/>
            <w:shd w:val="clear" w:color="auto" w:fill="C6D9F1"/>
            <w:vAlign w:val="center"/>
          </w:tcPr>
          <w:p w14:paraId="64C5CEBF" w14:textId="77777777" w:rsidR="00A35B94" w:rsidRPr="005448FC" w:rsidRDefault="00A35B94" w:rsidP="007E4C99">
            <w:pPr>
              <w:pStyle w:val="Heading1"/>
              <w:keepNext w:val="0"/>
              <w:spacing w:line="240" w:lineRule="auto"/>
            </w:pPr>
          </w:p>
        </w:tc>
        <w:tc>
          <w:tcPr>
            <w:tcW w:w="4762" w:type="pct"/>
            <w:gridSpan w:val="2"/>
            <w:shd w:val="clear" w:color="auto" w:fill="C6D9F1"/>
            <w:vAlign w:val="center"/>
          </w:tcPr>
          <w:p w14:paraId="13994F87" w14:textId="7F2BB64F" w:rsidR="00A35B94" w:rsidRDefault="00A35B94"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Tỉnh Bến Tre</w:t>
            </w:r>
          </w:p>
          <w:p w14:paraId="7B8CB539" w14:textId="6D71327A" w:rsidR="00A35B94" w:rsidRPr="00F158F6" w:rsidRDefault="00A35B94" w:rsidP="007E4C99">
            <w:pPr>
              <w:spacing w:beforeLines="20" w:before="48" w:afterLines="20" w:after="48" w:line="240" w:lineRule="auto"/>
              <w:jc w:val="center"/>
              <w:rPr>
                <w:i/>
                <w:szCs w:val="26"/>
                <w:lang w:val="vi-VN"/>
              </w:rPr>
            </w:pPr>
            <w:r w:rsidRPr="00F158F6">
              <w:rPr>
                <w:i/>
                <w:szCs w:val="26"/>
                <w:lang w:val="vi-VN"/>
              </w:rPr>
              <w:t>(Công văn số</w:t>
            </w:r>
            <w:r>
              <w:rPr>
                <w:i/>
                <w:szCs w:val="26"/>
                <w:lang w:val="vi-VN"/>
              </w:rPr>
              <w:t>1450/STTTT-CNTT ngày 08/11/2018</w:t>
            </w:r>
            <w:r w:rsidRPr="00F158F6">
              <w:rPr>
                <w:i/>
                <w:szCs w:val="26"/>
                <w:lang w:val="vi-VN"/>
              </w:rPr>
              <w:t>)</w:t>
            </w:r>
          </w:p>
        </w:tc>
      </w:tr>
      <w:tr w:rsidR="00A35B94" w:rsidRPr="00D123A4" w14:paraId="76EC35BA" w14:textId="77777777" w:rsidTr="0039797F">
        <w:tc>
          <w:tcPr>
            <w:tcW w:w="238" w:type="pct"/>
            <w:shd w:val="clear" w:color="auto" w:fill="auto"/>
            <w:vAlign w:val="center"/>
          </w:tcPr>
          <w:p w14:paraId="1010589F" w14:textId="77777777" w:rsidR="00A35B94" w:rsidRPr="005448FC" w:rsidRDefault="00A35B94" w:rsidP="007E4C99">
            <w:pPr>
              <w:pStyle w:val="Heading2"/>
              <w:keepNext w:val="0"/>
              <w:spacing w:line="240" w:lineRule="auto"/>
            </w:pPr>
          </w:p>
        </w:tc>
        <w:tc>
          <w:tcPr>
            <w:tcW w:w="2381" w:type="pct"/>
            <w:shd w:val="clear" w:color="auto" w:fill="auto"/>
            <w:vAlign w:val="center"/>
          </w:tcPr>
          <w:p w14:paraId="5E249065" w14:textId="3EE1511D" w:rsidR="00A35B94" w:rsidRPr="002853A0" w:rsidRDefault="00A35B94" w:rsidP="007E4C99">
            <w:pPr>
              <w:pStyle w:val="Style1"/>
            </w:pPr>
            <w:r>
              <w:t xml:space="preserve">Sở TTTT tỉnh </w:t>
            </w:r>
            <w:r w:rsidR="00E43272">
              <w:t>Bến Tre</w:t>
            </w:r>
            <w:r>
              <w:t xml:space="preserve"> </w:t>
            </w:r>
            <w:r w:rsidRPr="00A504F6">
              <w:rPr>
                <w:b/>
              </w:rPr>
              <w:t>thống nhất</w:t>
            </w:r>
            <w:r>
              <w:t xml:space="preserve"> với </w:t>
            </w:r>
            <w:r w:rsidR="00E43272">
              <w:t xml:space="preserve">hồ sơ lập đề nghị xây dựng </w:t>
            </w:r>
            <w:r w:rsidR="001F61CD">
              <w:t>Nghị định về xác thực và định danh điện tử</w:t>
            </w:r>
            <w:r>
              <w:t>.</w:t>
            </w:r>
          </w:p>
        </w:tc>
        <w:tc>
          <w:tcPr>
            <w:tcW w:w="2381" w:type="pct"/>
            <w:shd w:val="clear" w:color="auto" w:fill="auto"/>
            <w:vAlign w:val="center"/>
          </w:tcPr>
          <w:p w14:paraId="3BC45B38" w14:textId="4E6FABE2" w:rsidR="00A35B94" w:rsidRPr="00AA3B6D" w:rsidRDefault="00AA3B6D" w:rsidP="007E4C99">
            <w:pPr>
              <w:pStyle w:val="Style1"/>
              <w:rPr>
                <w:lang w:val="en-US"/>
              </w:rPr>
            </w:pPr>
            <w:r>
              <w:rPr>
                <w:lang w:val="en-US"/>
              </w:rPr>
              <w:t>-</w:t>
            </w:r>
          </w:p>
        </w:tc>
      </w:tr>
      <w:tr w:rsidR="001F61CD" w:rsidRPr="00F158F6" w14:paraId="08AA6A49" w14:textId="77777777" w:rsidTr="0039797F">
        <w:tc>
          <w:tcPr>
            <w:tcW w:w="238" w:type="pct"/>
            <w:shd w:val="clear" w:color="auto" w:fill="C6D9F1"/>
            <w:vAlign w:val="center"/>
          </w:tcPr>
          <w:p w14:paraId="64F19A21" w14:textId="77777777" w:rsidR="001F61CD" w:rsidRPr="005448FC" w:rsidRDefault="001F61CD" w:rsidP="007E4C99">
            <w:pPr>
              <w:pStyle w:val="Heading1"/>
              <w:keepNext w:val="0"/>
              <w:spacing w:line="240" w:lineRule="auto"/>
            </w:pPr>
          </w:p>
        </w:tc>
        <w:tc>
          <w:tcPr>
            <w:tcW w:w="4762" w:type="pct"/>
            <w:gridSpan w:val="2"/>
            <w:shd w:val="clear" w:color="auto" w:fill="C6D9F1"/>
            <w:vAlign w:val="center"/>
          </w:tcPr>
          <w:p w14:paraId="23B2C09A" w14:textId="77777777" w:rsidR="001F61CD" w:rsidRDefault="001F61CD"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Tỉnh Bình Định</w:t>
            </w:r>
          </w:p>
          <w:p w14:paraId="1B939AE8" w14:textId="77777777" w:rsidR="001F61CD" w:rsidRPr="00F158F6" w:rsidRDefault="001F61CD" w:rsidP="007E4C99">
            <w:pPr>
              <w:spacing w:beforeLines="20" w:before="48" w:afterLines="20" w:after="48" w:line="240" w:lineRule="auto"/>
              <w:jc w:val="center"/>
              <w:rPr>
                <w:i/>
                <w:szCs w:val="26"/>
                <w:lang w:val="vi-VN"/>
              </w:rPr>
            </w:pPr>
            <w:r w:rsidRPr="00F158F6">
              <w:rPr>
                <w:i/>
                <w:szCs w:val="26"/>
                <w:lang w:val="vi-VN"/>
              </w:rPr>
              <w:t xml:space="preserve">(Công văn số </w:t>
            </w:r>
            <w:r>
              <w:rPr>
                <w:i/>
                <w:szCs w:val="26"/>
                <w:lang w:val="vi-VN"/>
              </w:rPr>
              <w:t>718/STTTT-CNTT ngày 08/11/2018</w:t>
            </w:r>
            <w:r w:rsidRPr="00F158F6">
              <w:rPr>
                <w:i/>
                <w:szCs w:val="26"/>
                <w:lang w:val="vi-VN"/>
              </w:rPr>
              <w:t>)</w:t>
            </w:r>
          </w:p>
        </w:tc>
      </w:tr>
      <w:tr w:rsidR="001F61CD" w:rsidRPr="00D123A4" w14:paraId="3BA797AA" w14:textId="77777777" w:rsidTr="0039797F">
        <w:tc>
          <w:tcPr>
            <w:tcW w:w="238" w:type="pct"/>
            <w:shd w:val="clear" w:color="auto" w:fill="auto"/>
            <w:vAlign w:val="center"/>
          </w:tcPr>
          <w:p w14:paraId="0CBC283F" w14:textId="77777777" w:rsidR="001F61CD" w:rsidRPr="005448FC" w:rsidRDefault="001F61CD" w:rsidP="007E4C99">
            <w:pPr>
              <w:pStyle w:val="Heading2"/>
              <w:keepNext w:val="0"/>
              <w:spacing w:line="240" w:lineRule="auto"/>
            </w:pPr>
          </w:p>
        </w:tc>
        <w:tc>
          <w:tcPr>
            <w:tcW w:w="2381" w:type="pct"/>
            <w:shd w:val="clear" w:color="auto" w:fill="auto"/>
            <w:vAlign w:val="center"/>
          </w:tcPr>
          <w:p w14:paraId="2960B56E" w14:textId="77777777" w:rsidR="001F61CD" w:rsidRPr="002853A0" w:rsidRDefault="001F61CD" w:rsidP="007E4C99">
            <w:pPr>
              <w:pStyle w:val="Style1"/>
            </w:pPr>
            <w:r>
              <w:t xml:space="preserve">Sở TTTT tỉnh Bình Định </w:t>
            </w:r>
            <w:r w:rsidRPr="00A504F6">
              <w:rPr>
                <w:b/>
              </w:rPr>
              <w:t>thống nhất</w:t>
            </w:r>
            <w:r>
              <w:t xml:space="preserve"> với các nội dung của Hồ sơ.</w:t>
            </w:r>
          </w:p>
        </w:tc>
        <w:tc>
          <w:tcPr>
            <w:tcW w:w="2381" w:type="pct"/>
            <w:shd w:val="clear" w:color="auto" w:fill="auto"/>
            <w:vAlign w:val="center"/>
          </w:tcPr>
          <w:p w14:paraId="7E1D0DCE" w14:textId="2D21CC4D" w:rsidR="001F61CD" w:rsidRPr="00AA3B6D" w:rsidRDefault="00AA3B6D" w:rsidP="007E4C99">
            <w:pPr>
              <w:pStyle w:val="Style1"/>
              <w:rPr>
                <w:lang w:val="en-US"/>
              </w:rPr>
            </w:pPr>
            <w:r>
              <w:rPr>
                <w:lang w:val="en-US"/>
              </w:rPr>
              <w:t>-</w:t>
            </w:r>
          </w:p>
        </w:tc>
      </w:tr>
      <w:tr w:rsidR="009D470A" w:rsidRPr="00F158F6" w14:paraId="50DF60B1" w14:textId="77777777" w:rsidTr="0039797F">
        <w:tc>
          <w:tcPr>
            <w:tcW w:w="238" w:type="pct"/>
            <w:shd w:val="clear" w:color="auto" w:fill="C6D9F1"/>
            <w:vAlign w:val="center"/>
          </w:tcPr>
          <w:p w14:paraId="0C3488D1" w14:textId="77777777" w:rsidR="009D470A" w:rsidRPr="005448FC" w:rsidRDefault="009D470A" w:rsidP="007E4C99">
            <w:pPr>
              <w:pStyle w:val="Heading1"/>
              <w:keepNext w:val="0"/>
              <w:spacing w:line="240" w:lineRule="auto"/>
            </w:pPr>
          </w:p>
        </w:tc>
        <w:tc>
          <w:tcPr>
            <w:tcW w:w="4762" w:type="pct"/>
            <w:gridSpan w:val="2"/>
            <w:shd w:val="clear" w:color="auto" w:fill="C6D9F1"/>
            <w:vAlign w:val="center"/>
          </w:tcPr>
          <w:p w14:paraId="567161C9" w14:textId="38A57513" w:rsidR="009D470A" w:rsidRDefault="009D470A"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510EAC">
              <w:rPr>
                <w:b/>
                <w:szCs w:val="26"/>
              </w:rPr>
              <w:t xml:space="preserve">Bình </w:t>
            </w:r>
            <w:r w:rsidR="001F61CD">
              <w:rPr>
                <w:b/>
                <w:szCs w:val="26"/>
              </w:rPr>
              <w:t>Phước</w:t>
            </w:r>
          </w:p>
          <w:p w14:paraId="56C14E22" w14:textId="7E9FA12A" w:rsidR="009D470A" w:rsidRPr="00F158F6" w:rsidRDefault="009D470A" w:rsidP="007E4C99">
            <w:pPr>
              <w:spacing w:beforeLines="20" w:before="48" w:afterLines="20" w:after="48" w:line="240" w:lineRule="auto"/>
              <w:jc w:val="center"/>
              <w:rPr>
                <w:i/>
                <w:szCs w:val="26"/>
                <w:lang w:val="vi-VN"/>
              </w:rPr>
            </w:pPr>
            <w:r w:rsidRPr="00F158F6">
              <w:rPr>
                <w:i/>
                <w:szCs w:val="26"/>
                <w:lang w:val="vi-VN"/>
              </w:rPr>
              <w:t xml:space="preserve">(Công văn số </w:t>
            </w:r>
            <w:r w:rsidR="001F61CD">
              <w:rPr>
                <w:i/>
                <w:szCs w:val="26"/>
                <w:lang w:val="vi-VN"/>
              </w:rPr>
              <w:t>3560</w:t>
            </w:r>
            <w:r w:rsidR="00510EAC">
              <w:rPr>
                <w:i/>
                <w:szCs w:val="26"/>
                <w:lang w:val="vi-VN"/>
              </w:rPr>
              <w:t>/</w:t>
            </w:r>
            <w:r w:rsidR="001F61CD">
              <w:rPr>
                <w:i/>
                <w:szCs w:val="26"/>
                <w:lang w:val="vi-VN"/>
              </w:rPr>
              <w:t xml:space="preserve">UBND-KGVX </w:t>
            </w:r>
            <w:r>
              <w:rPr>
                <w:i/>
                <w:szCs w:val="26"/>
                <w:lang w:val="vi-VN"/>
              </w:rPr>
              <w:t xml:space="preserve">ngày </w:t>
            </w:r>
            <w:r w:rsidR="001F61CD">
              <w:rPr>
                <w:i/>
                <w:szCs w:val="26"/>
                <w:lang w:val="vi-VN"/>
              </w:rPr>
              <w:t>20</w:t>
            </w:r>
            <w:r>
              <w:rPr>
                <w:i/>
                <w:szCs w:val="26"/>
                <w:lang w:val="vi-VN"/>
              </w:rPr>
              <w:t>/11/2018</w:t>
            </w:r>
            <w:r w:rsidRPr="00F158F6">
              <w:rPr>
                <w:i/>
                <w:szCs w:val="26"/>
                <w:lang w:val="vi-VN"/>
              </w:rPr>
              <w:t>)</w:t>
            </w:r>
          </w:p>
        </w:tc>
      </w:tr>
      <w:tr w:rsidR="009D470A" w:rsidRPr="00D123A4" w14:paraId="2ABD0F5D" w14:textId="77777777" w:rsidTr="0039797F">
        <w:tc>
          <w:tcPr>
            <w:tcW w:w="238" w:type="pct"/>
            <w:shd w:val="clear" w:color="auto" w:fill="auto"/>
            <w:vAlign w:val="center"/>
          </w:tcPr>
          <w:p w14:paraId="248D472F" w14:textId="77777777" w:rsidR="009D470A" w:rsidRPr="005448FC" w:rsidRDefault="009D470A" w:rsidP="007E4C99">
            <w:pPr>
              <w:pStyle w:val="Heading2"/>
              <w:keepNext w:val="0"/>
              <w:spacing w:line="240" w:lineRule="auto"/>
            </w:pPr>
          </w:p>
        </w:tc>
        <w:tc>
          <w:tcPr>
            <w:tcW w:w="2381" w:type="pct"/>
            <w:shd w:val="clear" w:color="auto" w:fill="auto"/>
            <w:vAlign w:val="center"/>
          </w:tcPr>
          <w:p w14:paraId="5AF0AA98" w14:textId="5058BED7" w:rsidR="009D470A" w:rsidRPr="002853A0" w:rsidRDefault="001F61CD" w:rsidP="007E4C99">
            <w:pPr>
              <w:pStyle w:val="Style1"/>
            </w:pPr>
            <w:r>
              <w:t xml:space="preserve">UBND tỉnh Bình Phước </w:t>
            </w:r>
            <w:r w:rsidRPr="00A504F6">
              <w:rPr>
                <w:b/>
              </w:rPr>
              <w:t>thống nhất</w:t>
            </w:r>
            <w:r>
              <w:t xml:space="preserve"> Hồ sơ lập đề nghị xây dựng Nghị định quy định về xác thực và định danh điện tử do Bộ Thông tin và Truyền thông xây dựng.</w:t>
            </w:r>
          </w:p>
        </w:tc>
        <w:tc>
          <w:tcPr>
            <w:tcW w:w="2381" w:type="pct"/>
            <w:shd w:val="clear" w:color="auto" w:fill="auto"/>
            <w:vAlign w:val="center"/>
          </w:tcPr>
          <w:p w14:paraId="5DCD5EDC" w14:textId="04A77F97" w:rsidR="009D470A" w:rsidRPr="00AA3B6D" w:rsidRDefault="00AA3B6D" w:rsidP="007E4C99">
            <w:pPr>
              <w:pStyle w:val="Style1"/>
              <w:rPr>
                <w:lang w:val="en-US"/>
              </w:rPr>
            </w:pPr>
            <w:r>
              <w:rPr>
                <w:lang w:val="en-US"/>
              </w:rPr>
              <w:t>-</w:t>
            </w:r>
          </w:p>
        </w:tc>
      </w:tr>
      <w:tr w:rsidR="00F7244D" w:rsidRPr="00F158F6" w14:paraId="28066752" w14:textId="77777777" w:rsidTr="0039797F">
        <w:tc>
          <w:tcPr>
            <w:tcW w:w="238" w:type="pct"/>
            <w:shd w:val="clear" w:color="auto" w:fill="C6D9F1"/>
            <w:vAlign w:val="center"/>
          </w:tcPr>
          <w:p w14:paraId="4F62C0AA" w14:textId="77777777" w:rsidR="00F7244D" w:rsidRPr="005448FC" w:rsidRDefault="00F7244D" w:rsidP="00FC699F">
            <w:pPr>
              <w:pStyle w:val="Heading1"/>
              <w:keepNext w:val="0"/>
              <w:spacing w:line="240" w:lineRule="auto"/>
            </w:pPr>
          </w:p>
        </w:tc>
        <w:tc>
          <w:tcPr>
            <w:tcW w:w="4762" w:type="pct"/>
            <w:gridSpan w:val="2"/>
            <w:shd w:val="clear" w:color="auto" w:fill="C6D9F1"/>
            <w:vAlign w:val="center"/>
          </w:tcPr>
          <w:p w14:paraId="1A86177F" w14:textId="41D4A8CA" w:rsidR="00F7244D" w:rsidRDefault="00F7244D"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Tỉnh Bình Thuận</w:t>
            </w:r>
          </w:p>
          <w:p w14:paraId="25401F88" w14:textId="17D768FB" w:rsidR="00F7244D" w:rsidRPr="00F158F6" w:rsidRDefault="00F7244D" w:rsidP="00F7244D">
            <w:pPr>
              <w:spacing w:beforeLines="20" w:before="48" w:afterLines="20" w:after="48" w:line="240" w:lineRule="auto"/>
              <w:jc w:val="center"/>
              <w:rPr>
                <w:i/>
                <w:szCs w:val="26"/>
                <w:lang w:val="vi-VN"/>
              </w:rPr>
            </w:pPr>
            <w:r w:rsidRPr="00F158F6">
              <w:rPr>
                <w:i/>
                <w:szCs w:val="26"/>
                <w:lang w:val="vi-VN"/>
              </w:rPr>
              <w:t xml:space="preserve">(Công văn số </w:t>
            </w:r>
            <w:r>
              <w:rPr>
                <w:i/>
                <w:szCs w:val="26"/>
                <w:lang w:val="vi-VN"/>
              </w:rPr>
              <w:t>4873/UBND-KGVXNV ngày 13/11/2018</w:t>
            </w:r>
            <w:r w:rsidRPr="00F158F6">
              <w:rPr>
                <w:i/>
                <w:szCs w:val="26"/>
                <w:lang w:val="vi-VN"/>
              </w:rPr>
              <w:t>)</w:t>
            </w:r>
          </w:p>
        </w:tc>
      </w:tr>
      <w:tr w:rsidR="00F7244D" w:rsidRPr="00D123A4" w14:paraId="4D8B4A38" w14:textId="77777777" w:rsidTr="0039797F">
        <w:tc>
          <w:tcPr>
            <w:tcW w:w="238" w:type="pct"/>
            <w:shd w:val="clear" w:color="auto" w:fill="auto"/>
            <w:vAlign w:val="center"/>
          </w:tcPr>
          <w:p w14:paraId="18B67023" w14:textId="77777777" w:rsidR="00F7244D" w:rsidRPr="005448FC" w:rsidRDefault="00F7244D" w:rsidP="00B239F8">
            <w:pPr>
              <w:pStyle w:val="Heading2"/>
              <w:keepNext w:val="0"/>
              <w:spacing w:line="240" w:lineRule="auto"/>
              <w:ind w:left="578" w:hanging="578"/>
            </w:pPr>
          </w:p>
        </w:tc>
        <w:tc>
          <w:tcPr>
            <w:tcW w:w="2381" w:type="pct"/>
            <w:shd w:val="clear" w:color="auto" w:fill="auto"/>
            <w:vAlign w:val="center"/>
          </w:tcPr>
          <w:p w14:paraId="0E00AC0C" w14:textId="77777777" w:rsidR="00F7244D" w:rsidRDefault="008C5808" w:rsidP="00B239F8">
            <w:pPr>
              <w:pStyle w:val="Style1"/>
            </w:pPr>
            <w:r>
              <w:t xml:space="preserve">Đối với dự thảo Tờ trình: Đề nghị cơ quan chủ trì soạn thảo xem xét bổ sung một số </w:t>
            </w:r>
            <w:r w:rsidRPr="00B239F8">
              <w:t>nội</w:t>
            </w:r>
            <w:r>
              <w:t xml:space="preserve"> dung:</w:t>
            </w:r>
          </w:p>
          <w:p w14:paraId="29F89CCC" w14:textId="368A1EFA" w:rsidR="00B239F8" w:rsidRPr="002853A0" w:rsidRDefault="00A22E16" w:rsidP="00B239F8">
            <w:pPr>
              <w:pStyle w:val="Style1"/>
            </w:pPr>
            <w:r>
              <w:t>- Về sự cần thiết ban hành: Hiện nay, các tỉnh/thành phố trực thuộc Trung ương đã triển khai</w:t>
            </w:r>
            <w:r w:rsidR="00333A8D">
              <w:t xml:space="preserve"> sử dụng phổ biến chữ ký số tích hợp trong hệ thống Quản lý văn bản và điều hành; Cổng dịch vụ công trực tuyến mức độ 3, mức độ 4. Tuy nhiên, chưa có quy định pháp lý để quy định giá trị pháp lý đối với </w:t>
            </w:r>
            <w:r w:rsidR="00333A8D" w:rsidRPr="00B239F8">
              <w:t>văn</w:t>
            </w:r>
            <w:r w:rsidR="00333A8D">
              <w:t xml:space="preserve"> bản </w:t>
            </w:r>
            <w:r w:rsidR="00FF01A3">
              <w:t>điện tử, nhằm tạo thuận lợi trong hoạt động giữa các cơ quan nhà nước, cũng như giao dịch của người dân và doanh nghiệp tương tác với các hệ thống thông tin của cơ quan nhà nước.</w:t>
            </w:r>
          </w:p>
        </w:tc>
        <w:tc>
          <w:tcPr>
            <w:tcW w:w="2381" w:type="pct"/>
            <w:shd w:val="clear" w:color="auto" w:fill="auto"/>
            <w:vAlign w:val="center"/>
          </w:tcPr>
          <w:p w14:paraId="7CD224D8" w14:textId="79512920" w:rsidR="008B03B8" w:rsidRDefault="008B03B8" w:rsidP="00105F84">
            <w:pPr>
              <w:pStyle w:val="Style1"/>
              <w:rPr>
                <w:lang w:val="en-US"/>
              </w:rPr>
            </w:pPr>
            <w:r w:rsidRPr="008B03B8">
              <w:rPr>
                <w:lang w:val="en-US"/>
              </w:rPr>
              <w:t xml:space="preserve">Giá trị pháp lý của </w:t>
            </w:r>
            <w:r>
              <w:rPr>
                <w:lang w:val="en-US"/>
              </w:rPr>
              <w:t>thông điệp dữ liệu</w:t>
            </w:r>
            <w:r w:rsidRPr="008B03B8">
              <w:rPr>
                <w:lang w:val="en-US"/>
              </w:rPr>
              <w:t xml:space="preserve"> </w:t>
            </w:r>
            <w:r>
              <w:rPr>
                <w:lang w:val="en-US"/>
              </w:rPr>
              <w:t>đã được quy định tại Luật giao dịch điện tử năm 2005.</w:t>
            </w:r>
          </w:p>
          <w:p w14:paraId="22D783B0" w14:textId="77777777" w:rsidR="00F7244D" w:rsidRDefault="00B239F8" w:rsidP="00105F84">
            <w:pPr>
              <w:pStyle w:val="Style1"/>
            </w:pPr>
            <w:r>
              <w:t>Hiện nay, giá trị pháp lý của văn bản điện tử được gửi, nhận thông qua hệ thống quản lý văn bản và điều hành đã được quy định tại Quyết định số 28/2018/QĐ-TTg ngày 12/7/2018 của Thủ tướng Chính phủ về việc gửi, nhận văn bản điện tử giữa các cơ quan trong hệ thống hành chính nhà nước.</w:t>
            </w:r>
          </w:p>
          <w:p w14:paraId="41A40CC9" w14:textId="5780A1F5" w:rsidR="00DE360E" w:rsidRPr="008B03B8" w:rsidRDefault="00DE360E" w:rsidP="008B03B8">
            <w:pPr>
              <w:pStyle w:val="Style1"/>
              <w:rPr>
                <w:lang w:val="en-US"/>
              </w:rPr>
            </w:pPr>
          </w:p>
        </w:tc>
      </w:tr>
      <w:tr w:rsidR="00FF01A3" w:rsidRPr="00D123A4" w14:paraId="69E65983" w14:textId="77777777" w:rsidTr="0039797F">
        <w:tc>
          <w:tcPr>
            <w:tcW w:w="238" w:type="pct"/>
            <w:shd w:val="clear" w:color="auto" w:fill="auto"/>
            <w:vAlign w:val="center"/>
          </w:tcPr>
          <w:p w14:paraId="25B050F2" w14:textId="77777777" w:rsidR="00FF01A3" w:rsidRPr="005448FC" w:rsidRDefault="00FF01A3" w:rsidP="00FC699F">
            <w:pPr>
              <w:pStyle w:val="Heading2"/>
              <w:keepNext w:val="0"/>
              <w:spacing w:line="240" w:lineRule="auto"/>
            </w:pPr>
          </w:p>
        </w:tc>
        <w:tc>
          <w:tcPr>
            <w:tcW w:w="2381" w:type="pct"/>
            <w:shd w:val="clear" w:color="auto" w:fill="auto"/>
            <w:vAlign w:val="center"/>
          </w:tcPr>
          <w:p w14:paraId="4186888B" w14:textId="77777777" w:rsidR="00FF01A3" w:rsidRPr="00B239F8" w:rsidRDefault="00FF01A3" w:rsidP="00B239F8">
            <w:pPr>
              <w:pStyle w:val="Style1"/>
            </w:pPr>
            <w:r w:rsidRPr="00B239F8">
              <w:t>- Về mục đích, quan điểm</w:t>
            </w:r>
            <w:r w:rsidR="00FC699F" w:rsidRPr="00B239F8">
              <w:t xml:space="preserve"> xây dựng:</w:t>
            </w:r>
          </w:p>
          <w:p w14:paraId="44757164" w14:textId="77777777" w:rsidR="00FC699F" w:rsidRPr="00B239F8" w:rsidRDefault="00FC699F" w:rsidP="00B239F8">
            <w:pPr>
              <w:pStyle w:val="Style1"/>
            </w:pPr>
            <w:r w:rsidRPr="00B239F8">
              <w:t xml:space="preserve">+ Bảo đảm khả năng áp dụng đồng bộ, thống nhất trong các hệ thống thông tin của các tỉnh/thành phố trực thuộc Trung ương và </w:t>
            </w:r>
            <w:r w:rsidRPr="00B239F8">
              <w:lastRenderedPageBreak/>
              <w:t>các cơ quan Trung ương.</w:t>
            </w:r>
          </w:p>
          <w:p w14:paraId="781E0969" w14:textId="428DB8DB" w:rsidR="00FC699F" w:rsidRDefault="00FC699F" w:rsidP="00B239F8">
            <w:pPr>
              <w:pStyle w:val="Style1"/>
            </w:pPr>
            <w:r w:rsidRPr="00B239F8">
              <w:t>+ Bảo đảm tuân thủ các tiêu chuẩn, quy định trong Khung kiến trúc Chính phủ điện tử.</w:t>
            </w:r>
          </w:p>
        </w:tc>
        <w:tc>
          <w:tcPr>
            <w:tcW w:w="2381" w:type="pct"/>
            <w:shd w:val="clear" w:color="auto" w:fill="auto"/>
            <w:vAlign w:val="center"/>
          </w:tcPr>
          <w:p w14:paraId="335BF582" w14:textId="306338C0" w:rsidR="00FF01A3" w:rsidRPr="00D123A4" w:rsidRDefault="00B239F8" w:rsidP="00B239F8">
            <w:pPr>
              <w:pStyle w:val="Style1"/>
              <w:spacing w:line="240" w:lineRule="auto"/>
            </w:pPr>
            <w:r>
              <w:lastRenderedPageBreak/>
              <w:t>Tiếp thu ý kiến.</w:t>
            </w:r>
          </w:p>
        </w:tc>
      </w:tr>
      <w:tr w:rsidR="00FF01A3" w:rsidRPr="00D123A4" w14:paraId="0314C6B3" w14:textId="77777777" w:rsidTr="0039797F">
        <w:tc>
          <w:tcPr>
            <w:tcW w:w="238" w:type="pct"/>
            <w:shd w:val="clear" w:color="auto" w:fill="auto"/>
            <w:vAlign w:val="center"/>
          </w:tcPr>
          <w:p w14:paraId="20E990B2" w14:textId="77777777" w:rsidR="00FF01A3" w:rsidRPr="005448FC" w:rsidRDefault="00FF01A3" w:rsidP="00FC699F">
            <w:pPr>
              <w:pStyle w:val="Heading2"/>
              <w:keepNext w:val="0"/>
              <w:spacing w:line="240" w:lineRule="auto"/>
            </w:pPr>
          </w:p>
        </w:tc>
        <w:tc>
          <w:tcPr>
            <w:tcW w:w="2381" w:type="pct"/>
            <w:shd w:val="clear" w:color="auto" w:fill="auto"/>
            <w:vAlign w:val="center"/>
          </w:tcPr>
          <w:p w14:paraId="5B1B82DE" w14:textId="77777777" w:rsidR="00FF01A3" w:rsidRDefault="00FC699F" w:rsidP="007E4C99">
            <w:pPr>
              <w:pStyle w:val="Style1"/>
            </w:pPr>
            <w:r>
              <w:t>Về dự thảo đề cương Nghị định</w:t>
            </w:r>
          </w:p>
          <w:p w14:paraId="3B60BE27" w14:textId="2DC0FBC7" w:rsidR="00FC699F" w:rsidRDefault="00FC699F" w:rsidP="007E4C99">
            <w:pPr>
              <w:pStyle w:val="Style1"/>
            </w:pPr>
            <w:r>
              <w:t>- Tên của Nghị định là “Quy định về xác thực và định danh điện tử”</w:t>
            </w:r>
            <w:r w:rsidR="0056495E">
              <w:t>. Tuy nhiên, trong toàn bộ đề cương chưa có nội dung đề cập</w:t>
            </w:r>
            <w:r w:rsidR="00CE20B4">
              <w:t xml:space="preserve"> về định danh điện tử, chỉ tập trung nội dung về xác thực điện tử. Do vậy, đề nghị xem xét bổ sung nội dung về đ</w:t>
            </w:r>
            <w:r w:rsidR="00B239F8">
              <w:t>ị</w:t>
            </w:r>
            <w:r w:rsidR="00CE20B4">
              <w:t>nh danh điện tử trong đề cương của Nghị định.</w:t>
            </w:r>
          </w:p>
        </w:tc>
        <w:tc>
          <w:tcPr>
            <w:tcW w:w="2381" w:type="pct"/>
            <w:shd w:val="clear" w:color="auto" w:fill="auto"/>
            <w:vAlign w:val="center"/>
          </w:tcPr>
          <w:p w14:paraId="096BAE92" w14:textId="69195150" w:rsidR="00FF01A3" w:rsidRPr="00D123A4" w:rsidRDefault="00B239F8" w:rsidP="007E4C99">
            <w:pPr>
              <w:pStyle w:val="Style1"/>
            </w:pPr>
            <w:r>
              <w:t>Tiếp thu ý kiến, đã bổ sung.</w:t>
            </w:r>
          </w:p>
        </w:tc>
      </w:tr>
      <w:tr w:rsidR="00CE20B4" w:rsidRPr="00D123A4" w14:paraId="464DC229" w14:textId="77777777" w:rsidTr="0039797F">
        <w:tc>
          <w:tcPr>
            <w:tcW w:w="238" w:type="pct"/>
            <w:shd w:val="clear" w:color="auto" w:fill="auto"/>
            <w:vAlign w:val="center"/>
          </w:tcPr>
          <w:p w14:paraId="2C6B5B4E" w14:textId="77777777" w:rsidR="00CE20B4" w:rsidRPr="005448FC" w:rsidRDefault="00CE20B4" w:rsidP="00FC699F">
            <w:pPr>
              <w:pStyle w:val="Heading2"/>
              <w:keepNext w:val="0"/>
              <w:spacing w:line="240" w:lineRule="auto"/>
            </w:pPr>
          </w:p>
        </w:tc>
        <w:tc>
          <w:tcPr>
            <w:tcW w:w="2381" w:type="pct"/>
            <w:shd w:val="clear" w:color="auto" w:fill="auto"/>
            <w:vAlign w:val="center"/>
          </w:tcPr>
          <w:p w14:paraId="2D9A7B0E" w14:textId="3CEC7E6D" w:rsidR="00CE20B4" w:rsidRDefault="00CE20B4" w:rsidP="007E4C99">
            <w:pPr>
              <w:pStyle w:val="Style1"/>
            </w:pPr>
            <w:r>
              <w:t>- Đề nghị xem xét vấn đề sử dụng Mã định danh (ID) trong cơ sở dữ liệu quốc gia về dân cư để quy định định danh điện tử của cá nhân khi thực hiện giao dịch điện tử, gắn với xác thực điện tử.</w:t>
            </w:r>
          </w:p>
        </w:tc>
        <w:tc>
          <w:tcPr>
            <w:tcW w:w="2381" w:type="pct"/>
            <w:shd w:val="clear" w:color="auto" w:fill="auto"/>
            <w:vAlign w:val="center"/>
          </w:tcPr>
          <w:p w14:paraId="1A6F9903" w14:textId="0F3A083E" w:rsidR="00D0422C" w:rsidRPr="004D3F30" w:rsidRDefault="0046371A" w:rsidP="007E4C99">
            <w:pPr>
              <w:pStyle w:val="Style1"/>
              <w:rPr>
                <w:lang w:val="en-US"/>
              </w:rPr>
            </w:pPr>
            <w:r>
              <w:t>Tiếp thu ý kiến.</w:t>
            </w:r>
          </w:p>
        </w:tc>
      </w:tr>
      <w:tr w:rsidR="00CE20B4" w:rsidRPr="00D123A4" w14:paraId="63498CC1" w14:textId="77777777" w:rsidTr="0039797F">
        <w:tc>
          <w:tcPr>
            <w:tcW w:w="238" w:type="pct"/>
            <w:shd w:val="clear" w:color="auto" w:fill="auto"/>
            <w:vAlign w:val="center"/>
          </w:tcPr>
          <w:p w14:paraId="7DDA38CD" w14:textId="77777777" w:rsidR="00CE20B4" w:rsidRPr="005448FC" w:rsidRDefault="00CE20B4" w:rsidP="00FC699F">
            <w:pPr>
              <w:pStyle w:val="Heading2"/>
              <w:keepNext w:val="0"/>
              <w:spacing w:line="240" w:lineRule="auto"/>
            </w:pPr>
          </w:p>
        </w:tc>
        <w:tc>
          <w:tcPr>
            <w:tcW w:w="2381" w:type="pct"/>
            <w:shd w:val="clear" w:color="auto" w:fill="auto"/>
            <w:vAlign w:val="center"/>
          </w:tcPr>
          <w:p w14:paraId="2744BE88" w14:textId="77777777" w:rsidR="00CE20B4" w:rsidRDefault="00CE20B4" w:rsidP="007E4C99">
            <w:pPr>
              <w:pStyle w:val="Style1"/>
            </w:pPr>
            <w:r>
              <w:t>- Đề nghị xem xét tổ chức lại các chương theo hình thức xác thực điện tử, cụ thể như: Chương “Xác thực điện tử dựa trên thông tin tên người sử dụng và mật khẩu”, bao gồm các nội dung:</w:t>
            </w:r>
          </w:p>
          <w:p w14:paraId="16CE3CDD" w14:textId="77777777" w:rsidR="00CE20B4" w:rsidRDefault="00CE20B4" w:rsidP="007E4C99">
            <w:pPr>
              <w:pStyle w:val="Style1"/>
            </w:pPr>
            <w:r>
              <w:t>+ Hình thức xác thực điện tử;</w:t>
            </w:r>
          </w:p>
          <w:p w14:paraId="4E65B157" w14:textId="77777777" w:rsidR="00CE20B4" w:rsidRDefault="00CE20B4" w:rsidP="007E4C99">
            <w:pPr>
              <w:pStyle w:val="Style1"/>
            </w:pPr>
            <w:r>
              <w:t>+ Cung cấp dịch vụ xác thực điện tử;</w:t>
            </w:r>
          </w:p>
          <w:p w14:paraId="37C200CA" w14:textId="7A7BDA0E" w:rsidR="00CE20B4" w:rsidRDefault="00CE20B4" w:rsidP="007E4C99">
            <w:pPr>
              <w:pStyle w:val="Style1"/>
            </w:pPr>
            <w:r>
              <w:t>+ Sử dụng dịch vụ xác thực điện tử.</w:t>
            </w:r>
          </w:p>
        </w:tc>
        <w:tc>
          <w:tcPr>
            <w:tcW w:w="2381" w:type="pct"/>
            <w:shd w:val="clear" w:color="auto" w:fill="auto"/>
            <w:vAlign w:val="center"/>
          </w:tcPr>
          <w:p w14:paraId="28A52A03" w14:textId="53613EEC" w:rsidR="00CE20B4" w:rsidRPr="004D3F30" w:rsidRDefault="004D3F30" w:rsidP="004D3F30">
            <w:pPr>
              <w:pStyle w:val="Style1"/>
              <w:rPr>
                <w:lang w:val="en-US"/>
              </w:rPr>
            </w:pPr>
            <w:r>
              <w:rPr>
                <w:lang w:val="en-US"/>
              </w:rPr>
              <w:t>Có nhiều hình thức phân chia bố cục, tuy nhiên, BST lựa chọn phân chia theo nhóm các đối tượng tham gia vào cung cấp và sử dụng dịch vụ xác thực và định danh điện tử.</w:t>
            </w:r>
          </w:p>
        </w:tc>
      </w:tr>
      <w:tr w:rsidR="009D470A" w:rsidRPr="00F158F6" w14:paraId="56130B21" w14:textId="77777777" w:rsidTr="0039797F">
        <w:tc>
          <w:tcPr>
            <w:tcW w:w="238" w:type="pct"/>
            <w:shd w:val="clear" w:color="auto" w:fill="C6D9F1"/>
            <w:vAlign w:val="center"/>
          </w:tcPr>
          <w:p w14:paraId="32033CC6" w14:textId="77777777" w:rsidR="009D470A" w:rsidRPr="005448FC" w:rsidRDefault="009D470A" w:rsidP="007E4C99">
            <w:pPr>
              <w:pStyle w:val="Heading1"/>
              <w:keepNext w:val="0"/>
              <w:spacing w:line="240" w:lineRule="auto"/>
            </w:pPr>
          </w:p>
        </w:tc>
        <w:tc>
          <w:tcPr>
            <w:tcW w:w="4762" w:type="pct"/>
            <w:gridSpan w:val="2"/>
            <w:shd w:val="clear" w:color="auto" w:fill="C6D9F1"/>
            <w:vAlign w:val="center"/>
          </w:tcPr>
          <w:p w14:paraId="413F578A" w14:textId="246AD13E" w:rsidR="009D470A" w:rsidRDefault="009D470A"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E77CE2">
              <w:rPr>
                <w:b/>
                <w:szCs w:val="26"/>
              </w:rPr>
              <w:t>Đắc Lắk</w:t>
            </w:r>
          </w:p>
          <w:p w14:paraId="360E1A48" w14:textId="3DD0FA8D" w:rsidR="009D470A" w:rsidRPr="00F158F6" w:rsidRDefault="009D470A" w:rsidP="007E4C99">
            <w:pPr>
              <w:spacing w:beforeLines="20" w:before="48" w:afterLines="20" w:after="48" w:line="240" w:lineRule="auto"/>
              <w:jc w:val="center"/>
              <w:rPr>
                <w:i/>
                <w:szCs w:val="26"/>
                <w:lang w:val="vi-VN"/>
              </w:rPr>
            </w:pPr>
            <w:r w:rsidRPr="00F158F6">
              <w:rPr>
                <w:i/>
                <w:szCs w:val="26"/>
                <w:lang w:val="vi-VN"/>
              </w:rPr>
              <w:t xml:space="preserve">(Công văn số </w:t>
            </w:r>
            <w:r w:rsidR="00E77CE2">
              <w:rPr>
                <w:i/>
                <w:szCs w:val="26"/>
                <w:lang w:val="vi-VN"/>
              </w:rPr>
              <w:t xml:space="preserve">1005/STTTT-CNTT </w:t>
            </w:r>
            <w:r>
              <w:rPr>
                <w:i/>
                <w:szCs w:val="26"/>
                <w:lang w:val="vi-VN"/>
              </w:rPr>
              <w:t xml:space="preserve">ngày </w:t>
            </w:r>
            <w:r w:rsidR="00EC498A">
              <w:rPr>
                <w:i/>
                <w:szCs w:val="26"/>
                <w:lang w:val="vi-VN"/>
              </w:rPr>
              <w:t>08</w:t>
            </w:r>
            <w:r>
              <w:rPr>
                <w:i/>
                <w:szCs w:val="26"/>
                <w:lang w:val="vi-VN"/>
              </w:rPr>
              <w:t>/11/2018</w:t>
            </w:r>
            <w:r w:rsidRPr="00F158F6">
              <w:rPr>
                <w:i/>
                <w:szCs w:val="26"/>
                <w:lang w:val="vi-VN"/>
              </w:rPr>
              <w:t>)</w:t>
            </w:r>
          </w:p>
        </w:tc>
      </w:tr>
      <w:tr w:rsidR="009D470A" w:rsidRPr="00D123A4" w14:paraId="7A08E073" w14:textId="77777777" w:rsidTr="0039797F">
        <w:tc>
          <w:tcPr>
            <w:tcW w:w="238" w:type="pct"/>
            <w:shd w:val="clear" w:color="auto" w:fill="auto"/>
            <w:vAlign w:val="center"/>
          </w:tcPr>
          <w:p w14:paraId="339EDC10" w14:textId="77777777" w:rsidR="009D470A" w:rsidRPr="005448FC" w:rsidRDefault="009D470A" w:rsidP="007E4C99">
            <w:pPr>
              <w:pStyle w:val="Heading2"/>
              <w:keepNext w:val="0"/>
              <w:spacing w:line="240" w:lineRule="auto"/>
            </w:pPr>
          </w:p>
        </w:tc>
        <w:tc>
          <w:tcPr>
            <w:tcW w:w="2381" w:type="pct"/>
            <w:shd w:val="clear" w:color="auto" w:fill="auto"/>
            <w:vAlign w:val="center"/>
          </w:tcPr>
          <w:p w14:paraId="3A4FFC6D" w14:textId="664D8976" w:rsidR="009D470A" w:rsidRDefault="00EC498A" w:rsidP="007E4C99">
            <w:pPr>
              <w:pStyle w:val="Style1"/>
            </w:pPr>
            <w:r>
              <w:t xml:space="preserve">Sở TTTT </w:t>
            </w:r>
            <w:r w:rsidR="00AF2179">
              <w:t xml:space="preserve">tỉnh </w:t>
            </w:r>
            <w:r>
              <w:t xml:space="preserve">Đắc Lắk </w:t>
            </w:r>
            <w:r w:rsidRPr="00721427">
              <w:rPr>
                <w:b/>
              </w:rPr>
              <w:t>thống nhất</w:t>
            </w:r>
            <w:r>
              <w:t xml:space="preserve"> các nội dung bộ Hồ sơ của Bộ Thông tin và Truyền thông dự thảo.</w:t>
            </w:r>
          </w:p>
          <w:p w14:paraId="706D1AF1" w14:textId="76BDDA6C" w:rsidR="00EC498A" w:rsidRPr="002853A0" w:rsidRDefault="00EC498A" w:rsidP="007E4C99">
            <w:pPr>
              <w:pStyle w:val="Style1"/>
            </w:pPr>
            <w:r>
              <w:t>Đây là nhiệm vụ quan trọng và hết sức cần thiết nhằm tạo cơ sở pháp lý cho việc cung cấp và sử dụng dịch vụ xác thực và định danh điện tử đa dạng, góp phần bảo đảm an nin</w:t>
            </w:r>
            <w:r w:rsidR="00AF2179">
              <w:t>h</w:t>
            </w:r>
            <w:r>
              <w:t xml:space="preserve">, an toàn thông tin trong giao dịch điện tử; đồng thời </w:t>
            </w:r>
            <w:r w:rsidR="00EA23F4">
              <w:t xml:space="preserve">nâng cao hiệu quả sử dụng Cổng dịch vụ công quốc gia, Cổng </w:t>
            </w:r>
            <w:r w:rsidR="007F174F">
              <w:t>dịch vụ công, hệ thống thông tin một cửa điện tử các cấp góp phần hoàn thành các mục tiêu xây dựng Chính phủ điện tử.</w:t>
            </w:r>
          </w:p>
        </w:tc>
        <w:tc>
          <w:tcPr>
            <w:tcW w:w="2381" w:type="pct"/>
            <w:shd w:val="clear" w:color="auto" w:fill="auto"/>
            <w:vAlign w:val="center"/>
          </w:tcPr>
          <w:p w14:paraId="24AF742E" w14:textId="574F036C" w:rsidR="009D470A" w:rsidRPr="001A090D" w:rsidRDefault="001A090D" w:rsidP="007E4C99">
            <w:pPr>
              <w:pStyle w:val="Style1"/>
              <w:rPr>
                <w:lang w:val="en-US"/>
              </w:rPr>
            </w:pPr>
            <w:r>
              <w:rPr>
                <w:lang w:val="en-US"/>
              </w:rPr>
              <w:t>-</w:t>
            </w:r>
          </w:p>
        </w:tc>
      </w:tr>
      <w:tr w:rsidR="009D470A" w:rsidRPr="00F158F6" w14:paraId="47D14469" w14:textId="77777777" w:rsidTr="0039797F">
        <w:tc>
          <w:tcPr>
            <w:tcW w:w="238" w:type="pct"/>
            <w:shd w:val="clear" w:color="auto" w:fill="C6D9F1"/>
            <w:vAlign w:val="center"/>
          </w:tcPr>
          <w:p w14:paraId="41979084" w14:textId="77777777" w:rsidR="009D470A" w:rsidRPr="005448FC" w:rsidRDefault="009D470A" w:rsidP="007E4C99">
            <w:pPr>
              <w:pStyle w:val="Heading1"/>
              <w:keepNext w:val="0"/>
              <w:spacing w:line="240" w:lineRule="auto"/>
            </w:pPr>
          </w:p>
        </w:tc>
        <w:tc>
          <w:tcPr>
            <w:tcW w:w="4762" w:type="pct"/>
            <w:gridSpan w:val="2"/>
            <w:shd w:val="clear" w:color="auto" w:fill="C6D9F1"/>
            <w:vAlign w:val="center"/>
          </w:tcPr>
          <w:p w14:paraId="6E8FF1CA" w14:textId="29AD7E1A" w:rsidR="009D470A" w:rsidRDefault="009D470A"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53002C">
              <w:rPr>
                <w:b/>
                <w:szCs w:val="26"/>
              </w:rPr>
              <w:t>Đắc Nông</w:t>
            </w:r>
          </w:p>
          <w:p w14:paraId="233BCA6C" w14:textId="5A9B3E88" w:rsidR="009D470A" w:rsidRPr="00F158F6" w:rsidRDefault="009D470A" w:rsidP="007E4C99">
            <w:pPr>
              <w:spacing w:beforeLines="20" w:before="48" w:afterLines="20" w:after="48" w:line="240" w:lineRule="auto"/>
              <w:jc w:val="center"/>
              <w:rPr>
                <w:i/>
                <w:szCs w:val="26"/>
                <w:lang w:val="vi-VN"/>
              </w:rPr>
            </w:pPr>
            <w:r w:rsidRPr="00F158F6">
              <w:rPr>
                <w:i/>
                <w:szCs w:val="26"/>
                <w:lang w:val="vi-VN"/>
              </w:rPr>
              <w:t xml:space="preserve">(Công văn số </w:t>
            </w:r>
            <w:r w:rsidR="0053002C">
              <w:rPr>
                <w:i/>
                <w:szCs w:val="26"/>
                <w:lang w:val="vi-VN"/>
              </w:rPr>
              <w:t xml:space="preserve">881/STTTT-CNTT </w:t>
            </w:r>
            <w:r>
              <w:rPr>
                <w:i/>
                <w:szCs w:val="26"/>
                <w:lang w:val="vi-VN"/>
              </w:rPr>
              <w:t xml:space="preserve">ngày </w:t>
            </w:r>
            <w:r w:rsidR="00150B5C">
              <w:rPr>
                <w:i/>
                <w:szCs w:val="26"/>
                <w:lang w:val="vi-VN"/>
              </w:rPr>
              <w:t>06</w:t>
            </w:r>
            <w:r>
              <w:rPr>
                <w:i/>
                <w:szCs w:val="26"/>
                <w:lang w:val="vi-VN"/>
              </w:rPr>
              <w:t>/11/2018</w:t>
            </w:r>
            <w:r w:rsidRPr="00F158F6">
              <w:rPr>
                <w:i/>
                <w:szCs w:val="26"/>
                <w:lang w:val="vi-VN"/>
              </w:rPr>
              <w:t>)</w:t>
            </w:r>
          </w:p>
        </w:tc>
      </w:tr>
      <w:tr w:rsidR="009D470A" w:rsidRPr="00D123A4" w14:paraId="5C0F43CE" w14:textId="77777777" w:rsidTr="0039797F">
        <w:tc>
          <w:tcPr>
            <w:tcW w:w="238" w:type="pct"/>
            <w:shd w:val="clear" w:color="auto" w:fill="auto"/>
            <w:vAlign w:val="center"/>
          </w:tcPr>
          <w:p w14:paraId="423A4C4E" w14:textId="77777777" w:rsidR="009D470A" w:rsidRPr="005448FC" w:rsidRDefault="009D470A" w:rsidP="007E4C99">
            <w:pPr>
              <w:pStyle w:val="Heading2"/>
              <w:keepNext w:val="0"/>
              <w:spacing w:line="240" w:lineRule="auto"/>
            </w:pPr>
          </w:p>
        </w:tc>
        <w:tc>
          <w:tcPr>
            <w:tcW w:w="2381" w:type="pct"/>
            <w:shd w:val="clear" w:color="auto" w:fill="auto"/>
            <w:vAlign w:val="center"/>
          </w:tcPr>
          <w:p w14:paraId="518E3635" w14:textId="45279C9C" w:rsidR="009D470A" w:rsidRPr="002853A0" w:rsidRDefault="00150B5C" w:rsidP="007E4C99">
            <w:pPr>
              <w:pStyle w:val="Style1"/>
            </w:pPr>
            <w:r>
              <w:t>Sở TTTT</w:t>
            </w:r>
            <w:r w:rsidR="00AF2179">
              <w:t xml:space="preserve"> tỉnh</w:t>
            </w:r>
            <w:r>
              <w:t xml:space="preserve"> Đắc Nông </w:t>
            </w:r>
            <w:r w:rsidRPr="00C45CB9">
              <w:rPr>
                <w:b/>
              </w:rPr>
              <w:t>thống nhất</w:t>
            </w:r>
            <w:r>
              <w:t xml:space="preserve"> với nội dung dự thảo Hồ sơ lập đề nghị xây dựng </w:t>
            </w:r>
            <w:r w:rsidR="008A2289">
              <w:t>Nghị định quy định về xác thực và định danh điện tử.</w:t>
            </w:r>
          </w:p>
        </w:tc>
        <w:tc>
          <w:tcPr>
            <w:tcW w:w="2381" w:type="pct"/>
            <w:shd w:val="clear" w:color="auto" w:fill="auto"/>
            <w:vAlign w:val="center"/>
          </w:tcPr>
          <w:p w14:paraId="57C28258" w14:textId="0D433595" w:rsidR="009D470A" w:rsidRPr="001A090D" w:rsidRDefault="001A090D" w:rsidP="007E4C99">
            <w:pPr>
              <w:pStyle w:val="Style1"/>
              <w:rPr>
                <w:lang w:val="en-US"/>
              </w:rPr>
            </w:pPr>
            <w:r>
              <w:rPr>
                <w:lang w:val="en-US"/>
              </w:rPr>
              <w:t>-</w:t>
            </w:r>
          </w:p>
        </w:tc>
      </w:tr>
      <w:tr w:rsidR="00CE20B4" w:rsidRPr="00F158F6" w14:paraId="595E39B9" w14:textId="77777777" w:rsidTr="0039797F">
        <w:tc>
          <w:tcPr>
            <w:tcW w:w="238" w:type="pct"/>
            <w:shd w:val="clear" w:color="auto" w:fill="C6D9F1"/>
            <w:vAlign w:val="center"/>
          </w:tcPr>
          <w:p w14:paraId="435F688F" w14:textId="77777777" w:rsidR="00CE20B4" w:rsidRPr="005448FC" w:rsidRDefault="00CE20B4" w:rsidP="00114AAA">
            <w:pPr>
              <w:pStyle w:val="Heading1"/>
              <w:keepNext w:val="0"/>
              <w:spacing w:line="240" w:lineRule="auto"/>
            </w:pPr>
          </w:p>
        </w:tc>
        <w:tc>
          <w:tcPr>
            <w:tcW w:w="4762" w:type="pct"/>
            <w:gridSpan w:val="2"/>
            <w:shd w:val="clear" w:color="auto" w:fill="C6D9F1"/>
            <w:vAlign w:val="center"/>
          </w:tcPr>
          <w:p w14:paraId="3E3B0C31" w14:textId="456474D3" w:rsidR="00CE20B4" w:rsidRDefault="00CE20B4" w:rsidP="00114AAA">
            <w:pPr>
              <w:spacing w:beforeLines="20" w:before="48" w:afterLines="20" w:after="48" w:line="240" w:lineRule="auto"/>
              <w:jc w:val="center"/>
              <w:rPr>
                <w:b/>
                <w:szCs w:val="26"/>
              </w:rPr>
            </w:pPr>
            <w:r>
              <w:rPr>
                <w:b/>
                <w:szCs w:val="26"/>
              </w:rPr>
              <w:t>UBND</w:t>
            </w:r>
            <w:r w:rsidRPr="007E6D6B">
              <w:rPr>
                <w:b/>
                <w:szCs w:val="26"/>
              </w:rPr>
              <w:t xml:space="preserve"> </w:t>
            </w:r>
            <w:r>
              <w:rPr>
                <w:b/>
                <w:szCs w:val="26"/>
              </w:rPr>
              <w:t>Tỉnh Điện Biên</w:t>
            </w:r>
          </w:p>
          <w:p w14:paraId="7A4F9042" w14:textId="4F48C04C" w:rsidR="00CE20B4" w:rsidRPr="00F158F6" w:rsidRDefault="00CE20B4" w:rsidP="00114AAA">
            <w:pPr>
              <w:spacing w:beforeLines="20" w:before="48" w:afterLines="20" w:after="48" w:line="240" w:lineRule="auto"/>
              <w:jc w:val="center"/>
              <w:rPr>
                <w:i/>
                <w:szCs w:val="26"/>
                <w:lang w:val="vi-VN"/>
              </w:rPr>
            </w:pPr>
            <w:r w:rsidRPr="00F158F6">
              <w:rPr>
                <w:i/>
                <w:szCs w:val="26"/>
                <w:lang w:val="vi-VN"/>
              </w:rPr>
              <w:t xml:space="preserve">(Công văn số </w:t>
            </w:r>
            <w:r>
              <w:rPr>
                <w:i/>
                <w:szCs w:val="26"/>
                <w:lang w:val="vi-VN"/>
              </w:rPr>
              <w:t>3383/UBND-KGVX ngày 19/11/2018</w:t>
            </w:r>
            <w:r w:rsidRPr="00F158F6">
              <w:rPr>
                <w:i/>
                <w:szCs w:val="26"/>
                <w:lang w:val="vi-VN"/>
              </w:rPr>
              <w:t>)</w:t>
            </w:r>
          </w:p>
        </w:tc>
      </w:tr>
      <w:tr w:rsidR="00CE20B4" w:rsidRPr="00D123A4" w14:paraId="57C5FBC3" w14:textId="77777777" w:rsidTr="0039797F">
        <w:tc>
          <w:tcPr>
            <w:tcW w:w="238" w:type="pct"/>
            <w:shd w:val="clear" w:color="auto" w:fill="auto"/>
            <w:vAlign w:val="center"/>
          </w:tcPr>
          <w:p w14:paraId="0ED950E4" w14:textId="77777777" w:rsidR="00CE20B4" w:rsidRPr="005448FC" w:rsidRDefault="00CE20B4" w:rsidP="00114AAA">
            <w:pPr>
              <w:pStyle w:val="Heading2"/>
              <w:keepNext w:val="0"/>
              <w:spacing w:line="240" w:lineRule="auto"/>
            </w:pPr>
          </w:p>
        </w:tc>
        <w:tc>
          <w:tcPr>
            <w:tcW w:w="2381" w:type="pct"/>
            <w:shd w:val="clear" w:color="auto" w:fill="auto"/>
            <w:vAlign w:val="center"/>
          </w:tcPr>
          <w:p w14:paraId="4200F6C5" w14:textId="5888D0E8" w:rsidR="00CE20B4" w:rsidRPr="002853A0" w:rsidRDefault="00CE20B4" w:rsidP="00114AAA">
            <w:pPr>
              <w:pStyle w:val="Style1"/>
            </w:pPr>
            <w:r>
              <w:t xml:space="preserve">Sau khi nghiên cứu dự thảo, UBND tỉnh Điện Biên </w:t>
            </w:r>
            <w:r w:rsidRPr="000263D0">
              <w:rPr>
                <w:b/>
              </w:rPr>
              <w:t>nhất trí</w:t>
            </w:r>
            <w:r>
              <w:t xml:space="preserve"> với nội dung dự thảo Hồ sơ lập đề nghị xây dựng Nghị định quy định về xác thực và định danh điện tử do Bộ Thông tin và Truyền thông chủ trì xây dựng.</w:t>
            </w:r>
          </w:p>
        </w:tc>
        <w:tc>
          <w:tcPr>
            <w:tcW w:w="2381" w:type="pct"/>
            <w:shd w:val="clear" w:color="auto" w:fill="auto"/>
            <w:vAlign w:val="center"/>
          </w:tcPr>
          <w:p w14:paraId="3A07C965" w14:textId="666B4575" w:rsidR="00CE20B4" w:rsidRPr="001A090D" w:rsidRDefault="001A090D" w:rsidP="00114AAA">
            <w:pPr>
              <w:pStyle w:val="Style1"/>
              <w:rPr>
                <w:lang w:val="en-US"/>
              </w:rPr>
            </w:pPr>
            <w:r>
              <w:rPr>
                <w:lang w:val="en-US"/>
              </w:rPr>
              <w:t>-</w:t>
            </w:r>
          </w:p>
        </w:tc>
      </w:tr>
      <w:tr w:rsidR="009D470A" w:rsidRPr="00F158F6" w14:paraId="3672F3B2" w14:textId="77777777" w:rsidTr="0039797F">
        <w:tc>
          <w:tcPr>
            <w:tcW w:w="238" w:type="pct"/>
            <w:shd w:val="clear" w:color="auto" w:fill="C6D9F1"/>
            <w:vAlign w:val="center"/>
          </w:tcPr>
          <w:p w14:paraId="50A92DDF" w14:textId="77777777" w:rsidR="009D470A" w:rsidRPr="005448FC" w:rsidRDefault="009D470A" w:rsidP="007E4C99">
            <w:pPr>
              <w:pStyle w:val="Heading1"/>
              <w:keepNext w:val="0"/>
              <w:spacing w:line="240" w:lineRule="auto"/>
            </w:pPr>
          </w:p>
        </w:tc>
        <w:tc>
          <w:tcPr>
            <w:tcW w:w="4762" w:type="pct"/>
            <w:gridSpan w:val="2"/>
            <w:shd w:val="clear" w:color="auto" w:fill="C6D9F1"/>
            <w:vAlign w:val="center"/>
          </w:tcPr>
          <w:p w14:paraId="05519D68" w14:textId="542C2D55" w:rsidR="009D470A" w:rsidRDefault="009D470A"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8A6746">
              <w:rPr>
                <w:b/>
                <w:szCs w:val="26"/>
              </w:rPr>
              <w:t>Đồng Nai</w:t>
            </w:r>
          </w:p>
          <w:p w14:paraId="271046A5" w14:textId="1DB9413B" w:rsidR="009D470A" w:rsidRPr="00F158F6" w:rsidRDefault="009D470A" w:rsidP="007E4C99">
            <w:pPr>
              <w:spacing w:beforeLines="20" w:before="48" w:afterLines="20" w:after="48" w:line="240" w:lineRule="auto"/>
              <w:jc w:val="center"/>
              <w:rPr>
                <w:i/>
                <w:szCs w:val="26"/>
                <w:lang w:val="vi-VN"/>
              </w:rPr>
            </w:pPr>
            <w:r w:rsidRPr="00F158F6">
              <w:rPr>
                <w:i/>
                <w:szCs w:val="26"/>
                <w:lang w:val="vi-VN"/>
              </w:rPr>
              <w:t xml:space="preserve">(Công văn số </w:t>
            </w:r>
            <w:r w:rsidR="008A6746">
              <w:rPr>
                <w:i/>
                <w:szCs w:val="26"/>
                <w:lang w:val="vi-VN"/>
              </w:rPr>
              <w:t xml:space="preserve">2213/STTTT-CNTT </w:t>
            </w:r>
            <w:r>
              <w:rPr>
                <w:i/>
                <w:szCs w:val="26"/>
                <w:lang w:val="vi-VN"/>
              </w:rPr>
              <w:t xml:space="preserve">ngày </w:t>
            </w:r>
            <w:r w:rsidR="008A6746">
              <w:rPr>
                <w:i/>
                <w:szCs w:val="26"/>
                <w:lang w:val="vi-VN"/>
              </w:rPr>
              <w:t>05</w:t>
            </w:r>
            <w:r>
              <w:rPr>
                <w:i/>
                <w:szCs w:val="26"/>
                <w:lang w:val="vi-VN"/>
              </w:rPr>
              <w:t>/11/2018</w:t>
            </w:r>
            <w:r w:rsidRPr="00F158F6">
              <w:rPr>
                <w:i/>
                <w:szCs w:val="26"/>
                <w:lang w:val="vi-VN"/>
              </w:rPr>
              <w:t>)</w:t>
            </w:r>
          </w:p>
        </w:tc>
      </w:tr>
      <w:tr w:rsidR="009D470A" w:rsidRPr="00D123A4" w14:paraId="58D4F17A" w14:textId="77777777" w:rsidTr="0039797F">
        <w:tc>
          <w:tcPr>
            <w:tcW w:w="238" w:type="pct"/>
            <w:shd w:val="clear" w:color="auto" w:fill="auto"/>
            <w:vAlign w:val="center"/>
          </w:tcPr>
          <w:p w14:paraId="72FBBFA3" w14:textId="77777777" w:rsidR="009D470A" w:rsidRPr="005448FC" w:rsidRDefault="009D470A" w:rsidP="007E4C99">
            <w:pPr>
              <w:pStyle w:val="Heading2"/>
              <w:keepNext w:val="0"/>
              <w:spacing w:line="240" w:lineRule="auto"/>
            </w:pPr>
          </w:p>
        </w:tc>
        <w:tc>
          <w:tcPr>
            <w:tcW w:w="2381" w:type="pct"/>
            <w:shd w:val="clear" w:color="auto" w:fill="auto"/>
            <w:vAlign w:val="center"/>
          </w:tcPr>
          <w:p w14:paraId="3EF3D776" w14:textId="1621DDE2" w:rsidR="009D470A" w:rsidRPr="002853A0" w:rsidRDefault="00A7052A" w:rsidP="007E4C99">
            <w:pPr>
              <w:pStyle w:val="Style1"/>
            </w:pPr>
            <w:r>
              <w:t>Đối với dự thảo Đề cương Nghị định quy định về xác thực và định danh điện tử</w:t>
            </w:r>
            <w:r w:rsidR="00AF18F1">
              <w:t xml:space="preserve">: Nhằm tăng cường đảm bảo an toàn trong việc xác thực, đề nghị cơ quan soạn thảo bổ sung thêm nội dung “Kết hợp cung cấp dịch vụ </w:t>
            </w:r>
            <w:r w:rsidR="00C04D2D">
              <w:t>xác thực điện tử” (xác thực 02, 03 lớp) vào Chương III (Cung c</w:t>
            </w:r>
            <w:r w:rsidR="00AF2179">
              <w:t>ấ</w:t>
            </w:r>
            <w:r w:rsidR="00C04D2D">
              <w:t>p dịch vụ xác thực điện tử).</w:t>
            </w:r>
          </w:p>
        </w:tc>
        <w:tc>
          <w:tcPr>
            <w:tcW w:w="2381" w:type="pct"/>
            <w:shd w:val="clear" w:color="auto" w:fill="auto"/>
            <w:vAlign w:val="center"/>
          </w:tcPr>
          <w:p w14:paraId="2B9D9E76" w14:textId="544978C7" w:rsidR="009D470A" w:rsidRPr="00D123A4" w:rsidRDefault="000263D0" w:rsidP="007E4C99">
            <w:pPr>
              <w:pStyle w:val="Style1"/>
            </w:pPr>
            <w:r>
              <w:t>Tiếp thu ý kiến, đã bổ sung vào Chương II dự thảo đề cương Nghị định.</w:t>
            </w:r>
          </w:p>
        </w:tc>
      </w:tr>
      <w:tr w:rsidR="00C04D2D" w:rsidRPr="00D123A4" w14:paraId="3ADC264A" w14:textId="77777777" w:rsidTr="0039797F">
        <w:tc>
          <w:tcPr>
            <w:tcW w:w="238" w:type="pct"/>
            <w:shd w:val="clear" w:color="auto" w:fill="auto"/>
            <w:vAlign w:val="center"/>
          </w:tcPr>
          <w:p w14:paraId="15DB6FA9" w14:textId="77777777" w:rsidR="00C04D2D" w:rsidRPr="005448FC" w:rsidRDefault="00C04D2D" w:rsidP="007E4C99">
            <w:pPr>
              <w:pStyle w:val="Heading2"/>
              <w:keepNext w:val="0"/>
              <w:spacing w:line="240" w:lineRule="auto"/>
            </w:pPr>
          </w:p>
        </w:tc>
        <w:tc>
          <w:tcPr>
            <w:tcW w:w="2381" w:type="pct"/>
            <w:shd w:val="clear" w:color="auto" w:fill="auto"/>
            <w:vAlign w:val="center"/>
          </w:tcPr>
          <w:p w14:paraId="1E5770F3" w14:textId="7986C2B0" w:rsidR="00C04D2D" w:rsidRDefault="00C04D2D" w:rsidP="007E4C99">
            <w:pPr>
              <w:pStyle w:val="Style1"/>
            </w:pPr>
            <w:r w:rsidRPr="000263D0">
              <w:rPr>
                <w:b/>
              </w:rPr>
              <w:t>Nhất trí</w:t>
            </w:r>
            <w:r>
              <w:t xml:space="preserve"> với Hồ sơ lập đề nghị xây dựng về xác thực và định danh điện tử.</w:t>
            </w:r>
          </w:p>
        </w:tc>
        <w:tc>
          <w:tcPr>
            <w:tcW w:w="2381" w:type="pct"/>
            <w:shd w:val="clear" w:color="auto" w:fill="auto"/>
            <w:vAlign w:val="center"/>
          </w:tcPr>
          <w:p w14:paraId="1B94E9DB" w14:textId="5E458A72" w:rsidR="00C04D2D" w:rsidRPr="00D123A4" w:rsidRDefault="00C04D2D" w:rsidP="007E4C99">
            <w:pPr>
              <w:pStyle w:val="Style1"/>
            </w:pPr>
          </w:p>
        </w:tc>
      </w:tr>
      <w:tr w:rsidR="009D470A" w:rsidRPr="00F158F6" w14:paraId="709AE3DC" w14:textId="77777777" w:rsidTr="0039797F">
        <w:tc>
          <w:tcPr>
            <w:tcW w:w="238" w:type="pct"/>
            <w:shd w:val="clear" w:color="auto" w:fill="C6D9F1"/>
            <w:vAlign w:val="center"/>
          </w:tcPr>
          <w:p w14:paraId="7C40C2A3" w14:textId="77777777" w:rsidR="009D470A" w:rsidRPr="005448FC" w:rsidRDefault="009D470A" w:rsidP="007E4C99">
            <w:pPr>
              <w:pStyle w:val="Heading1"/>
              <w:keepNext w:val="0"/>
              <w:spacing w:line="240" w:lineRule="auto"/>
            </w:pPr>
          </w:p>
        </w:tc>
        <w:tc>
          <w:tcPr>
            <w:tcW w:w="4762" w:type="pct"/>
            <w:gridSpan w:val="2"/>
            <w:shd w:val="clear" w:color="auto" w:fill="C6D9F1"/>
            <w:vAlign w:val="center"/>
          </w:tcPr>
          <w:p w14:paraId="5B77E7F1" w14:textId="269C99CD" w:rsidR="009D470A" w:rsidRDefault="009D470A"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182AB4">
              <w:rPr>
                <w:b/>
                <w:szCs w:val="26"/>
              </w:rPr>
              <w:t>Hà Nam</w:t>
            </w:r>
          </w:p>
          <w:p w14:paraId="2209E4CA" w14:textId="5A984BB8" w:rsidR="009D470A" w:rsidRPr="00F158F6" w:rsidRDefault="009D470A" w:rsidP="007E4C99">
            <w:pPr>
              <w:spacing w:beforeLines="20" w:before="48" w:afterLines="20" w:after="48" w:line="240" w:lineRule="auto"/>
              <w:jc w:val="center"/>
              <w:rPr>
                <w:i/>
                <w:szCs w:val="26"/>
                <w:lang w:val="vi-VN"/>
              </w:rPr>
            </w:pPr>
            <w:r w:rsidRPr="00F158F6">
              <w:rPr>
                <w:i/>
                <w:szCs w:val="26"/>
                <w:lang w:val="vi-VN"/>
              </w:rPr>
              <w:t>(Công văn số</w:t>
            </w:r>
            <w:r w:rsidR="00182AB4">
              <w:rPr>
                <w:i/>
                <w:szCs w:val="26"/>
                <w:lang w:val="vi-VN"/>
              </w:rPr>
              <w:t xml:space="preserve"> 148/STTTT-BCVTCNTT</w:t>
            </w:r>
            <w:r w:rsidRPr="00F158F6">
              <w:rPr>
                <w:i/>
                <w:szCs w:val="26"/>
                <w:lang w:val="vi-VN"/>
              </w:rPr>
              <w:t xml:space="preserve"> </w:t>
            </w:r>
            <w:r>
              <w:rPr>
                <w:i/>
                <w:szCs w:val="26"/>
                <w:lang w:val="vi-VN"/>
              </w:rPr>
              <w:t xml:space="preserve">ngày </w:t>
            </w:r>
            <w:r w:rsidR="00182AB4">
              <w:rPr>
                <w:i/>
                <w:szCs w:val="26"/>
                <w:lang w:val="vi-VN"/>
              </w:rPr>
              <w:t>02</w:t>
            </w:r>
            <w:r>
              <w:rPr>
                <w:i/>
                <w:szCs w:val="26"/>
                <w:lang w:val="vi-VN"/>
              </w:rPr>
              <w:t>/11/2018</w:t>
            </w:r>
            <w:r w:rsidRPr="00F158F6">
              <w:rPr>
                <w:i/>
                <w:szCs w:val="26"/>
                <w:lang w:val="vi-VN"/>
              </w:rPr>
              <w:t>)</w:t>
            </w:r>
          </w:p>
        </w:tc>
      </w:tr>
      <w:tr w:rsidR="009D470A" w:rsidRPr="00D123A4" w14:paraId="61CACE04" w14:textId="77777777" w:rsidTr="0039797F">
        <w:tc>
          <w:tcPr>
            <w:tcW w:w="238" w:type="pct"/>
            <w:shd w:val="clear" w:color="auto" w:fill="auto"/>
            <w:vAlign w:val="center"/>
          </w:tcPr>
          <w:p w14:paraId="01245DE5" w14:textId="77777777" w:rsidR="009D470A" w:rsidRPr="005448FC" w:rsidRDefault="009D470A" w:rsidP="007E4C99">
            <w:pPr>
              <w:pStyle w:val="Heading2"/>
              <w:keepNext w:val="0"/>
              <w:spacing w:line="240" w:lineRule="auto"/>
            </w:pPr>
          </w:p>
        </w:tc>
        <w:tc>
          <w:tcPr>
            <w:tcW w:w="2381" w:type="pct"/>
            <w:shd w:val="clear" w:color="auto" w:fill="auto"/>
            <w:vAlign w:val="center"/>
          </w:tcPr>
          <w:p w14:paraId="6B32CE1D" w14:textId="153F3CA1" w:rsidR="009D470A" w:rsidRPr="002853A0" w:rsidRDefault="002B214B" w:rsidP="007E4C99">
            <w:pPr>
              <w:pStyle w:val="Style1"/>
            </w:pPr>
            <w:r>
              <w:t xml:space="preserve">Sở TTTT </w:t>
            </w:r>
            <w:r w:rsidR="00AF2179">
              <w:t xml:space="preserve">tỉnh Hà Nam </w:t>
            </w:r>
            <w:r w:rsidRPr="000263D0">
              <w:rPr>
                <w:b/>
              </w:rPr>
              <w:t>nhất trí</w:t>
            </w:r>
            <w:r>
              <w:t xml:space="preserve"> với </w:t>
            </w:r>
            <w:r w:rsidR="00022F0E">
              <w:t>nội dung dự thảo.</w:t>
            </w:r>
          </w:p>
        </w:tc>
        <w:tc>
          <w:tcPr>
            <w:tcW w:w="2381" w:type="pct"/>
            <w:shd w:val="clear" w:color="auto" w:fill="auto"/>
            <w:vAlign w:val="center"/>
          </w:tcPr>
          <w:p w14:paraId="171A2A05" w14:textId="3C54796A" w:rsidR="009D470A" w:rsidRPr="001A090D" w:rsidRDefault="001A090D" w:rsidP="007E4C99">
            <w:pPr>
              <w:pStyle w:val="Style1"/>
              <w:rPr>
                <w:lang w:val="en-US"/>
              </w:rPr>
            </w:pPr>
            <w:r>
              <w:rPr>
                <w:lang w:val="en-US"/>
              </w:rPr>
              <w:t>-</w:t>
            </w:r>
          </w:p>
        </w:tc>
      </w:tr>
      <w:tr w:rsidR="009D470A" w:rsidRPr="00F158F6" w14:paraId="67F91DB2" w14:textId="77777777" w:rsidTr="0039797F">
        <w:tc>
          <w:tcPr>
            <w:tcW w:w="238" w:type="pct"/>
            <w:shd w:val="clear" w:color="auto" w:fill="C6D9F1"/>
            <w:vAlign w:val="center"/>
          </w:tcPr>
          <w:p w14:paraId="3C4E653E" w14:textId="77777777" w:rsidR="009D470A" w:rsidRPr="005448FC" w:rsidRDefault="009D470A" w:rsidP="007E4C99">
            <w:pPr>
              <w:pStyle w:val="Heading1"/>
              <w:keepNext w:val="0"/>
              <w:spacing w:line="240" w:lineRule="auto"/>
            </w:pPr>
          </w:p>
        </w:tc>
        <w:tc>
          <w:tcPr>
            <w:tcW w:w="4762" w:type="pct"/>
            <w:gridSpan w:val="2"/>
            <w:shd w:val="clear" w:color="auto" w:fill="C6D9F1"/>
            <w:vAlign w:val="center"/>
          </w:tcPr>
          <w:p w14:paraId="268EC3AE" w14:textId="4D2EA8CA" w:rsidR="009D470A" w:rsidRDefault="009D470A"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CB7181">
              <w:rPr>
                <w:b/>
                <w:szCs w:val="26"/>
              </w:rPr>
              <w:t>Hoà Bình</w:t>
            </w:r>
          </w:p>
          <w:p w14:paraId="4DF5C0FA" w14:textId="6189C4F9" w:rsidR="009D470A" w:rsidRPr="00F158F6" w:rsidRDefault="009D470A" w:rsidP="007E4C99">
            <w:pPr>
              <w:spacing w:beforeLines="20" w:before="48" w:afterLines="20" w:after="48" w:line="240" w:lineRule="auto"/>
              <w:jc w:val="center"/>
              <w:rPr>
                <w:i/>
                <w:szCs w:val="26"/>
                <w:lang w:val="vi-VN"/>
              </w:rPr>
            </w:pPr>
            <w:r w:rsidRPr="00F158F6">
              <w:rPr>
                <w:i/>
                <w:szCs w:val="26"/>
                <w:lang w:val="vi-VN"/>
              </w:rPr>
              <w:t xml:space="preserve">(Công văn số </w:t>
            </w:r>
            <w:r w:rsidR="00CB7181">
              <w:rPr>
                <w:i/>
                <w:szCs w:val="26"/>
                <w:lang w:val="vi-VN"/>
              </w:rPr>
              <w:t xml:space="preserve">1867/UBND-KGVX </w:t>
            </w:r>
            <w:r>
              <w:rPr>
                <w:i/>
                <w:szCs w:val="26"/>
                <w:lang w:val="vi-VN"/>
              </w:rPr>
              <w:t xml:space="preserve">ngày </w:t>
            </w:r>
            <w:r w:rsidR="00CB7181">
              <w:rPr>
                <w:i/>
                <w:szCs w:val="26"/>
                <w:lang w:val="vi-VN"/>
              </w:rPr>
              <w:t>07</w:t>
            </w:r>
            <w:r>
              <w:rPr>
                <w:i/>
                <w:szCs w:val="26"/>
                <w:lang w:val="vi-VN"/>
              </w:rPr>
              <w:t>/11/2018</w:t>
            </w:r>
            <w:r w:rsidRPr="00F158F6">
              <w:rPr>
                <w:i/>
                <w:szCs w:val="26"/>
                <w:lang w:val="vi-VN"/>
              </w:rPr>
              <w:t>)</w:t>
            </w:r>
          </w:p>
        </w:tc>
      </w:tr>
      <w:tr w:rsidR="009D470A" w:rsidRPr="00D123A4" w14:paraId="7B5149DF" w14:textId="77777777" w:rsidTr="0039797F">
        <w:tc>
          <w:tcPr>
            <w:tcW w:w="238" w:type="pct"/>
            <w:shd w:val="clear" w:color="auto" w:fill="auto"/>
            <w:vAlign w:val="center"/>
          </w:tcPr>
          <w:p w14:paraId="5AF51E90" w14:textId="77777777" w:rsidR="009D470A" w:rsidRPr="005448FC" w:rsidRDefault="009D470A" w:rsidP="007E4C99">
            <w:pPr>
              <w:pStyle w:val="Heading2"/>
              <w:keepNext w:val="0"/>
              <w:spacing w:line="240" w:lineRule="auto"/>
            </w:pPr>
          </w:p>
        </w:tc>
        <w:tc>
          <w:tcPr>
            <w:tcW w:w="2381" w:type="pct"/>
            <w:shd w:val="clear" w:color="auto" w:fill="auto"/>
            <w:vAlign w:val="center"/>
          </w:tcPr>
          <w:p w14:paraId="08A25F8B" w14:textId="6E7C787E" w:rsidR="009D470A" w:rsidRPr="002853A0" w:rsidRDefault="00CB7181" w:rsidP="007E4C99">
            <w:pPr>
              <w:pStyle w:val="Style1"/>
            </w:pPr>
            <w:r>
              <w:t xml:space="preserve">UBND tỉnh Hoà Bình </w:t>
            </w:r>
            <w:r w:rsidRPr="000263D0">
              <w:rPr>
                <w:b/>
              </w:rPr>
              <w:t>nhất trí</w:t>
            </w:r>
            <w:r>
              <w:t xml:space="preserve"> với nội dung Hồ sơ lập đề nghị xây dựng Nghị định quy định về xác thực và định danh điện tử do Bộ Thông tin và Truyền thông xây dựng.</w:t>
            </w:r>
          </w:p>
        </w:tc>
        <w:tc>
          <w:tcPr>
            <w:tcW w:w="2381" w:type="pct"/>
            <w:shd w:val="clear" w:color="auto" w:fill="auto"/>
            <w:vAlign w:val="center"/>
          </w:tcPr>
          <w:p w14:paraId="58381A2E" w14:textId="0FC29E2B" w:rsidR="009D470A" w:rsidRPr="001A090D" w:rsidRDefault="001A090D" w:rsidP="007E4C99">
            <w:pPr>
              <w:pStyle w:val="Style1"/>
              <w:rPr>
                <w:lang w:val="en-US"/>
              </w:rPr>
            </w:pPr>
            <w:r>
              <w:rPr>
                <w:lang w:val="en-US"/>
              </w:rPr>
              <w:t>-</w:t>
            </w:r>
          </w:p>
        </w:tc>
      </w:tr>
      <w:tr w:rsidR="009D470A" w:rsidRPr="00F158F6" w14:paraId="48A4E767" w14:textId="77777777" w:rsidTr="0039797F">
        <w:tc>
          <w:tcPr>
            <w:tcW w:w="238" w:type="pct"/>
            <w:shd w:val="clear" w:color="auto" w:fill="C6D9F1"/>
            <w:vAlign w:val="center"/>
          </w:tcPr>
          <w:p w14:paraId="788BF72E" w14:textId="77777777" w:rsidR="009D470A" w:rsidRPr="005448FC" w:rsidRDefault="009D470A" w:rsidP="007E4C99">
            <w:pPr>
              <w:pStyle w:val="Heading1"/>
              <w:keepNext w:val="0"/>
              <w:spacing w:line="240" w:lineRule="auto"/>
            </w:pPr>
          </w:p>
        </w:tc>
        <w:tc>
          <w:tcPr>
            <w:tcW w:w="4762" w:type="pct"/>
            <w:gridSpan w:val="2"/>
            <w:shd w:val="clear" w:color="auto" w:fill="C6D9F1"/>
            <w:vAlign w:val="center"/>
          </w:tcPr>
          <w:p w14:paraId="2C9693A0" w14:textId="31F1E4A7" w:rsidR="009D470A" w:rsidRDefault="009D470A"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B80B62">
              <w:rPr>
                <w:b/>
                <w:szCs w:val="26"/>
              </w:rPr>
              <w:t>Khánh Hoà</w:t>
            </w:r>
          </w:p>
          <w:p w14:paraId="27AA3AF7" w14:textId="07B33284" w:rsidR="009D470A" w:rsidRPr="00F158F6" w:rsidRDefault="009D470A" w:rsidP="007E4C99">
            <w:pPr>
              <w:spacing w:beforeLines="20" w:before="48" w:afterLines="20" w:after="48" w:line="240" w:lineRule="auto"/>
              <w:jc w:val="center"/>
              <w:rPr>
                <w:i/>
                <w:szCs w:val="26"/>
                <w:lang w:val="vi-VN"/>
              </w:rPr>
            </w:pPr>
            <w:r w:rsidRPr="00F158F6">
              <w:rPr>
                <w:i/>
                <w:szCs w:val="26"/>
                <w:lang w:val="vi-VN"/>
              </w:rPr>
              <w:t xml:space="preserve">(Công văn số </w:t>
            </w:r>
            <w:r w:rsidR="00B80B62">
              <w:rPr>
                <w:i/>
                <w:szCs w:val="26"/>
                <w:lang w:val="vi-VN"/>
              </w:rPr>
              <w:t xml:space="preserve">1990/STTTT-CNTT </w:t>
            </w:r>
            <w:r>
              <w:rPr>
                <w:i/>
                <w:szCs w:val="26"/>
                <w:lang w:val="vi-VN"/>
              </w:rPr>
              <w:t xml:space="preserve">ngày </w:t>
            </w:r>
            <w:r w:rsidR="00B80B62">
              <w:rPr>
                <w:i/>
                <w:szCs w:val="26"/>
                <w:lang w:val="vi-VN"/>
              </w:rPr>
              <w:t>09</w:t>
            </w:r>
            <w:r>
              <w:rPr>
                <w:i/>
                <w:szCs w:val="26"/>
                <w:lang w:val="vi-VN"/>
              </w:rPr>
              <w:t>/11/2018</w:t>
            </w:r>
            <w:r w:rsidRPr="00F158F6">
              <w:rPr>
                <w:i/>
                <w:szCs w:val="26"/>
                <w:lang w:val="vi-VN"/>
              </w:rPr>
              <w:t>)</w:t>
            </w:r>
          </w:p>
        </w:tc>
      </w:tr>
      <w:tr w:rsidR="009D470A" w:rsidRPr="00D123A4" w14:paraId="6423EFAC" w14:textId="77777777" w:rsidTr="0039797F">
        <w:tc>
          <w:tcPr>
            <w:tcW w:w="238" w:type="pct"/>
            <w:shd w:val="clear" w:color="auto" w:fill="auto"/>
            <w:vAlign w:val="center"/>
          </w:tcPr>
          <w:p w14:paraId="794E33CE" w14:textId="77777777" w:rsidR="009D470A" w:rsidRPr="005448FC" w:rsidRDefault="009D470A" w:rsidP="007E4C99">
            <w:pPr>
              <w:pStyle w:val="Heading2"/>
              <w:keepNext w:val="0"/>
              <w:spacing w:line="240" w:lineRule="auto"/>
            </w:pPr>
          </w:p>
        </w:tc>
        <w:tc>
          <w:tcPr>
            <w:tcW w:w="2381" w:type="pct"/>
            <w:shd w:val="clear" w:color="auto" w:fill="auto"/>
            <w:vAlign w:val="center"/>
          </w:tcPr>
          <w:p w14:paraId="48265A6D" w14:textId="662C5988" w:rsidR="009D470A" w:rsidRPr="002853A0" w:rsidRDefault="00B80B62" w:rsidP="007E4C99">
            <w:pPr>
              <w:pStyle w:val="Style1"/>
            </w:pPr>
            <w:r>
              <w:t xml:space="preserve">Sở TTTT </w:t>
            </w:r>
            <w:r w:rsidR="00AC7B0F">
              <w:t xml:space="preserve">tỉnh Khánh Hoà </w:t>
            </w:r>
            <w:r w:rsidR="00AC7B0F" w:rsidRPr="000263D0">
              <w:rPr>
                <w:b/>
              </w:rPr>
              <w:t>thống nhất</w:t>
            </w:r>
            <w:r w:rsidR="00AC7B0F">
              <w:t xml:space="preserve"> với nội dung Hồ sơ đề nghị xây dựng Nghị định của Chính phủ về xác thực và định danh điện tử kèm theo công văn số 3561/BTTTT</w:t>
            </w:r>
            <w:r w:rsidR="003810B8">
              <w:t>-THH ngày 22/10/20118 của Bộ Thông tin và Truyền thông.</w:t>
            </w:r>
          </w:p>
        </w:tc>
        <w:tc>
          <w:tcPr>
            <w:tcW w:w="2381" w:type="pct"/>
            <w:shd w:val="clear" w:color="auto" w:fill="auto"/>
            <w:vAlign w:val="center"/>
          </w:tcPr>
          <w:p w14:paraId="0267D35B" w14:textId="383A961D" w:rsidR="009D470A" w:rsidRPr="001A090D" w:rsidRDefault="001A090D" w:rsidP="007E4C99">
            <w:pPr>
              <w:pStyle w:val="Style1"/>
              <w:rPr>
                <w:lang w:val="en-US"/>
              </w:rPr>
            </w:pPr>
            <w:r>
              <w:rPr>
                <w:lang w:val="en-US"/>
              </w:rPr>
              <w:t>-</w:t>
            </w:r>
          </w:p>
        </w:tc>
      </w:tr>
      <w:tr w:rsidR="009D470A" w:rsidRPr="00F158F6" w14:paraId="1E8DC3B8" w14:textId="77777777" w:rsidTr="0039797F">
        <w:tc>
          <w:tcPr>
            <w:tcW w:w="238" w:type="pct"/>
            <w:shd w:val="clear" w:color="auto" w:fill="C6D9F1"/>
            <w:vAlign w:val="center"/>
          </w:tcPr>
          <w:p w14:paraId="51AE7A5E" w14:textId="77777777" w:rsidR="009D470A" w:rsidRPr="005448FC" w:rsidRDefault="009D470A" w:rsidP="007E4C99">
            <w:pPr>
              <w:pStyle w:val="Heading1"/>
              <w:keepNext w:val="0"/>
              <w:spacing w:line="240" w:lineRule="auto"/>
            </w:pPr>
          </w:p>
        </w:tc>
        <w:tc>
          <w:tcPr>
            <w:tcW w:w="4762" w:type="pct"/>
            <w:gridSpan w:val="2"/>
            <w:shd w:val="clear" w:color="auto" w:fill="C6D9F1"/>
            <w:vAlign w:val="center"/>
          </w:tcPr>
          <w:p w14:paraId="2D9953AC" w14:textId="669C49F1" w:rsidR="009D470A" w:rsidRDefault="009D470A"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5A3058">
              <w:rPr>
                <w:b/>
                <w:szCs w:val="26"/>
              </w:rPr>
              <w:t>Kon Tum</w:t>
            </w:r>
          </w:p>
          <w:p w14:paraId="6E2BBA0F" w14:textId="2B0A8BD0" w:rsidR="009D470A" w:rsidRPr="00F158F6" w:rsidRDefault="009D470A" w:rsidP="007E4C99">
            <w:pPr>
              <w:spacing w:beforeLines="20" w:before="48" w:afterLines="20" w:after="48" w:line="240" w:lineRule="auto"/>
              <w:jc w:val="center"/>
              <w:rPr>
                <w:i/>
                <w:szCs w:val="26"/>
                <w:lang w:val="vi-VN"/>
              </w:rPr>
            </w:pPr>
            <w:r w:rsidRPr="00F158F6">
              <w:rPr>
                <w:i/>
                <w:szCs w:val="26"/>
                <w:lang w:val="vi-VN"/>
              </w:rPr>
              <w:t>(Công văn số</w:t>
            </w:r>
            <w:r w:rsidR="005A3058">
              <w:rPr>
                <w:i/>
                <w:szCs w:val="26"/>
                <w:lang w:val="vi-VN"/>
              </w:rPr>
              <w:t xml:space="preserve"> 1375/STTTT-CNTT</w:t>
            </w:r>
            <w:r w:rsidRPr="00F158F6">
              <w:rPr>
                <w:i/>
                <w:szCs w:val="26"/>
                <w:lang w:val="vi-VN"/>
              </w:rPr>
              <w:t xml:space="preserve"> </w:t>
            </w:r>
            <w:r>
              <w:rPr>
                <w:i/>
                <w:szCs w:val="26"/>
                <w:lang w:val="vi-VN"/>
              </w:rPr>
              <w:t xml:space="preserve">ngày </w:t>
            </w:r>
            <w:r w:rsidR="005A3058">
              <w:rPr>
                <w:i/>
                <w:szCs w:val="26"/>
                <w:lang w:val="vi-VN"/>
              </w:rPr>
              <w:t>07</w:t>
            </w:r>
            <w:r>
              <w:rPr>
                <w:i/>
                <w:szCs w:val="26"/>
                <w:lang w:val="vi-VN"/>
              </w:rPr>
              <w:t>/11/2018</w:t>
            </w:r>
            <w:r w:rsidRPr="00F158F6">
              <w:rPr>
                <w:i/>
                <w:szCs w:val="26"/>
                <w:lang w:val="vi-VN"/>
              </w:rPr>
              <w:t>)</w:t>
            </w:r>
          </w:p>
        </w:tc>
      </w:tr>
      <w:tr w:rsidR="009D470A" w:rsidRPr="00D123A4" w14:paraId="04467E9C" w14:textId="77777777" w:rsidTr="0039797F">
        <w:tc>
          <w:tcPr>
            <w:tcW w:w="238" w:type="pct"/>
            <w:shd w:val="clear" w:color="auto" w:fill="auto"/>
            <w:vAlign w:val="center"/>
          </w:tcPr>
          <w:p w14:paraId="3F9A1D78" w14:textId="77777777" w:rsidR="009D470A" w:rsidRPr="005448FC" w:rsidRDefault="009D470A" w:rsidP="007E4C99">
            <w:pPr>
              <w:pStyle w:val="Heading2"/>
              <w:keepNext w:val="0"/>
              <w:spacing w:line="240" w:lineRule="auto"/>
            </w:pPr>
          </w:p>
        </w:tc>
        <w:tc>
          <w:tcPr>
            <w:tcW w:w="2381" w:type="pct"/>
            <w:shd w:val="clear" w:color="auto" w:fill="auto"/>
            <w:vAlign w:val="center"/>
          </w:tcPr>
          <w:p w14:paraId="16696435" w14:textId="1C77B0D4" w:rsidR="009D470A" w:rsidRPr="002853A0" w:rsidRDefault="00A25349" w:rsidP="007E4C99">
            <w:pPr>
              <w:pStyle w:val="Style1"/>
            </w:pPr>
            <w:r>
              <w:t xml:space="preserve">Sau khi nghiên cứu dự thảo Hồ sơ đề nghị xây dựng Nghị định quy định về xác thực và định danh điện tử, Sở TTTT </w:t>
            </w:r>
            <w:r w:rsidR="00AF2179">
              <w:t xml:space="preserve">tỉnh </w:t>
            </w:r>
            <w:r>
              <w:t xml:space="preserve">Kon Tum </w:t>
            </w:r>
            <w:r w:rsidRPr="00C45CB9">
              <w:rPr>
                <w:b/>
              </w:rPr>
              <w:t>thống nhất</w:t>
            </w:r>
            <w:r>
              <w:t xml:space="preserve"> với nội dung dự thảo.</w:t>
            </w:r>
          </w:p>
        </w:tc>
        <w:tc>
          <w:tcPr>
            <w:tcW w:w="2381" w:type="pct"/>
            <w:shd w:val="clear" w:color="auto" w:fill="auto"/>
            <w:vAlign w:val="center"/>
          </w:tcPr>
          <w:p w14:paraId="6435F009" w14:textId="3A9D9CBE" w:rsidR="009D470A" w:rsidRPr="001A090D" w:rsidRDefault="001A090D" w:rsidP="007E4C99">
            <w:pPr>
              <w:pStyle w:val="Style1"/>
              <w:rPr>
                <w:lang w:val="en-US"/>
              </w:rPr>
            </w:pPr>
            <w:r>
              <w:rPr>
                <w:lang w:val="en-US"/>
              </w:rPr>
              <w:t>-</w:t>
            </w:r>
          </w:p>
        </w:tc>
      </w:tr>
      <w:tr w:rsidR="00CE20B4" w:rsidRPr="00F158F6" w14:paraId="0C8B3C6B" w14:textId="77777777" w:rsidTr="0039797F">
        <w:tc>
          <w:tcPr>
            <w:tcW w:w="238" w:type="pct"/>
            <w:shd w:val="clear" w:color="auto" w:fill="C6D9F1"/>
            <w:vAlign w:val="center"/>
          </w:tcPr>
          <w:p w14:paraId="355A9C10" w14:textId="77777777" w:rsidR="00CE20B4" w:rsidRPr="005448FC" w:rsidRDefault="00CE20B4" w:rsidP="00114AAA">
            <w:pPr>
              <w:pStyle w:val="Heading1"/>
              <w:keepNext w:val="0"/>
              <w:spacing w:line="240" w:lineRule="auto"/>
            </w:pPr>
          </w:p>
        </w:tc>
        <w:tc>
          <w:tcPr>
            <w:tcW w:w="4762" w:type="pct"/>
            <w:gridSpan w:val="2"/>
            <w:shd w:val="clear" w:color="auto" w:fill="C6D9F1"/>
            <w:vAlign w:val="center"/>
          </w:tcPr>
          <w:p w14:paraId="7021D000" w14:textId="6E5DDC19" w:rsidR="00CE20B4" w:rsidRDefault="00CE20B4" w:rsidP="00114AAA">
            <w:pPr>
              <w:spacing w:beforeLines="20" w:before="48" w:afterLines="20" w:after="48" w:line="240" w:lineRule="auto"/>
              <w:jc w:val="center"/>
              <w:rPr>
                <w:b/>
                <w:szCs w:val="26"/>
              </w:rPr>
            </w:pPr>
            <w:r>
              <w:rPr>
                <w:b/>
                <w:szCs w:val="26"/>
              </w:rPr>
              <w:t>UBND</w:t>
            </w:r>
            <w:r w:rsidRPr="007E6D6B">
              <w:rPr>
                <w:b/>
                <w:szCs w:val="26"/>
              </w:rPr>
              <w:t xml:space="preserve"> </w:t>
            </w:r>
            <w:r>
              <w:rPr>
                <w:b/>
                <w:szCs w:val="26"/>
              </w:rPr>
              <w:t>Tỉnh Lạng Sơn</w:t>
            </w:r>
          </w:p>
          <w:p w14:paraId="5C35870F" w14:textId="72545750" w:rsidR="00CE20B4" w:rsidRPr="00F158F6" w:rsidRDefault="00CE20B4" w:rsidP="00114AAA">
            <w:pPr>
              <w:spacing w:beforeLines="20" w:before="48" w:afterLines="20" w:after="48" w:line="240" w:lineRule="auto"/>
              <w:jc w:val="center"/>
              <w:rPr>
                <w:i/>
                <w:szCs w:val="26"/>
                <w:lang w:val="vi-VN"/>
              </w:rPr>
            </w:pPr>
            <w:r w:rsidRPr="00F158F6">
              <w:rPr>
                <w:i/>
                <w:szCs w:val="26"/>
                <w:lang w:val="vi-VN"/>
              </w:rPr>
              <w:t>(Công văn số</w:t>
            </w:r>
            <w:r>
              <w:rPr>
                <w:i/>
                <w:szCs w:val="26"/>
                <w:lang w:val="vi-VN"/>
              </w:rPr>
              <w:t xml:space="preserve"> 1115/UBND-KGVX</w:t>
            </w:r>
            <w:r w:rsidRPr="00F158F6">
              <w:rPr>
                <w:i/>
                <w:szCs w:val="26"/>
                <w:lang w:val="vi-VN"/>
              </w:rPr>
              <w:t xml:space="preserve"> </w:t>
            </w:r>
            <w:r>
              <w:rPr>
                <w:i/>
                <w:szCs w:val="26"/>
                <w:lang w:val="vi-VN"/>
              </w:rPr>
              <w:t>ngày 08/11/2018</w:t>
            </w:r>
            <w:r w:rsidRPr="00F158F6">
              <w:rPr>
                <w:i/>
                <w:szCs w:val="26"/>
                <w:lang w:val="vi-VN"/>
              </w:rPr>
              <w:t>)</w:t>
            </w:r>
          </w:p>
        </w:tc>
      </w:tr>
      <w:tr w:rsidR="00CE20B4" w:rsidRPr="00D123A4" w14:paraId="4E1599EE" w14:textId="77777777" w:rsidTr="0039797F">
        <w:tc>
          <w:tcPr>
            <w:tcW w:w="238" w:type="pct"/>
            <w:shd w:val="clear" w:color="auto" w:fill="auto"/>
            <w:vAlign w:val="center"/>
          </w:tcPr>
          <w:p w14:paraId="549992E9" w14:textId="77777777" w:rsidR="00CE20B4" w:rsidRPr="005448FC" w:rsidRDefault="00CE20B4" w:rsidP="00114AAA">
            <w:pPr>
              <w:pStyle w:val="Heading2"/>
              <w:keepNext w:val="0"/>
              <w:spacing w:line="240" w:lineRule="auto"/>
            </w:pPr>
          </w:p>
        </w:tc>
        <w:tc>
          <w:tcPr>
            <w:tcW w:w="2381" w:type="pct"/>
            <w:shd w:val="clear" w:color="auto" w:fill="auto"/>
            <w:vAlign w:val="center"/>
          </w:tcPr>
          <w:p w14:paraId="22A5DDC5" w14:textId="6A1E5DEF" w:rsidR="00CE20B4" w:rsidRPr="002853A0" w:rsidRDefault="00CE20B4" w:rsidP="00114AAA">
            <w:pPr>
              <w:pStyle w:val="Style1"/>
            </w:pPr>
            <w:r>
              <w:t xml:space="preserve">Cơ bản </w:t>
            </w:r>
            <w:r w:rsidRPr="00C45CB9">
              <w:rPr>
                <w:b/>
              </w:rPr>
              <w:t>nhất trí</w:t>
            </w:r>
            <w:r>
              <w:t xml:space="preserve"> với dự thảo Hồ sơ.</w:t>
            </w:r>
          </w:p>
        </w:tc>
        <w:tc>
          <w:tcPr>
            <w:tcW w:w="2381" w:type="pct"/>
            <w:shd w:val="clear" w:color="auto" w:fill="auto"/>
            <w:vAlign w:val="center"/>
          </w:tcPr>
          <w:p w14:paraId="5039A256" w14:textId="77777777" w:rsidR="00CE20B4" w:rsidRPr="00D123A4" w:rsidRDefault="00CE20B4" w:rsidP="00114AAA">
            <w:pPr>
              <w:pStyle w:val="Style1"/>
            </w:pPr>
          </w:p>
        </w:tc>
      </w:tr>
      <w:tr w:rsidR="00CE20B4" w:rsidRPr="00D123A4" w14:paraId="091391C0" w14:textId="77777777" w:rsidTr="0039797F">
        <w:tc>
          <w:tcPr>
            <w:tcW w:w="238" w:type="pct"/>
            <w:shd w:val="clear" w:color="auto" w:fill="auto"/>
            <w:vAlign w:val="center"/>
          </w:tcPr>
          <w:p w14:paraId="6ACD7F97" w14:textId="77777777" w:rsidR="00CE20B4" w:rsidRPr="005448FC" w:rsidRDefault="00CE20B4" w:rsidP="00114AAA">
            <w:pPr>
              <w:pStyle w:val="Heading2"/>
              <w:keepNext w:val="0"/>
              <w:spacing w:line="240" w:lineRule="auto"/>
            </w:pPr>
          </w:p>
        </w:tc>
        <w:tc>
          <w:tcPr>
            <w:tcW w:w="2381" w:type="pct"/>
            <w:shd w:val="clear" w:color="auto" w:fill="auto"/>
            <w:vAlign w:val="center"/>
          </w:tcPr>
          <w:p w14:paraId="0E9AF24B" w14:textId="77777777" w:rsidR="00CE20B4" w:rsidRDefault="00CE20B4" w:rsidP="00114AAA">
            <w:pPr>
              <w:pStyle w:val="Style1"/>
            </w:pPr>
            <w:r>
              <w:t>Đối với dự thảo Báo cáo đánh giá tác động của chính sách Đề nghị xây dựng Nghị định quy định về xác thực và định danh điện tử:</w:t>
            </w:r>
          </w:p>
          <w:p w14:paraId="152EEF72" w14:textId="77777777" w:rsidR="00CE20B4" w:rsidRDefault="00CE20B4" w:rsidP="00114AAA">
            <w:pPr>
              <w:pStyle w:val="Style1"/>
            </w:pPr>
            <w:r>
              <w:t>Đề nghị sửa tại “Lợi ích”, điểm 3.3, mục 3, phần II thành:</w:t>
            </w:r>
          </w:p>
          <w:p w14:paraId="68A4BB97" w14:textId="57DC9780" w:rsidR="00CE20B4" w:rsidRDefault="00CE20B4" w:rsidP="00114AAA">
            <w:pPr>
              <w:pStyle w:val="Style1"/>
            </w:pPr>
            <w:r w:rsidRPr="007906D1">
              <w:rPr>
                <w:i/>
              </w:rPr>
              <w:t xml:space="preserve">“Pháp lý hoá quyền lợi và trách nhiệm của các bên sử dụng dịch vụ, bên tin tưởng, bên cung cấp dịch vụ xác </w:t>
            </w:r>
            <w:r w:rsidR="007906D1" w:rsidRPr="007906D1">
              <w:rPr>
                <w:i/>
              </w:rPr>
              <w:t>thực, định danh điện tử.”</w:t>
            </w:r>
            <w:r w:rsidR="007906D1">
              <w:t xml:space="preserve"> cho thống nhất với tiêu đề và nội dung của mục 3. </w:t>
            </w:r>
            <w:r w:rsidR="007906D1" w:rsidRPr="007906D1">
              <w:rPr>
                <w:i/>
              </w:rPr>
              <w:t>“Chính sách  3: Sử dụng dịch vụ xác thực, định danh điện tử.”</w:t>
            </w:r>
          </w:p>
        </w:tc>
        <w:tc>
          <w:tcPr>
            <w:tcW w:w="2381" w:type="pct"/>
            <w:shd w:val="clear" w:color="auto" w:fill="auto"/>
            <w:vAlign w:val="center"/>
          </w:tcPr>
          <w:p w14:paraId="12BD73E3" w14:textId="2F321763" w:rsidR="00CE20B4" w:rsidRPr="00D123A4" w:rsidRDefault="00721427" w:rsidP="00114AAA">
            <w:pPr>
              <w:pStyle w:val="Style1"/>
            </w:pPr>
            <w:r>
              <w:t>Tiếp thu ý kiến, đã chỉnh sửa thành “quyền hạn”.</w:t>
            </w:r>
          </w:p>
        </w:tc>
      </w:tr>
      <w:tr w:rsidR="00CE20B4" w:rsidRPr="00D123A4" w14:paraId="469481E0" w14:textId="77777777" w:rsidTr="0039797F">
        <w:tc>
          <w:tcPr>
            <w:tcW w:w="238" w:type="pct"/>
            <w:shd w:val="clear" w:color="auto" w:fill="auto"/>
            <w:vAlign w:val="center"/>
          </w:tcPr>
          <w:p w14:paraId="4FA51212" w14:textId="77777777" w:rsidR="00CE20B4" w:rsidRPr="005448FC" w:rsidRDefault="00CE20B4" w:rsidP="00114AAA">
            <w:pPr>
              <w:pStyle w:val="Heading2"/>
              <w:keepNext w:val="0"/>
              <w:spacing w:line="240" w:lineRule="auto"/>
            </w:pPr>
          </w:p>
        </w:tc>
        <w:tc>
          <w:tcPr>
            <w:tcW w:w="2381" w:type="pct"/>
            <w:shd w:val="clear" w:color="auto" w:fill="auto"/>
            <w:vAlign w:val="center"/>
          </w:tcPr>
          <w:p w14:paraId="253B2C5D" w14:textId="7994075F" w:rsidR="00CE20B4" w:rsidRDefault="007906D1" w:rsidP="00114AAA">
            <w:pPr>
              <w:pStyle w:val="Style1"/>
            </w:pPr>
            <w:r>
              <w:t>Đối với dự thảo đề cương Nghị định của Chính phủ quy định về xác thực và định danh điện tử:</w:t>
            </w:r>
          </w:p>
          <w:p w14:paraId="0AB30FA3" w14:textId="0C4239C8" w:rsidR="007906D1" w:rsidRDefault="007906D1" w:rsidP="00114AAA">
            <w:pPr>
              <w:pStyle w:val="Style1"/>
            </w:pPr>
            <w:r>
              <w:t xml:space="preserve">Tiêu đề của dự thảo là: </w:t>
            </w:r>
            <w:r w:rsidRPr="007906D1">
              <w:rPr>
                <w:i/>
              </w:rPr>
              <w:t xml:space="preserve">“Đề cương Nghị định quy định về xác thực và </w:t>
            </w:r>
            <w:r w:rsidRPr="007906D1">
              <w:rPr>
                <w:b/>
                <w:i/>
              </w:rPr>
              <w:t>định danh điện tử</w:t>
            </w:r>
            <w:r w:rsidRPr="007906D1">
              <w:rPr>
                <w:i/>
              </w:rPr>
              <w:t>”</w:t>
            </w:r>
            <w:r>
              <w:t xml:space="preserve">, tuy nhiên, trong bố cục và nội dung của dự thảo chưa đề cập tới nội dung về </w:t>
            </w:r>
            <w:r w:rsidRPr="007906D1">
              <w:rPr>
                <w:i/>
              </w:rPr>
              <w:t>“định danh điện tử”.</w:t>
            </w:r>
          </w:p>
        </w:tc>
        <w:tc>
          <w:tcPr>
            <w:tcW w:w="2381" w:type="pct"/>
            <w:shd w:val="clear" w:color="auto" w:fill="auto"/>
            <w:vAlign w:val="center"/>
          </w:tcPr>
          <w:p w14:paraId="126BA48D" w14:textId="0879E3AB" w:rsidR="00CE20B4" w:rsidRPr="00D123A4" w:rsidRDefault="00547418" w:rsidP="00114AAA">
            <w:pPr>
              <w:pStyle w:val="Style1"/>
            </w:pPr>
            <w:r>
              <w:t>Tiếp thu ý kiến, đã bổ sung các nội dung về định danh điện tử trong dự thảo Đề cương Nghị định.</w:t>
            </w:r>
          </w:p>
        </w:tc>
      </w:tr>
      <w:tr w:rsidR="00A25349" w:rsidRPr="00F158F6" w14:paraId="2549437B" w14:textId="77777777" w:rsidTr="0039797F">
        <w:tc>
          <w:tcPr>
            <w:tcW w:w="238" w:type="pct"/>
            <w:shd w:val="clear" w:color="auto" w:fill="C6D9F1"/>
            <w:vAlign w:val="center"/>
          </w:tcPr>
          <w:p w14:paraId="18C590BA" w14:textId="77777777" w:rsidR="00A25349" w:rsidRPr="005448FC" w:rsidRDefault="00A25349" w:rsidP="007E4C99">
            <w:pPr>
              <w:pStyle w:val="Heading1"/>
              <w:keepNext w:val="0"/>
              <w:spacing w:line="240" w:lineRule="auto"/>
            </w:pPr>
          </w:p>
        </w:tc>
        <w:tc>
          <w:tcPr>
            <w:tcW w:w="4762" w:type="pct"/>
            <w:gridSpan w:val="2"/>
            <w:shd w:val="clear" w:color="auto" w:fill="C6D9F1"/>
            <w:vAlign w:val="center"/>
          </w:tcPr>
          <w:p w14:paraId="5888890E" w14:textId="2A62A6DA" w:rsidR="00A25349" w:rsidRDefault="00A25349" w:rsidP="00A2534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A65437">
              <w:rPr>
                <w:b/>
                <w:szCs w:val="26"/>
              </w:rPr>
              <w:t>Lào Cai</w:t>
            </w:r>
          </w:p>
          <w:p w14:paraId="3D093529" w14:textId="6B9EB8ED" w:rsidR="00A25349" w:rsidRPr="00F158F6" w:rsidRDefault="00A25349" w:rsidP="00A25349">
            <w:pPr>
              <w:spacing w:beforeLines="20" w:before="48" w:afterLines="20" w:after="48" w:line="240" w:lineRule="auto"/>
              <w:jc w:val="center"/>
              <w:rPr>
                <w:i/>
                <w:szCs w:val="26"/>
                <w:lang w:val="vi-VN"/>
              </w:rPr>
            </w:pPr>
            <w:r w:rsidRPr="00F158F6">
              <w:rPr>
                <w:i/>
                <w:szCs w:val="26"/>
                <w:lang w:val="vi-VN"/>
              </w:rPr>
              <w:t>(Công văn số</w:t>
            </w:r>
            <w:r>
              <w:rPr>
                <w:i/>
                <w:szCs w:val="26"/>
                <w:lang w:val="vi-VN"/>
              </w:rPr>
              <w:t xml:space="preserve"> </w:t>
            </w:r>
            <w:r w:rsidR="00A65437">
              <w:rPr>
                <w:i/>
                <w:szCs w:val="26"/>
                <w:lang w:val="vi-VN"/>
              </w:rPr>
              <w:t>5347</w:t>
            </w:r>
            <w:r>
              <w:rPr>
                <w:i/>
                <w:szCs w:val="26"/>
                <w:lang w:val="vi-VN"/>
              </w:rPr>
              <w:t>/</w:t>
            </w:r>
            <w:r w:rsidR="00A65437">
              <w:rPr>
                <w:i/>
                <w:szCs w:val="26"/>
                <w:lang w:val="vi-VN"/>
              </w:rPr>
              <w:t xml:space="preserve">UBND-KSTT </w:t>
            </w:r>
            <w:r>
              <w:rPr>
                <w:i/>
                <w:szCs w:val="26"/>
                <w:lang w:val="vi-VN"/>
              </w:rPr>
              <w:t xml:space="preserve">ngày </w:t>
            </w:r>
            <w:r w:rsidR="00A65437">
              <w:rPr>
                <w:i/>
                <w:szCs w:val="26"/>
                <w:lang w:val="vi-VN"/>
              </w:rPr>
              <w:t>08</w:t>
            </w:r>
            <w:r>
              <w:rPr>
                <w:i/>
                <w:szCs w:val="26"/>
                <w:lang w:val="vi-VN"/>
              </w:rPr>
              <w:t>/11/2018</w:t>
            </w:r>
            <w:r w:rsidRPr="00F158F6">
              <w:rPr>
                <w:i/>
                <w:szCs w:val="26"/>
                <w:lang w:val="vi-VN"/>
              </w:rPr>
              <w:t>)</w:t>
            </w:r>
          </w:p>
        </w:tc>
      </w:tr>
      <w:tr w:rsidR="00A25349" w:rsidRPr="00D123A4" w14:paraId="4AB00BC8" w14:textId="77777777" w:rsidTr="0039797F">
        <w:tc>
          <w:tcPr>
            <w:tcW w:w="238" w:type="pct"/>
            <w:shd w:val="clear" w:color="auto" w:fill="auto"/>
            <w:vAlign w:val="center"/>
          </w:tcPr>
          <w:p w14:paraId="06AE9A82" w14:textId="77777777" w:rsidR="00A25349" w:rsidRPr="005448FC" w:rsidRDefault="00A25349" w:rsidP="007E4C99">
            <w:pPr>
              <w:pStyle w:val="Heading2"/>
              <w:keepNext w:val="0"/>
              <w:spacing w:line="240" w:lineRule="auto"/>
            </w:pPr>
          </w:p>
        </w:tc>
        <w:tc>
          <w:tcPr>
            <w:tcW w:w="2381" w:type="pct"/>
            <w:shd w:val="clear" w:color="auto" w:fill="auto"/>
            <w:vAlign w:val="center"/>
          </w:tcPr>
          <w:p w14:paraId="09BFBACF" w14:textId="77777777" w:rsidR="00A25349" w:rsidRDefault="00A65437" w:rsidP="007E4C99">
            <w:pPr>
              <w:pStyle w:val="Style1"/>
            </w:pPr>
            <w:r>
              <w:t xml:space="preserve">Sự </w:t>
            </w:r>
            <w:r w:rsidRPr="003128A0">
              <w:t>cần thiết</w:t>
            </w:r>
            <w:r>
              <w:t xml:space="preserve"> ban hành văn bản:</w:t>
            </w:r>
          </w:p>
          <w:p w14:paraId="736A1203" w14:textId="1BB91700" w:rsidR="00A65437" w:rsidRPr="002853A0" w:rsidRDefault="00A65437" w:rsidP="007E4C99">
            <w:pPr>
              <w:pStyle w:val="Style1"/>
            </w:pPr>
            <w:r>
              <w:lastRenderedPageBreak/>
              <w:t>Nhàm tạo cơ sở pháp lý cho việc cung cấp và sử dụng dịch vụ xác thực điện tử</w:t>
            </w:r>
            <w:r w:rsidR="00AA15B3">
              <w:t xml:space="preserve"> đa dạng, góp phần bảo đảm an ninh, an toàn thông tin trong giao dịch điện tử; đồng thời nâng cao hiệu quả sử dụng Cổng Dịch vụ công quốc gia, Cổng dịch vụ công, hệ thống thống tin điện tử cấp bộ, cấp tỉnh góp phần hoàn thành các mục tiêu xây dựng Chính phủ điện tử, Bộ TTTT xây dựng Hồ sơ đề nghị xây d</w:t>
            </w:r>
            <w:r w:rsidR="00AF2179">
              <w:t>ựng</w:t>
            </w:r>
            <w:r w:rsidR="00AA15B3">
              <w:t xml:space="preserve"> Nghị định quy định về xác thực và định danh điện tử trình Chính phủ xem xét, thông qua là </w:t>
            </w:r>
            <w:r w:rsidR="00AA15B3" w:rsidRPr="003128A0">
              <w:rPr>
                <w:b/>
              </w:rPr>
              <w:t>cần thiết và phù hợp</w:t>
            </w:r>
            <w:r w:rsidR="00AA15B3">
              <w:t>.</w:t>
            </w:r>
          </w:p>
        </w:tc>
        <w:tc>
          <w:tcPr>
            <w:tcW w:w="2381" w:type="pct"/>
            <w:shd w:val="clear" w:color="auto" w:fill="auto"/>
            <w:vAlign w:val="center"/>
          </w:tcPr>
          <w:p w14:paraId="47420469" w14:textId="77777777" w:rsidR="00A25349" w:rsidRPr="00D123A4" w:rsidRDefault="00A25349" w:rsidP="007E4C99">
            <w:pPr>
              <w:pStyle w:val="Style1"/>
            </w:pPr>
          </w:p>
        </w:tc>
      </w:tr>
      <w:tr w:rsidR="00A65437" w:rsidRPr="00D123A4" w14:paraId="3C988710" w14:textId="77777777" w:rsidTr="0039797F">
        <w:tc>
          <w:tcPr>
            <w:tcW w:w="238" w:type="pct"/>
            <w:shd w:val="clear" w:color="auto" w:fill="auto"/>
            <w:vAlign w:val="center"/>
          </w:tcPr>
          <w:p w14:paraId="02E48AD4" w14:textId="77777777" w:rsidR="00A65437" w:rsidRPr="005448FC" w:rsidRDefault="00A65437" w:rsidP="007E4C99">
            <w:pPr>
              <w:pStyle w:val="Heading2"/>
              <w:keepNext w:val="0"/>
              <w:spacing w:line="240" w:lineRule="auto"/>
            </w:pPr>
          </w:p>
        </w:tc>
        <w:tc>
          <w:tcPr>
            <w:tcW w:w="2381" w:type="pct"/>
            <w:shd w:val="clear" w:color="auto" w:fill="auto"/>
            <w:vAlign w:val="center"/>
          </w:tcPr>
          <w:p w14:paraId="60C04065" w14:textId="77777777" w:rsidR="00A65437" w:rsidRDefault="00AA15B3" w:rsidP="007E4C99">
            <w:pPr>
              <w:pStyle w:val="Style1"/>
            </w:pPr>
            <w:r>
              <w:t>Về Hồ sơ đề nghị xây dựng Nghị định:</w:t>
            </w:r>
          </w:p>
          <w:p w14:paraId="14AEA549" w14:textId="3B421046" w:rsidR="00AA15B3" w:rsidRPr="002853A0" w:rsidRDefault="00AA15B3" w:rsidP="007E4C99">
            <w:pPr>
              <w:pStyle w:val="Style1"/>
            </w:pPr>
            <w:r>
              <w:t xml:space="preserve">Hồ sơ đề nghị xây dựng Nghị định về xác thực và định danh diện tử </w:t>
            </w:r>
            <w:r w:rsidRPr="000C09A0">
              <w:rPr>
                <w:b/>
              </w:rPr>
              <w:t>đảm bảo</w:t>
            </w:r>
            <w:r>
              <w:t xml:space="preserve"> theo quy định tại Điều 87 Luật Ban hành văn bản quy phạm pháp luật năm 2015.</w:t>
            </w:r>
          </w:p>
        </w:tc>
        <w:tc>
          <w:tcPr>
            <w:tcW w:w="2381" w:type="pct"/>
            <w:shd w:val="clear" w:color="auto" w:fill="auto"/>
            <w:vAlign w:val="center"/>
          </w:tcPr>
          <w:p w14:paraId="0B0792D4" w14:textId="7D684747" w:rsidR="00A65437" w:rsidRPr="00480C53" w:rsidRDefault="00480C53" w:rsidP="007E4C99">
            <w:pPr>
              <w:pStyle w:val="Style1"/>
              <w:rPr>
                <w:lang w:val="en-US"/>
              </w:rPr>
            </w:pPr>
            <w:r>
              <w:rPr>
                <w:lang w:val="en-US"/>
              </w:rPr>
              <w:t>-</w:t>
            </w:r>
          </w:p>
        </w:tc>
      </w:tr>
      <w:tr w:rsidR="00A65437" w:rsidRPr="00D123A4" w14:paraId="3273F80D" w14:textId="77777777" w:rsidTr="0039797F">
        <w:tc>
          <w:tcPr>
            <w:tcW w:w="238" w:type="pct"/>
            <w:shd w:val="clear" w:color="auto" w:fill="auto"/>
            <w:vAlign w:val="center"/>
          </w:tcPr>
          <w:p w14:paraId="686ADB12" w14:textId="77777777" w:rsidR="00A65437" w:rsidRPr="005448FC" w:rsidRDefault="00A65437" w:rsidP="007E4C99">
            <w:pPr>
              <w:pStyle w:val="Heading2"/>
              <w:keepNext w:val="0"/>
              <w:spacing w:line="240" w:lineRule="auto"/>
            </w:pPr>
          </w:p>
        </w:tc>
        <w:tc>
          <w:tcPr>
            <w:tcW w:w="2381" w:type="pct"/>
            <w:shd w:val="clear" w:color="auto" w:fill="auto"/>
            <w:vAlign w:val="center"/>
          </w:tcPr>
          <w:p w14:paraId="6124A427" w14:textId="6ADB44DB" w:rsidR="00A65437" w:rsidRDefault="00AA15B3" w:rsidP="007E4C99">
            <w:pPr>
              <w:pStyle w:val="Style1"/>
            </w:pPr>
            <w:r>
              <w:t>Tờ trình đề nghị xây dựng Nghị định:</w:t>
            </w:r>
          </w:p>
          <w:p w14:paraId="66633CF2" w14:textId="279BA445" w:rsidR="00AA15B3" w:rsidRPr="002853A0" w:rsidRDefault="00AA15B3" w:rsidP="007E4C99">
            <w:pPr>
              <w:pStyle w:val="Style1"/>
            </w:pPr>
            <w:r>
              <w:t xml:space="preserve">Tờ trình xây dựng Nghị định </w:t>
            </w:r>
            <w:r w:rsidRPr="000C09A0">
              <w:rPr>
                <w:b/>
              </w:rPr>
              <w:t>đã phù hợp</w:t>
            </w:r>
            <w:r>
              <w:t xml:space="preserve"> với khoản 1 Điều 87 Luật Ban hành văn bản quy phạm pháp luật năm 2015</w:t>
            </w:r>
            <w:r w:rsidR="000221CD">
              <w:t xml:space="preserve">. Nội dung Tờ trình đã nêu được rõ sự cần thiết ban hành nghị định; mục đích, </w:t>
            </w:r>
            <w:r w:rsidR="002B629F">
              <w:t xml:space="preserve">quan điểm xây dựng </w:t>
            </w:r>
            <w:r w:rsidR="00F304B5">
              <w:t xml:space="preserve">nghị định; đối tượng, phạm vi điều chỉnh của nghị định; mục tiêu, nội dung chính sách trong </w:t>
            </w:r>
            <w:r w:rsidR="00D53360">
              <w:t>nghị định, các giải pháp để thực hiện chính sách đã được lựa chọn và lý do của việc lựa chọn; thời gian dự kiến đề nghị Chính phủ xem xét, thông qua; dự kiến nguồn lực, điều kiện bảo đảm việc thi hành Nghị định.</w:t>
            </w:r>
          </w:p>
        </w:tc>
        <w:tc>
          <w:tcPr>
            <w:tcW w:w="2381" w:type="pct"/>
            <w:shd w:val="clear" w:color="auto" w:fill="auto"/>
            <w:vAlign w:val="center"/>
          </w:tcPr>
          <w:p w14:paraId="0825EFFA" w14:textId="77777777" w:rsidR="00A65437" w:rsidRPr="00D123A4" w:rsidRDefault="00A65437" w:rsidP="007E4C99">
            <w:pPr>
              <w:pStyle w:val="Style1"/>
            </w:pPr>
          </w:p>
        </w:tc>
      </w:tr>
      <w:tr w:rsidR="00A65437" w:rsidRPr="00D123A4" w14:paraId="462843CC" w14:textId="77777777" w:rsidTr="0039797F">
        <w:tc>
          <w:tcPr>
            <w:tcW w:w="238" w:type="pct"/>
            <w:shd w:val="clear" w:color="auto" w:fill="auto"/>
            <w:vAlign w:val="center"/>
          </w:tcPr>
          <w:p w14:paraId="55F717B6" w14:textId="77777777" w:rsidR="00A65437" w:rsidRPr="005448FC" w:rsidRDefault="00A65437" w:rsidP="007E4C99">
            <w:pPr>
              <w:pStyle w:val="Heading2"/>
              <w:keepNext w:val="0"/>
              <w:spacing w:line="240" w:lineRule="auto"/>
            </w:pPr>
          </w:p>
        </w:tc>
        <w:tc>
          <w:tcPr>
            <w:tcW w:w="2381" w:type="pct"/>
            <w:shd w:val="clear" w:color="auto" w:fill="auto"/>
            <w:vAlign w:val="center"/>
          </w:tcPr>
          <w:p w14:paraId="180A24C1" w14:textId="77777777" w:rsidR="00A65437" w:rsidRDefault="00DB7D06" w:rsidP="007E4C99">
            <w:pPr>
              <w:pStyle w:val="Style1"/>
            </w:pPr>
            <w:r>
              <w:t>Dự thảo Báo cáo đánh giá tác thực trạng các vấn đề liên quan đến chính sách:</w:t>
            </w:r>
          </w:p>
          <w:p w14:paraId="03559290" w14:textId="001B513E" w:rsidR="00DB7D06" w:rsidRPr="002853A0" w:rsidRDefault="00DB7D06" w:rsidP="007E4C99">
            <w:pPr>
              <w:pStyle w:val="Style1"/>
            </w:pPr>
            <w:r>
              <w:t>Tại điểm c khoản 1 Mục I dự thảo báo cáo (Xác thực và định danh điện tử bằng chữ ký số và dịch vụ chứng thực chữ ký số)</w:t>
            </w:r>
            <w:r w:rsidR="00582987">
              <w:t xml:space="preserve"> đã đánh giá về tình hình ứng dụng chữ ký số tại các Bộ, cơ quan ngang Bộ, cơ quan thuộc Chính phủ. Tuy nhiên, để đảm bảo tính đầy đủ, bao quát, cơ quan soạn thảo nên nghiên cứu, bổ sung thêm đánh giá về tình hình ứng dụng chữ ký số tại các địa phương trên toàn quốc.</w:t>
            </w:r>
          </w:p>
        </w:tc>
        <w:tc>
          <w:tcPr>
            <w:tcW w:w="2381" w:type="pct"/>
            <w:shd w:val="clear" w:color="auto" w:fill="auto"/>
            <w:vAlign w:val="center"/>
          </w:tcPr>
          <w:p w14:paraId="04E451F1" w14:textId="61E6F724" w:rsidR="00B620A5" w:rsidRPr="00480C53" w:rsidRDefault="00B620A5" w:rsidP="007E4C99">
            <w:pPr>
              <w:pStyle w:val="Style1"/>
              <w:rPr>
                <w:lang w:val="en-US"/>
              </w:rPr>
            </w:pPr>
            <w:r>
              <w:t>Tiếp thu ý kiến.</w:t>
            </w:r>
          </w:p>
        </w:tc>
      </w:tr>
      <w:tr w:rsidR="008577DB" w:rsidRPr="00D123A4" w14:paraId="535A582F" w14:textId="77777777" w:rsidTr="0039797F">
        <w:tc>
          <w:tcPr>
            <w:tcW w:w="238" w:type="pct"/>
            <w:shd w:val="clear" w:color="auto" w:fill="auto"/>
            <w:vAlign w:val="center"/>
          </w:tcPr>
          <w:p w14:paraId="4298AAB8" w14:textId="77777777" w:rsidR="008577DB" w:rsidRPr="005448FC" w:rsidRDefault="008577DB" w:rsidP="007E4C99">
            <w:pPr>
              <w:pStyle w:val="Heading2"/>
              <w:keepNext w:val="0"/>
              <w:spacing w:line="240" w:lineRule="auto"/>
            </w:pPr>
          </w:p>
        </w:tc>
        <w:tc>
          <w:tcPr>
            <w:tcW w:w="2381" w:type="pct"/>
            <w:shd w:val="clear" w:color="auto" w:fill="auto"/>
            <w:vAlign w:val="center"/>
          </w:tcPr>
          <w:p w14:paraId="41330960" w14:textId="77777777" w:rsidR="008577DB" w:rsidRDefault="008577DB" w:rsidP="008577DB">
            <w:pPr>
              <w:pStyle w:val="Style1"/>
            </w:pPr>
            <w:r>
              <w:t>Dự thảo Báo cáo đánh giá tác động của chính sách:</w:t>
            </w:r>
          </w:p>
          <w:p w14:paraId="75DA3A72" w14:textId="7581507C" w:rsidR="008577DB" w:rsidRDefault="008577DB" w:rsidP="007E4C99">
            <w:pPr>
              <w:pStyle w:val="Style1"/>
            </w:pPr>
            <w:r>
              <w:lastRenderedPageBreak/>
              <w:t>- Chính sách 1, chính sách 2 và chính sách 3 chỉ đưa ra được một giải pháp đề xuất giải quyết vấn đề là không thống nhất với tiêu đề tại các điểm 1.3 của các khoản này là “Các giải pháp đề xuất giải quyết vấn đề”. Mặt khác, theo quy định tại Mẫu số 01 Phụ lục V ban hành kèm theo Nghị định số 34/2016/NĐ-CP ngày 14/5/2016 của Chính phủ quy định chi tiêts một số điều và biện pháp thi hành Luật ban hành văn bản quy phạm pháp luật thì: Đối với phần đánh giá tác động của chính sách liệt kê từng vấn đề cụ thể cần giải quyết, gồm các nội dung: xác định vấn đề bất cập, mục tiêu để giải quyết vấn đề, các giải pháp đề xuất… quy định như vậy được hiểu mỗi chính sách phải có ít nhất 02 giải pháp đề xuất để giải quyết vấn đề. Đề nghị cơ quan soạn thảo nghiên cứu, bổ sung thêm các giải pháp cho các chính sách 1, chính sách 2, chính sách 3 cho phhuf hợp với quy định của Nghị định số 34/2016/NĐ-CP và thôgs nhất với tiêu đề của điểm.</w:t>
            </w:r>
          </w:p>
        </w:tc>
        <w:tc>
          <w:tcPr>
            <w:tcW w:w="2381" w:type="pct"/>
            <w:shd w:val="clear" w:color="auto" w:fill="auto"/>
            <w:vAlign w:val="center"/>
          </w:tcPr>
          <w:p w14:paraId="50010CF1" w14:textId="09A3503A" w:rsidR="008577DB" w:rsidRPr="002D1293" w:rsidRDefault="002D1293" w:rsidP="007E4C99">
            <w:pPr>
              <w:pStyle w:val="Style1"/>
              <w:rPr>
                <w:lang w:val="en-US"/>
              </w:rPr>
            </w:pPr>
            <w:r>
              <w:rPr>
                <w:lang w:val="en-US"/>
              </w:rPr>
              <w:lastRenderedPageBreak/>
              <w:t>Tiếp thu ý kiến.</w:t>
            </w:r>
          </w:p>
        </w:tc>
      </w:tr>
      <w:tr w:rsidR="00611A74" w:rsidRPr="00D123A4" w14:paraId="0F931C58" w14:textId="77777777" w:rsidTr="0039797F">
        <w:tc>
          <w:tcPr>
            <w:tcW w:w="238" w:type="pct"/>
            <w:shd w:val="clear" w:color="auto" w:fill="auto"/>
            <w:vAlign w:val="center"/>
          </w:tcPr>
          <w:p w14:paraId="086B261E" w14:textId="77777777" w:rsidR="00611A74" w:rsidRPr="005448FC" w:rsidRDefault="00611A74" w:rsidP="007E4C99">
            <w:pPr>
              <w:pStyle w:val="Heading2"/>
              <w:keepNext w:val="0"/>
              <w:spacing w:line="240" w:lineRule="auto"/>
            </w:pPr>
          </w:p>
        </w:tc>
        <w:tc>
          <w:tcPr>
            <w:tcW w:w="2381" w:type="pct"/>
            <w:shd w:val="clear" w:color="auto" w:fill="auto"/>
            <w:vAlign w:val="center"/>
          </w:tcPr>
          <w:p w14:paraId="11A1FAD5" w14:textId="6E5184B7" w:rsidR="00D3303A" w:rsidRDefault="00D3303A" w:rsidP="007E4C99">
            <w:pPr>
              <w:pStyle w:val="Style1"/>
            </w:pPr>
            <w:r>
              <w:t>- Chính sách 2 có chứa quy định thủ tục hành chính và theo quy định tại khoản 2 Điều 87 Luật ban hành văn bản quy phạm pháp luật năm 2015</w:t>
            </w:r>
            <w:r w:rsidR="00957EDC">
              <w:t xml:space="preserve"> thì trong nội dung đánh giá tác động của từng chính sách phải có nội dung </w:t>
            </w:r>
            <w:r w:rsidR="00A843A3">
              <w:t>đánh giá tác động của thủ tục hành chính. Đề nghị cơ quan soạn thảo nghiên cứu, bổ sung thêm nội dung đánh giá tác động của thủ tục hành chính cho đầy đủ, phù hợp.</w:t>
            </w:r>
          </w:p>
        </w:tc>
        <w:tc>
          <w:tcPr>
            <w:tcW w:w="2381" w:type="pct"/>
            <w:shd w:val="clear" w:color="auto" w:fill="auto"/>
            <w:vAlign w:val="center"/>
          </w:tcPr>
          <w:p w14:paraId="0E207E1F" w14:textId="65B6C78B" w:rsidR="00611A74" w:rsidRPr="00D123A4" w:rsidRDefault="00D66611" w:rsidP="007E4C99">
            <w:pPr>
              <w:pStyle w:val="Style1"/>
            </w:pPr>
            <w:r>
              <w:rPr>
                <w:lang w:val="en-US"/>
              </w:rPr>
              <w:t>Tiếp thu ý kiến.</w:t>
            </w:r>
          </w:p>
        </w:tc>
      </w:tr>
      <w:tr w:rsidR="00611A74" w:rsidRPr="00D123A4" w14:paraId="6FA999DD" w14:textId="77777777" w:rsidTr="0039797F">
        <w:tc>
          <w:tcPr>
            <w:tcW w:w="238" w:type="pct"/>
            <w:shd w:val="clear" w:color="auto" w:fill="auto"/>
            <w:vAlign w:val="center"/>
          </w:tcPr>
          <w:p w14:paraId="23DF6FC2" w14:textId="77777777" w:rsidR="00611A74" w:rsidRPr="005448FC" w:rsidRDefault="00611A74" w:rsidP="007E4C99">
            <w:pPr>
              <w:pStyle w:val="Heading2"/>
              <w:keepNext w:val="0"/>
              <w:spacing w:line="240" w:lineRule="auto"/>
            </w:pPr>
          </w:p>
        </w:tc>
        <w:tc>
          <w:tcPr>
            <w:tcW w:w="2381" w:type="pct"/>
            <w:shd w:val="clear" w:color="auto" w:fill="auto"/>
            <w:vAlign w:val="center"/>
          </w:tcPr>
          <w:p w14:paraId="218D3883" w14:textId="77777777" w:rsidR="00611A74" w:rsidRDefault="00A843A3" w:rsidP="007E4C99">
            <w:pPr>
              <w:pStyle w:val="Style1"/>
            </w:pPr>
            <w:r>
              <w:t>Đối với dự thảo đề cương Nghị định:</w:t>
            </w:r>
          </w:p>
          <w:p w14:paraId="3D30D5B9" w14:textId="2260F68C" w:rsidR="00A843A3" w:rsidRDefault="00A843A3" w:rsidP="007E4C99">
            <w:pPr>
              <w:pStyle w:val="Style1"/>
            </w:pPr>
            <w:r>
              <w:t>- Căn cứ pháp lý ban hành văn bản: Bổ sung thêm Luật Ban hành văn bản quy phạm pháp luật ngày 22 tháng 6 năm 2015 cho đầy đủ, vì văn bản này quy định về nguyên tắc, thẩm quyền, hình thức trình tự, thủ tục xây dựng, ban hành văn bản quy phạm pháp luật.</w:t>
            </w:r>
          </w:p>
          <w:p w14:paraId="4DCF25B1" w14:textId="553A3F03" w:rsidR="00A843A3" w:rsidRDefault="00A843A3" w:rsidP="007E4C99">
            <w:pPr>
              <w:pStyle w:val="Style1"/>
            </w:pPr>
          </w:p>
        </w:tc>
        <w:tc>
          <w:tcPr>
            <w:tcW w:w="2381" w:type="pct"/>
            <w:shd w:val="clear" w:color="auto" w:fill="auto"/>
            <w:vAlign w:val="center"/>
          </w:tcPr>
          <w:p w14:paraId="1EE5C454" w14:textId="587D34A0" w:rsidR="00611A74" w:rsidRPr="00205002" w:rsidRDefault="00202381" w:rsidP="0003280F">
            <w:pPr>
              <w:pStyle w:val="Style1"/>
              <w:rPr>
                <w:lang w:val="en-US"/>
              </w:rPr>
            </w:pPr>
            <w:r w:rsidRPr="00202381">
              <w:rPr>
                <w:lang w:val="en-US"/>
              </w:rPr>
              <w:t xml:space="preserve">Theo quy định tại khoản 1 Điều 61 Nghị định số 34/2016/NĐ-CP: </w:t>
            </w:r>
            <w:r w:rsidR="0003280F" w:rsidRPr="0003280F">
              <w:rPr>
                <w:i/>
                <w:lang w:val="en-US"/>
              </w:rPr>
              <w:t>“</w:t>
            </w:r>
            <w:r w:rsidRPr="0003280F">
              <w:rPr>
                <w:i/>
                <w:lang w:val="en-US"/>
              </w:rPr>
              <w:t>Căn cứ ban hành văn bản bao gồm văn bản quy phạm pháp luật quy định thẩm quyền, chức năng của cơ quan ban hành văn bản đó và văn bản quy phạm pháp luật có hiệu lực pháp lý cao hơn quy định nội dung, cơ sở để ban hành văn bản.</w:t>
            </w:r>
            <w:r w:rsidR="0003280F" w:rsidRPr="0003280F">
              <w:rPr>
                <w:i/>
                <w:lang w:val="en-US"/>
              </w:rPr>
              <w:t>”</w:t>
            </w:r>
          </w:p>
        </w:tc>
      </w:tr>
      <w:tr w:rsidR="008577DB" w:rsidRPr="00D123A4" w14:paraId="2C48EE94" w14:textId="77777777" w:rsidTr="0039797F">
        <w:tc>
          <w:tcPr>
            <w:tcW w:w="238" w:type="pct"/>
            <w:shd w:val="clear" w:color="auto" w:fill="auto"/>
            <w:vAlign w:val="center"/>
          </w:tcPr>
          <w:p w14:paraId="0E40210A" w14:textId="77777777" w:rsidR="008577DB" w:rsidRPr="005448FC" w:rsidRDefault="008577DB" w:rsidP="007E4C99">
            <w:pPr>
              <w:pStyle w:val="Heading2"/>
              <w:keepNext w:val="0"/>
              <w:spacing w:line="240" w:lineRule="auto"/>
            </w:pPr>
          </w:p>
        </w:tc>
        <w:tc>
          <w:tcPr>
            <w:tcW w:w="2381" w:type="pct"/>
            <w:shd w:val="clear" w:color="auto" w:fill="auto"/>
            <w:vAlign w:val="center"/>
          </w:tcPr>
          <w:p w14:paraId="4D402D8F" w14:textId="36902C1C" w:rsidR="008577DB" w:rsidRDefault="008577DB" w:rsidP="007E4C99">
            <w:pPr>
              <w:pStyle w:val="Style1"/>
            </w:pPr>
            <w:r>
              <w:t xml:space="preserve">- Về tính thống nhất giữa tên gọi văn bản, phạm vi điều chỉnh và nội dung của dự thảo đề cương nghị định: Tên gọi của dự thảo “Quy định về xác thực và định danh điện tử”. Tuy nhiên, phạm vi </w:t>
            </w:r>
            <w:r>
              <w:lastRenderedPageBreak/>
              <w:t>điều chỉnh và nội dung của dự thảo đề cương nghị định chưa quy định nội dung về “định danh điện tử”, đề nghị cơ quan soạn thảo nghiên cứu, xem xét.</w:t>
            </w:r>
          </w:p>
        </w:tc>
        <w:tc>
          <w:tcPr>
            <w:tcW w:w="2381" w:type="pct"/>
            <w:shd w:val="clear" w:color="auto" w:fill="auto"/>
            <w:vAlign w:val="center"/>
          </w:tcPr>
          <w:p w14:paraId="3220B83E" w14:textId="1A4D4E94" w:rsidR="008577DB" w:rsidRDefault="008577DB" w:rsidP="007E4C99">
            <w:pPr>
              <w:pStyle w:val="Style1"/>
            </w:pPr>
            <w:r>
              <w:lastRenderedPageBreak/>
              <w:t>Tiếp thu ý kiến, đã bổ sung các nội dung về định danh điện tử trong dự thảo đề cương Nghị định.</w:t>
            </w:r>
          </w:p>
        </w:tc>
      </w:tr>
      <w:tr w:rsidR="00550B1A" w:rsidRPr="00D123A4" w14:paraId="66D2516A" w14:textId="77777777" w:rsidTr="0039797F">
        <w:tc>
          <w:tcPr>
            <w:tcW w:w="238" w:type="pct"/>
            <w:shd w:val="clear" w:color="auto" w:fill="auto"/>
            <w:vAlign w:val="center"/>
          </w:tcPr>
          <w:p w14:paraId="60B5524F" w14:textId="77777777" w:rsidR="00550B1A" w:rsidRPr="005448FC" w:rsidRDefault="00550B1A" w:rsidP="007E4C99">
            <w:pPr>
              <w:pStyle w:val="Heading2"/>
              <w:keepNext w:val="0"/>
              <w:spacing w:line="240" w:lineRule="auto"/>
            </w:pPr>
          </w:p>
        </w:tc>
        <w:tc>
          <w:tcPr>
            <w:tcW w:w="2381" w:type="pct"/>
            <w:shd w:val="clear" w:color="auto" w:fill="auto"/>
            <w:vAlign w:val="center"/>
          </w:tcPr>
          <w:p w14:paraId="6BAC8DC6" w14:textId="77777777" w:rsidR="00550B1A" w:rsidRDefault="00550B1A" w:rsidP="007E4C99">
            <w:pPr>
              <w:pStyle w:val="Style1"/>
            </w:pPr>
            <w:r>
              <w:t>Các nội dung khác:</w:t>
            </w:r>
          </w:p>
          <w:p w14:paraId="272382A2" w14:textId="6E40EF88" w:rsidR="00550B1A" w:rsidRDefault="00550B1A" w:rsidP="007E4C99">
            <w:pPr>
              <w:pStyle w:val="Style1"/>
            </w:pPr>
            <w:r w:rsidRPr="00E47C02">
              <w:rPr>
                <w:b/>
              </w:rPr>
              <w:t>Nhất trí</w:t>
            </w:r>
            <w:r>
              <w:t xml:space="preserve"> với Hồ sơ đề nghị xây dựng Nghị định về xác thực và định danh điện tử.</w:t>
            </w:r>
          </w:p>
        </w:tc>
        <w:tc>
          <w:tcPr>
            <w:tcW w:w="2381" w:type="pct"/>
            <w:shd w:val="clear" w:color="auto" w:fill="auto"/>
            <w:vAlign w:val="center"/>
          </w:tcPr>
          <w:p w14:paraId="185743D7" w14:textId="20C37DEE" w:rsidR="00550B1A" w:rsidRPr="00144858" w:rsidRDefault="00144858" w:rsidP="007E4C99">
            <w:pPr>
              <w:pStyle w:val="Style1"/>
              <w:rPr>
                <w:lang w:val="en-US"/>
              </w:rPr>
            </w:pPr>
            <w:r>
              <w:rPr>
                <w:lang w:val="en-US"/>
              </w:rPr>
              <w:t>-</w:t>
            </w:r>
          </w:p>
        </w:tc>
      </w:tr>
      <w:tr w:rsidR="00A25349" w:rsidRPr="00F158F6" w14:paraId="67FDADBE" w14:textId="77777777" w:rsidTr="0039797F">
        <w:tc>
          <w:tcPr>
            <w:tcW w:w="238" w:type="pct"/>
            <w:shd w:val="clear" w:color="auto" w:fill="C6D9F1"/>
            <w:vAlign w:val="center"/>
          </w:tcPr>
          <w:p w14:paraId="474E595F" w14:textId="77777777" w:rsidR="00A25349" w:rsidRPr="005448FC" w:rsidRDefault="00A25349" w:rsidP="007E4C99">
            <w:pPr>
              <w:pStyle w:val="Heading1"/>
              <w:keepNext w:val="0"/>
              <w:spacing w:line="240" w:lineRule="auto"/>
            </w:pPr>
          </w:p>
        </w:tc>
        <w:tc>
          <w:tcPr>
            <w:tcW w:w="4762" w:type="pct"/>
            <w:gridSpan w:val="2"/>
            <w:shd w:val="clear" w:color="auto" w:fill="C6D9F1"/>
            <w:vAlign w:val="center"/>
          </w:tcPr>
          <w:p w14:paraId="23C7741F" w14:textId="189C7168" w:rsidR="00A25349" w:rsidRDefault="00A25349"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550B1A">
              <w:rPr>
                <w:b/>
                <w:szCs w:val="26"/>
              </w:rPr>
              <w:t>Long An</w:t>
            </w:r>
          </w:p>
          <w:p w14:paraId="35BE7E3D" w14:textId="26AED2D8" w:rsidR="00A25349" w:rsidRPr="00F158F6" w:rsidRDefault="00A25349" w:rsidP="007E4C99">
            <w:pPr>
              <w:spacing w:beforeLines="20" w:before="48" w:afterLines="20" w:after="48" w:line="240" w:lineRule="auto"/>
              <w:jc w:val="center"/>
              <w:rPr>
                <w:i/>
                <w:szCs w:val="26"/>
                <w:lang w:val="vi-VN"/>
              </w:rPr>
            </w:pPr>
            <w:r w:rsidRPr="00F158F6">
              <w:rPr>
                <w:i/>
                <w:szCs w:val="26"/>
                <w:lang w:val="vi-VN"/>
              </w:rPr>
              <w:t>(Công văn số</w:t>
            </w:r>
            <w:r>
              <w:rPr>
                <w:i/>
                <w:szCs w:val="26"/>
                <w:lang w:val="vi-VN"/>
              </w:rPr>
              <w:t xml:space="preserve"> </w:t>
            </w:r>
            <w:r w:rsidR="00550B1A">
              <w:rPr>
                <w:i/>
                <w:szCs w:val="26"/>
                <w:lang w:val="vi-VN"/>
              </w:rPr>
              <w:t>1619</w:t>
            </w:r>
            <w:r>
              <w:rPr>
                <w:i/>
                <w:szCs w:val="26"/>
                <w:lang w:val="vi-VN"/>
              </w:rPr>
              <w:t>/STTTT-CNTT</w:t>
            </w:r>
            <w:r w:rsidRPr="00F158F6">
              <w:rPr>
                <w:i/>
                <w:szCs w:val="26"/>
                <w:lang w:val="vi-VN"/>
              </w:rPr>
              <w:t xml:space="preserve"> </w:t>
            </w:r>
            <w:r>
              <w:rPr>
                <w:i/>
                <w:szCs w:val="26"/>
                <w:lang w:val="vi-VN"/>
              </w:rPr>
              <w:t xml:space="preserve">ngày </w:t>
            </w:r>
            <w:r w:rsidR="00854C22">
              <w:rPr>
                <w:i/>
                <w:szCs w:val="26"/>
                <w:lang w:val="vi-VN"/>
              </w:rPr>
              <w:t>06</w:t>
            </w:r>
            <w:r>
              <w:rPr>
                <w:i/>
                <w:szCs w:val="26"/>
                <w:lang w:val="vi-VN"/>
              </w:rPr>
              <w:t>/11/2018</w:t>
            </w:r>
            <w:r w:rsidRPr="00F158F6">
              <w:rPr>
                <w:i/>
                <w:szCs w:val="26"/>
                <w:lang w:val="vi-VN"/>
              </w:rPr>
              <w:t>)</w:t>
            </w:r>
          </w:p>
        </w:tc>
      </w:tr>
      <w:tr w:rsidR="00A25349" w:rsidRPr="00D123A4" w14:paraId="6FC3761A" w14:textId="77777777" w:rsidTr="0039797F">
        <w:tc>
          <w:tcPr>
            <w:tcW w:w="238" w:type="pct"/>
            <w:shd w:val="clear" w:color="auto" w:fill="auto"/>
            <w:vAlign w:val="center"/>
          </w:tcPr>
          <w:p w14:paraId="09FF4C16" w14:textId="77777777" w:rsidR="00A25349" w:rsidRPr="005448FC" w:rsidRDefault="00A25349" w:rsidP="007E4C99">
            <w:pPr>
              <w:pStyle w:val="Heading2"/>
              <w:keepNext w:val="0"/>
              <w:spacing w:line="240" w:lineRule="auto"/>
            </w:pPr>
          </w:p>
        </w:tc>
        <w:tc>
          <w:tcPr>
            <w:tcW w:w="2381" w:type="pct"/>
            <w:shd w:val="clear" w:color="auto" w:fill="auto"/>
            <w:vAlign w:val="center"/>
          </w:tcPr>
          <w:p w14:paraId="22169759" w14:textId="0AB6BC3E" w:rsidR="00A25349" w:rsidRPr="002853A0" w:rsidRDefault="00510C64" w:rsidP="007E4C99">
            <w:pPr>
              <w:pStyle w:val="Style1"/>
            </w:pPr>
            <w:r>
              <w:t xml:space="preserve">Sở TTTT </w:t>
            </w:r>
            <w:r w:rsidR="00AF2179">
              <w:t xml:space="preserve">tỉnh </w:t>
            </w:r>
            <w:r>
              <w:t xml:space="preserve">Long An </w:t>
            </w:r>
            <w:r w:rsidRPr="00E47C02">
              <w:rPr>
                <w:b/>
              </w:rPr>
              <w:t>thống nhất</w:t>
            </w:r>
            <w:r>
              <w:t xml:space="preserve"> với nội dung Hồ sơ.</w:t>
            </w:r>
          </w:p>
        </w:tc>
        <w:tc>
          <w:tcPr>
            <w:tcW w:w="2381" w:type="pct"/>
            <w:shd w:val="clear" w:color="auto" w:fill="auto"/>
            <w:vAlign w:val="center"/>
          </w:tcPr>
          <w:p w14:paraId="57B90361" w14:textId="06C2DBD8" w:rsidR="00A25349" w:rsidRPr="00144858" w:rsidRDefault="00144858" w:rsidP="007E4C99">
            <w:pPr>
              <w:pStyle w:val="Style1"/>
              <w:rPr>
                <w:lang w:val="en-US"/>
              </w:rPr>
            </w:pPr>
            <w:r>
              <w:rPr>
                <w:lang w:val="en-US"/>
              </w:rPr>
              <w:t>-</w:t>
            </w:r>
          </w:p>
        </w:tc>
      </w:tr>
      <w:tr w:rsidR="00A25349" w:rsidRPr="00F158F6" w14:paraId="4082D85C" w14:textId="77777777" w:rsidTr="0039797F">
        <w:tc>
          <w:tcPr>
            <w:tcW w:w="238" w:type="pct"/>
            <w:shd w:val="clear" w:color="auto" w:fill="C6D9F1"/>
            <w:vAlign w:val="center"/>
          </w:tcPr>
          <w:p w14:paraId="3896C9CB" w14:textId="77777777" w:rsidR="00A25349" w:rsidRPr="005448FC" w:rsidRDefault="00A25349" w:rsidP="007E4C99">
            <w:pPr>
              <w:pStyle w:val="Heading1"/>
              <w:keepNext w:val="0"/>
              <w:spacing w:line="240" w:lineRule="auto"/>
            </w:pPr>
          </w:p>
        </w:tc>
        <w:tc>
          <w:tcPr>
            <w:tcW w:w="4762" w:type="pct"/>
            <w:gridSpan w:val="2"/>
            <w:shd w:val="clear" w:color="auto" w:fill="C6D9F1"/>
            <w:vAlign w:val="center"/>
          </w:tcPr>
          <w:p w14:paraId="0BC83E73" w14:textId="6FEEDFE6" w:rsidR="00A25349" w:rsidRDefault="00A25349"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40757D">
              <w:rPr>
                <w:b/>
                <w:szCs w:val="26"/>
              </w:rPr>
              <w:t>Ninh Bình</w:t>
            </w:r>
          </w:p>
          <w:p w14:paraId="1C10831E" w14:textId="3A0B4531" w:rsidR="00A25349" w:rsidRPr="00F158F6" w:rsidRDefault="00A25349" w:rsidP="007E4C99">
            <w:pPr>
              <w:spacing w:beforeLines="20" w:before="48" w:afterLines="20" w:after="48" w:line="240" w:lineRule="auto"/>
              <w:jc w:val="center"/>
              <w:rPr>
                <w:i/>
                <w:szCs w:val="26"/>
                <w:lang w:val="vi-VN"/>
              </w:rPr>
            </w:pPr>
            <w:r w:rsidRPr="00F158F6">
              <w:rPr>
                <w:i/>
                <w:szCs w:val="26"/>
                <w:lang w:val="vi-VN"/>
              </w:rPr>
              <w:t>(Công văn số</w:t>
            </w:r>
            <w:r>
              <w:rPr>
                <w:i/>
                <w:szCs w:val="26"/>
                <w:lang w:val="vi-VN"/>
              </w:rPr>
              <w:t xml:space="preserve"> </w:t>
            </w:r>
            <w:r w:rsidR="0040757D">
              <w:rPr>
                <w:i/>
                <w:szCs w:val="26"/>
                <w:lang w:val="vi-VN"/>
              </w:rPr>
              <w:t>943</w:t>
            </w:r>
            <w:r>
              <w:rPr>
                <w:i/>
                <w:szCs w:val="26"/>
                <w:lang w:val="vi-VN"/>
              </w:rPr>
              <w:t>/STTTT-CNTT</w:t>
            </w:r>
            <w:r w:rsidRPr="00F158F6">
              <w:rPr>
                <w:i/>
                <w:szCs w:val="26"/>
                <w:lang w:val="vi-VN"/>
              </w:rPr>
              <w:t xml:space="preserve"> </w:t>
            </w:r>
            <w:r>
              <w:rPr>
                <w:i/>
                <w:szCs w:val="26"/>
                <w:lang w:val="vi-VN"/>
              </w:rPr>
              <w:t xml:space="preserve">ngày </w:t>
            </w:r>
            <w:r w:rsidR="0040757D">
              <w:rPr>
                <w:i/>
                <w:szCs w:val="26"/>
                <w:lang w:val="vi-VN"/>
              </w:rPr>
              <w:t>30</w:t>
            </w:r>
            <w:r>
              <w:rPr>
                <w:i/>
                <w:szCs w:val="26"/>
                <w:lang w:val="vi-VN"/>
              </w:rPr>
              <w:t>/1</w:t>
            </w:r>
            <w:r w:rsidR="0040757D">
              <w:rPr>
                <w:i/>
                <w:szCs w:val="26"/>
                <w:lang w:val="vi-VN"/>
              </w:rPr>
              <w:t>0</w:t>
            </w:r>
            <w:r>
              <w:rPr>
                <w:i/>
                <w:szCs w:val="26"/>
                <w:lang w:val="vi-VN"/>
              </w:rPr>
              <w:t>/2018</w:t>
            </w:r>
            <w:r w:rsidRPr="00F158F6">
              <w:rPr>
                <w:i/>
                <w:szCs w:val="26"/>
                <w:lang w:val="vi-VN"/>
              </w:rPr>
              <w:t>)</w:t>
            </w:r>
          </w:p>
        </w:tc>
      </w:tr>
      <w:tr w:rsidR="00A25349" w:rsidRPr="00D123A4" w14:paraId="73CB77BD" w14:textId="77777777" w:rsidTr="0039797F">
        <w:tc>
          <w:tcPr>
            <w:tcW w:w="238" w:type="pct"/>
            <w:shd w:val="clear" w:color="auto" w:fill="auto"/>
            <w:vAlign w:val="center"/>
          </w:tcPr>
          <w:p w14:paraId="76B31FAE" w14:textId="77777777" w:rsidR="00A25349" w:rsidRPr="005448FC" w:rsidRDefault="00A25349" w:rsidP="001A4C24">
            <w:pPr>
              <w:pStyle w:val="Heading2"/>
              <w:keepNext w:val="0"/>
              <w:spacing w:line="240" w:lineRule="auto"/>
            </w:pPr>
          </w:p>
        </w:tc>
        <w:tc>
          <w:tcPr>
            <w:tcW w:w="2381" w:type="pct"/>
            <w:shd w:val="clear" w:color="auto" w:fill="auto"/>
            <w:vAlign w:val="center"/>
          </w:tcPr>
          <w:p w14:paraId="50D34361" w14:textId="19F9869D" w:rsidR="00A25349" w:rsidRPr="002853A0" w:rsidRDefault="0040757D" w:rsidP="007E4C99">
            <w:pPr>
              <w:pStyle w:val="Style1"/>
            </w:pPr>
            <w:r>
              <w:t xml:space="preserve">Sở TTTT tỉnh Ninh Bình </w:t>
            </w:r>
            <w:r w:rsidRPr="00E47C02">
              <w:rPr>
                <w:b/>
              </w:rPr>
              <w:t xml:space="preserve">nhất trí </w:t>
            </w:r>
            <w:r>
              <w:t>với Hồ sơ lập đề nghị xây dựng Nghị định quy định về xác thực và định danh điện tử.</w:t>
            </w:r>
          </w:p>
        </w:tc>
        <w:tc>
          <w:tcPr>
            <w:tcW w:w="2381" w:type="pct"/>
            <w:shd w:val="clear" w:color="auto" w:fill="auto"/>
            <w:vAlign w:val="center"/>
          </w:tcPr>
          <w:p w14:paraId="53CCD31A" w14:textId="7C78B2C6" w:rsidR="00A25349" w:rsidRPr="00144858" w:rsidRDefault="00144858" w:rsidP="007E4C99">
            <w:pPr>
              <w:pStyle w:val="Style1"/>
              <w:rPr>
                <w:lang w:val="en-US"/>
              </w:rPr>
            </w:pPr>
            <w:r>
              <w:rPr>
                <w:lang w:val="en-US"/>
              </w:rPr>
              <w:t>-</w:t>
            </w:r>
          </w:p>
        </w:tc>
      </w:tr>
      <w:tr w:rsidR="00A25349" w:rsidRPr="00F158F6" w14:paraId="3BD49E2A" w14:textId="77777777" w:rsidTr="0039797F">
        <w:tc>
          <w:tcPr>
            <w:tcW w:w="238" w:type="pct"/>
            <w:shd w:val="clear" w:color="auto" w:fill="C6D9F1"/>
            <w:vAlign w:val="center"/>
          </w:tcPr>
          <w:p w14:paraId="5FBD920F" w14:textId="77777777" w:rsidR="00A25349" w:rsidRPr="005448FC" w:rsidRDefault="00A25349" w:rsidP="007E4C99">
            <w:pPr>
              <w:pStyle w:val="Heading1"/>
              <w:keepNext w:val="0"/>
              <w:spacing w:line="240" w:lineRule="auto"/>
            </w:pPr>
          </w:p>
        </w:tc>
        <w:tc>
          <w:tcPr>
            <w:tcW w:w="4762" w:type="pct"/>
            <w:gridSpan w:val="2"/>
            <w:shd w:val="clear" w:color="auto" w:fill="C6D9F1"/>
            <w:vAlign w:val="center"/>
          </w:tcPr>
          <w:p w14:paraId="069921CB" w14:textId="5A8DEFC5" w:rsidR="00A25349" w:rsidRDefault="00A25349"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E65A89">
              <w:rPr>
                <w:b/>
                <w:szCs w:val="26"/>
              </w:rPr>
              <w:t>Phú Thọ</w:t>
            </w:r>
          </w:p>
          <w:p w14:paraId="3BB22224" w14:textId="4B2B6E02" w:rsidR="00A25349" w:rsidRPr="00F158F6" w:rsidRDefault="00A25349" w:rsidP="007E4C99">
            <w:pPr>
              <w:spacing w:beforeLines="20" w:before="48" w:afterLines="20" w:after="48" w:line="240" w:lineRule="auto"/>
              <w:jc w:val="center"/>
              <w:rPr>
                <w:i/>
                <w:szCs w:val="26"/>
                <w:lang w:val="vi-VN"/>
              </w:rPr>
            </w:pPr>
            <w:r w:rsidRPr="00F158F6">
              <w:rPr>
                <w:i/>
                <w:szCs w:val="26"/>
                <w:lang w:val="vi-VN"/>
              </w:rPr>
              <w:t>(Công văn số</w:t>
            </w:r>
            <w:r>
              <w:rPr>
                <w:i/>
                <w:szCs w:val="26"/>
                <w:lang w:val="vi-VN"/>
              </w:rPr>
              <w:t xml:space="preserve"> </w:t>
            </w:r>
            <w:r w:rsidR="00E65A89">
              <w:rPr>
                <w:i/>
                <w:szCs w:val="26"/>
                <w:lang w:val="vi-VN"/>
              </w:rPr>
              <w:t>474</w:t>
            </w:r>
            <w:r>
              <w:rPr>
                <w:i/>
                <w:szCs w:val="26"/>
                <w:lang w:val="vi-VN"/>
              </w:rPr>
              <w:t>/STTTT-CNTT</w:t>
            </w:r>
            <w:r w:rsidRPr="00F158F6">
              <w:rPr>
                <w:i/>
                <w:szCs w:val="26"/>
                <w:lang w:val="vi-VN"/>
              </w:rPr>
              <w:t xml:space="preserve"> </w:t>
            </w:r>
            <w:r>
              <w:rPr>
                <w:i/>
                <w:szCs w:val="26"/>
                <w:lang w:val="vi-VN"/>
              </w:rPr>
              <w:t xml:space="preserve">ngày </w:t>
            </w:r>
            <w:r w:rsidR="00E65A89">
              <w:rPr>
                <w:i/>
                <w:szCs w:val="26"/>
                <w:lang w:val="vi-VN"/>
              </w:rPr>
              <w:t>05</w:t>
            </w:r>
            <w:r>
              <w:rPr>
                <w:i/>
                <w:szCs w:val="26"/>
                <w:lang w:val="vi-VN"/>
              </w:rPr>
              <w:t>/11/2018</w:t>
            </w:r>
            <w:r w:rsidRPr="00F158F6">
              <w:rPr>
                <w:i/>
                <w:szCs w:val="26"/>
                <w:lang w:val="vi-VN"/>
              </w:rPr>
              <w:t>)</w:t>
            </w:r>
          </w:p>
        </w:tc>
      </w:tr>
      <w:tr w:rsidR="00A25349" w:rsidRPr="00D123A4" w14:paraId="6D469761" w14:textId="77777777" w:rsidTr="0039797F">
        <w:tc>
          <w:tcPr>
            <w:tcW w:w="238" w:type="pct"/>
            <w:shd w:val="clear" w:color="auto" w:fill="auto"/>
            <w:vAlign w:val="center"/>
          </w:tcPr>
          <w:p w14:paraId="66C477FD" w14:textId="77777777" w:rsidR="00A25349" w:rsidRPr="005448FC" w:rsidRDefault="00A25349" w:rsidP="007E4C99">
            <w:pPr>
              <w:pStyle w:val="Heading2"/>
              <w:keepNext w:val="0"/>
              <w:spacing w:line="240" w:lineRule="auto"/>
            </w:pPr>
          </w:p>
        </w:tc>
        <w:tc>
          <w:tcPr>
            <w:tcW w:w="2381" w:type="pct"/>
            <w:shd w:val="clear" w:color="auto" w:fill="auto"/>
            <w:vAlign w:val="center"/>
          </w:tcPr>
          <w:p w14:paraId="1A3C10BC" w14:textId="60779281" w:rsidR="00A25349" w:rsidRPr="002853A0" w:rsidRDefault="00E65A89" w:rsidP="007E4C99">
            <w:pPr>
              <w:pStyle w:val="Style1"/>
            </w:pPr>
            <w:r>
              <w:t xml:space="preserve">Sở TTTT </w:t>
            </w:r>
            <w:r w:rsidR="00AF2179">
              <w:t xml:space="preserve">tỉnh Phú Thọ </w:t>
            </w:r>
            <w:r w:rsidRPr="004C5C20">
              <w:rPr>
                <w:b/>
              </w:rPr>
              <w:t>cơ bản nhất trí</w:t>
            </w:r>
            <w:r>
              <w:t xml:space="preserve"> các nội dung của Dự thảo Hồ sơ đề nghị xây dựng Nghị định.</w:t>
            </w:r>
          </w:p>
        </w:tc>
        <w:tc>
          <w:tcPr>
            <w:tcW w:w="2381" w:type="pct"/>
            <w:shd w:val="clear" w:color="auto" w:fill="auto"/>
            <w:vAlign w:val="center"/>
          </w:tcPr>
          <w:p w14:paraId="0D5ABE63" w14:textId="3D6F56CF" w:rsidR="00A25349" w:rsidRPr="00144858" w:rsidRDefault="00144858" w:rsidP="007E4C99">
            <w:pPr>
              <w:pStyle w:val="Style1"/>
              <w:rPr>
                <w:lang w:val="en-US"/>
              </w:rPr>
            </w:pPr>
            <w:r>
              <w:rPr>
                <w:lang w:val="en-US"/>
              </w:rPr>
              <w:t>-</w:t>
            </w:r>
          </w:p>
        </w:tc>
      </w:tr>
      <w:tr w:rsidR="00A25349" w:rsidRPr="00F158F6" w14:paraId="37DF0E11" w14:textId="77777777" w:rsidTr="0039797F">
        <w:tc>
          <w:tcPr>
            <w:tcW w:w="238" w:type="pct"/>
            <w:shd w:val="clear" w:color="auto" w:fill="C6D9F1"/>
            <w:vAlign w:val="center"/>
          </w:tcPr>
          <w:p w14:paraId="482A6604" w14:textId="77777777" w:rsidR="00A25349" w:rsidRPr="005448FC" w:rsidRDefault="00A25349" w:rsidP="007E4C99">
            <w:pPr>
              <w:pStyle w:val="Heading1"/>
              <w:keepNext w:val="0"/>
              <w:spacing w:line="240" w:lineRule="auto"/>
            </w:pPr>
          </w:p>
        </w:tc>
        <w:tc>
          <w:tcPr>
            <w:tcW w:w="4762" w:type="pct"/>
            <w:gridSpan w:val="2"/>
            <w:shd w:val="clear" w:color="auto" w:fill="C6D9F1"/>
            <w:vAlign w:val="center"/>
          </w:tcPr>
          <w:p w14:paraId="1D987202" w14:textId="2DDB84CD" w:rsidR="00A25349" w:rsidRDefault="00A25349"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102436">
              <w:rPr>
                <w:b/>
                <w:szCs w:val="26"/>
              </w:rPr>
              <w:t>Phú Yên</w:t>
            </w:r>
          </w:p>
          <w:p w14:paraId="7C5A864C" w14:textId="0A1A18D5" w:rsidR="00A25349" w:rsidRPr="00F158F6" w:rsidRDefault="00A25349" w:rsidP="007E4C99">
            <w:pPr>
              <w:spacing w:beforeLines="20" w:before="48" w:afterLines="20" w:after="48" w:line="240" w:lineRule="auto"/>
              <w:jc w:val="center"/>
              <w:rPr>
                <w:i/>
                <w:szCs w:val="26"/>
                <w:lang w:val="vi-VN"/>
              </w:rPr>
            </w:pPr>
            <w:r w:rsidRPr="00F158F6">
              <w:rPr>
                <w:i/>
                <w:szCs w:val="26"/>
                <w:lang w:val="vi-VN"/>
              </w:rPr>
              <w:t>(Công văn số</w:t>
            </w:r>
            <w:r>
              <w:rPr>
                <w:i/>
                <w:szCs w:val="26"/>
                <w:lang w:val="vi-VN"/>
              </w:rPr>
              <w:t xml:space="preserve"> </w:t>
            </w:r>
            <w:r w:rsidR="00102436">
              <w:rPr>
                <w:i/>
                <w:szCs w:val="26"/>
                <w:lang w:val="vi-VN"/>
              </w:rPr>
              <w:t>1111</w:t>
            </w:r>
            <w:r>
              <w:rPr>
                <w:i/>
                <w:szCs w:val="26"/>
                <w:lang w:val="vi-VN"/>
              </w:rPr>
              <w:t>/STTTT-CNTT</w:t>
            </w:r>
            <w:r w:rsidRPr="00F158F6">
              <w:rPr>
                <w:i/>
                <w:szCs w:val="26"/>
                <w:lang w:val="vi-VN"/>
              </w:rPr>
              <w:t xml:space="preserve"> </w:t>
            </w:r>
            <w:r>
              <w:rPr>
                <w:i/>
                <w:szCs w:val="26"/>
                <w:lang w:val="vi-VN"/>
              </w:rPr>
              <w:t xml:space="preserve">ngày </w:t>
            </w:r>
            <w:r w:rsidR="00102436">
              <w:rPr>
                <w:i/>
                <w:szCs w:val="26"/>
                <w:lang w:val="vi-VN"/>
              </w:rPr>
              <w:t>07</w:t>
            </w:r>
            <w:r>
              <w:rPr>
                <w:i/>
                <w:szCs w:val="26"/>
                <w:lang w:val="vi-VN"/>
              </w:rPr>
              <w:t>/11/2018</w:t>
            </w:r>
            <w:r w:rsidRPr="00F158F6">
              <w:rPr>
                <w:i/>
                <w:szCs w:val="26"/>
                <w:lang w:val="vi-VN"/>
              </w:rPr>
              <w:t>)</w:t>
            </w:r>
          </w:p>
        </w:tc>
      </w:tr>
      <w:tr w:rsidR="00A25349" w:rsidRPr="00D123A4" w14:paraId="577EE044" w14:textId="77777777" w:rsidTr="0039797F">
        <w:tc>
          <w:tcPr>
            <w:tcW w:w="238" w:type="pct"/>
            <w:shd w:val="clear" w:color="auto" w:fill="auto"/>
            <w:vAlign w:val="center"/>
          </w:tcPr>
          <w:p w14:paraId="032B70C8" w14:textId="77777777" w:rsidR="00A25349" w:rsidRPr="005448FC" w:rsidRDefault="00A25349" w:rsidP="001A4C24">
            <w:pPr>
              <w:pStyle w:val="Heading2"/>
              <w:keepNext w:val="0"/>
              <w:spacing w:line="240" w:lineRule="auto"/>
            </w:pPr>
          </w:p>
        </w:tc>
        <w:tc>
          <w:tcPr>
            <w:tcW w:w="2381" w:type="pct"/>
            <w:shd w:val="clear" w:color="auto" w:fill="auto"/>
            <w:vAlign w:val="center"/>
          </w:tcPr>
          <w:p w14:paraId="34924A86" w14:textId="0C72CF51" w:rsidR="00A25349" w:rsidRPr="002853A0" w:rsidRDefault="00102436" w:rsidP="007E4C99">
            <w:pPr>
              <w:pStyle w:val="Style1"/>
            </w:pPr>
            <w:r>
              <w:t xml:space="preserve">Sở TTTT </w:t>
            </w:r>
            <w:r w:rsidR="00AF2179">
              <w:t xml:space="preserve">tỉnh Phú Yên </w:t>
            </w:r>
            <w:r w:rsidRPr="004C5C20">
              <w:rPr>
                <w:b/>
              </w:rPr>
              <w:t>thống nhất</w:t>
            </w:r>
            <w:r>
              <w:t xml:space="preserve"> với nội dung dự thảo.</w:t>
            </w:r>
          </w:p>
        </w:tc>
        <w:tc>
          <w:tcPr>
            <w:tcW w:w="2381" w:type="pct"/>
            <w:shd w:val="clear" w:color="auto" w:fill="auto"/>
            <w:vAlign w:val="center"/>
          </w:tcPr>
          <w:p w14:paraId="6B41D46A" w14:textId="3EF079AE" w:rsidR="00A25349" w:rsidRPr="00D123A4" w:rsidRDefault="00EA31AE" w:rsidP="007E4C99">
            <w:pPr>
              <w:pStyle w:val="Style1"/>
            </w:pPr>
            <w:r>
              <w:t>Tiếp thu ý kiến.</w:t>
            </w:r>
          </w:p>
        </w:tc>
      </w:tr>
      <w:tr w:rsidR="00A25349" w:rsidRPr="00F158F6" w14:paraId="28C5D9C1" w14:textId="77777777" w:rsidTr="0039797F">
        <w:tc>
          <w:tcPr>
            <w:tcW w:w="238" w:type="pct"/>
            <w:shd w:val="clear" w:color="auto" w:fill="C6D9F1"/>
            <w:vAlign w:val="center"/>
          </w:tcPr>
          <w:p w14:paraId="396E70FD" w14:textId="77777777" w:rsidR="00A25349" w:rsidRPr="005448FC" w:rsidRDefault="00A25349" w:rsidP="007E4C99">
            <w:pPr>
              <w:pStyle w:val="Heading1"/>
              <w:keepNext w:val="0"/>
              <w:spacing w:line="240" w:lineRule="auto"/>
            </w:pPr>
          </w:p>
        </w:tc>
        <w:tc>
          <w:tcPr>
            <w:tcW w:w="4762" w:type="pct"/>
            <w:gridSpan w:val="2"/>
            <w:shd w:val="clear" w:color="auto" w:fill="C6D9F1"/>
            <w:vAlign w:val="center"/>
          </w:tcPr>
          <w:p w14:paraId="5CF15D0B" w14:textId="079DC186" w:rsidR="00A25349" w:rsidRDefault="00A25349"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E63131">
              <w:rPr>
                <w:b/>
                <w:szCs w:val="26"/>
              </w:rPr>
              <w:t>Quảng Nam</w:t>
            </w:r>
          </w:p>
          <w:p w14:paraId="328B659C" w14:textId="2E40AB1B" w:rsidR="00A25349" w:rsidRPr="00F158F6" w:rsidRDefault="00A25349" w:rsidP="007E4C99">
            <w:pPr>
              <w:spacing w:beforeLines="20" w:before="48" w:afterLines="20" w:after="48" w:line="240" w:lineRule="auto"/>
              <w:jc w:val="center"/>
              <w:rPr>
                <w:i/>
                <w:szCs w:val="26"/>
                <w:lang w:val="vi-VN"/>
              </w:rPr>
            </w:pPr>
            <w:r w:rsidRPr="00F158F6">
              <w:rPr>
                <w:i/>
                <w:szCs w:val="26"/>
                <w:lang w:val="vi-VN"/>
              </w:rPr>
              <w:t>(Công văn số</w:t>
            </w:r>
            <w:r>
              <w:rPr>
                <w:i/>
                <w:szCs w:val="26"/>
                <w:lang w:val="vi-VN"/>
              </w:rPr>
              <w:t xml:space="preserve"> </w:t>
            </w:r>
            <w:r w:rsidR="00BD3DF7">
              <w:rPr>
                <w:i/>
                <w:szCs w:val="26"/>
                <w:lang w:val="vi-VN"/>
              </w:rPr>
              <w:t>1136</w:t>
            </w:r>
            <w:r>
              <w:rPr>
                <w:i/>
                <w:szCs w:val="26"/>
                <w:lang w:val="vi-VN"/>
              </w:rPr>
              <w:t>/STT</w:t>
            </w:r>
            <w:r w:rsidR="00BD3DF7">
              <w:rPr>
                <w:i/>
                <w:szCs w:val="26"/>
                <w:lang w:val="vi-VN"/>
              </w:rPr>
              <w:t>&amp;</w:t>
            </w:r>
            <w:r>
              <w:rPr>
                <w:i/>
                <w:szCs w:val="26"/>
                <w:lang w:val="vi-VN"/>
              </w:rPr>
              <w:t>TT-CNTT</w:t>
            </w:r>
            <w:r w:rsidRPr="00F158F6">
              <w:rPr>
                <w:i/>
                <w:szCs w:val="26"/>
                <w:lang w:val="vi-VN"/>
              </w:rPr>
              <w:t xml:space="preserve"> </w:t>
            </w:r>
            <w:r>
              <w:rPr>
                <w:i/>
                <w:szCs w:val="26"/>
                <w:lang w:val="vi-VN"/>
              </w:rPr>
              <w:t xml:space="preserve">ngày </w:t>
            </w:r>
            <w:r w:rsidR="00E63131">
              <w:rPr>
                <w:i/>
                <w:szCs w:val="26"/>
                <w:lang w:val="vi-VN"/>
              </w:rPr>
              <w:t>09</w:t>
            </w:r>
            <w:r>
              <w:rPr>
                <w:i/>
                <w:szCs w:val="26"/>
                <w:lang w:val="vi-VN"/>
              </w:rPr>
              <w:t>/11/2018</w:t>
            </w:r>
            <w:r w:rsidRPr="00F158F6">
              <w:rPr>
                <w:i/>
                <w:szCs w:val="26"/>
                <w:lang w:val="vi-VN"/>
              </w:rPr>
              <w:t>)</w:t>
            </w:r>
          </w:p>
        </w:tc>
      </w:tr>
      <w:tr w:rsidR="00A25349" w:rsidRPr="00D123A4" w14:paraId="62A3E731" w14:textId="77777777" w:rsidTr="0039797F">
        <w:tc>
          <w:tcPr>
            <w:tcW w:w="238" w:type="pct"/>
            <w:shd w:val="clear" w:color="auto" w:fill="auto"/>
            <w:vAlign w:val="center"/>
          </w:tcPr>
          <w:p w14:paraId="493F90E9" w14:textId="77777777" w:rsidR="00A25349" w:rsidRPr="005448FC" w:rsidRDefault="00A25349" w:rsidP="001A4C24">
            <w:pPr>
              <w:pStyle w:val="Heading2"/>
              <w:keepNext w:val="0"/>
              <w:spacing w:line="240" w:lineRule="auto"/>
            </w:pPr>
          </w:p>
        </w:tc>
        <w:tc>
          <w:tcPr>
            <w:tcW w:w="2381" w:type="pct"/>
            <w:shd w:val="clear" w:color="auto" w:fill="auto"/>
            <w:vAlign w:val="center"/>
          </w:tcPr>
          <w:p w14:paraId="26A725A5" w14:textId="4C77E4EE" w:rsidR="00A25349" w:rsidRPr="002853A0" w:rsidRDefault="00BD3DF7" w:rsidP="007E4C99">
            <w:pPr>
              <w:pStyle w:val="Style1"/>
            </w:pPr>
            <w:r>
              <w:t>Sở TTTT</w:t>
            </w:r>
            <w:r w:rsidR="00AF2179">
              <w:t xml:space="preserve"> tỉnh</w:t>
            </w:r>
            <w:r>
              <w:t xml:space="preserve"> Quảng Nam </w:t>
            </w:r>
            <w:r w:rsidRPr="004C5C20">
              <w:rPr>
                <w:b/>
              </w:rPr>
              <w:t>thống nhất</w:t>
            </w:r>
            <w:r>
              <w:t xml:space="preserve"> với nội dung của hồ sơ.</w:t>
            </w:r>
          </w:p>
        </w:tc>
        <w:tc>
          <w:tcPr>
            <w:tcW w:w="2381" w:type="pct"/>
            <w:shd w:val="clear" w:color="auto" w:fill="auto"/>
            <w:vAlign w:val="center"/>
          </w:tcPr>
          <w:p w14:paraId="755BED1A" w14:textId="794E6C5C" w:rsidR="00A25349" w:rsidRPr="00D123A4" w:rsidRDefault="00EA31AE" w:rsidP="007E4C99">
            <w:pPr>
              <w:pStyle w:val="Style1"/>
            </w:pPr>
            <w:r>
              <w:t>Tiếp thu ý kiến.</w:t>
            </w:r>
          </w:p>
        </w:tc>
      </w:tr>
      <w:tr w:rsidR="00A25349" w:rsidRPr="00F158F6" w14:paraId="475D4C22" w14:textId="77777777" w:rsidTr="0039797F">
        <w:tc>
          <w:tcPr>
            <w:tcW w:w="238" w:type="pct"/>
            <w:shd w:val="clear" w:color="auto" w:fill="C6D9F1"/>
            <w:vAlign w:val="center"/>
          </w:tcPr>
          <w:p w14:paraId="44E9409B" w14:textId="77777777" w:rsidR="00A25349" w:rsidRPr="005448FC" w:rsidRDefault="00A25349" w:rsidP="007E4C99">
            <w:pPr>
              <w:pStyle w:val="Heading1"/>
              <w:keepNext w:val="0"/>
              <w:spacing w:line="240" w:lineRule="auto"/>
            </w:pPr>
          </w:p>
        </w:tc>
        <w:tc>
          <w:tcPr>
            <w:tcW w:w="4762" w:type="pct"/>
            <w:gridSpan w:val="2"/>
            <w:shd w:val="clear" w:color="auto" w:fill="C6D9F1"/>
            <w:vAlign w:val="center"/>
          </w:tcPr>
          <w:p w14:paraId="4360532C" w14:textId="7C4C3A89" w:rsidR="00A25349" w:rsidRDefault="00A25349"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801955">
              <w:rPr>
                <w:b/>
                <w:szCs w:val="26"/>
              </w:rPr>
              <w:t>Quảng Ngãi</w:t>
            </w:r>
          </w:p>
          <w:p w14:paraId="6163A928" w14:textId="15AF999F" w:rsidR="00A25349" w:rsidRPr="00F158F6" w:rsidRDefault="00A25349" w:rsidP="007E4C99">
            <w:pPr>
              <w:spacing w:beforeLines="20" w:before="48" w:afterLines="20" w:after="48" w:line="240" w:lineRule="auto"/>
              <w:jc w:val="center"/>
              <w:rPr>
                <w:i/>
                <w:szCs w:val="26"/>
                <w:lang w:val="vi-VN"/>
              </w:rPr>
            </w:pPr>
            <w:r w:rsidRPr="00F158F6">
              <w:rPr>
                <w:i/>
                <w:szCs w:val="26"/>
                <w:lang w:val="vi-VN"/>
              </w:rPr>
              <w:t>(Công văn số</w:t>
            </w:r>
            <w:r>
              <w:rPr>
                <w:i/>
                <w:szCs w:val="26"/>
                <w:lang w:val="vi-VN"/>
              </w:rPr>
              <w:t xml:space="preserve"> </w:t>
            </w:r>
            <w:r w:rsidR="00801955">
              <w:rPr>
                <w:i/>
                <w:szCs w:val="26"/>
                <w:lang w:val="vi-VN"/>
              </w:rPr>
              <w:t>1159</w:t>
            </w:r>
            <w:r>
              <w:rPr>
                <w:i/>
                <w:szCs w:val="26"/>
                <w:lang w:val="vi-VN"/>
              </w:rPr>
              <w:t>/STTTT-CNTT</w:t>
            </w:r>
            <w:r w:rsidRPr="00F158F6">
              <w:rPr>
                <w:i/>
                <w:szCs w:val="26"/>
                <w:lang w:val="vi-VN"/>
              </w:rPr>
              <w:t xml:space="preserve"> </w:t>
            </w:r>
            <w:r>
              <w:rPr>
                <w:i/>
                <w:szCs w:val="26"/>
                <w:lang w:val="vi-VN"/>
              </w:rPr>
              <w:t xml:space="preserve">ngày </w:t>
            </w:r>
            <w:r w:rsidR="00801955">
              <w:rPr>
                <w:i/>
                <w:szCs w:val="26"/>
                <w:lang w:val="vi-VN"/>
              </w:rPr>
              <w:t>05</w:t>
            </w:r>
            <w:r>
              <w:rPr>
                <w:i/>
                <w:szCs w:val="26"/>
                <w:lang w:val="vi-VN"/>
              </w:rPr>
              <w:t>/11/2018</w:t>
            </w:r>
            <w:r w:rsidRPr="00F158F6">
              <w:rPr>
                <w:i/>
                <w:szCs w:val="26"/>
                <w:lang w:val="vi-VN"/>
              </w:rPr>
              <w:t>)</w:t>
            </w:r>
          </w:p>
        </w:tc>
      </w:tr>
      <w:tr w:rsidR="00A25349" w:rsidRPr="00D123A4" w14:paraId="444A5DF3" w14:textId="77777777" w:rsidTr="0039797F">
        <w:tc>
          <w:tcPr>
            <w:tcW w:w="238" w:type="pct"/>
            <w:shd w:val="clear" w:color="auto" w:fill="auto"/>
            <w:vAlign w:val="center"/>
          </w:tcPr>
          <w:p w14:paraId="613E7DB4" w14:textId="77777777" w:rsidR="00A25349" w:rsidRPr="005448FC" w:rsidRDefault="00A25349" w:rsidP="007E4C99">
            <w:pPr>
              <w:pStyle w:val="Heading2"/>
              <w:keepNext w:val="0"/>
              <w:spacing w:line="240" w:lineRule="auto"/>
            </w:pPr>
          </w:p>
        </w:tc>
        <w:tc>
          <w:tcPr>
            <w:tcW w:w="2381" w:type="pct"/>
            <w:shd w:val="clear" w:color="auto" w:fill="auto"/>
            <w:vAlign w:val="center"/>
          </w:tcPr>
          <w:p w14:paraId="35695BED" w14:textId="7276F51C" w:rsidR="00A25349" w:rsidRPr="002853A0" w:rsidRDefault="00E909BC" w:rsidP="007E4C99">
            <w:pPr>
              <w:pStyle w:val="Style1"/>
            </w:pPr>
            <w:r>
              <w:t xml:space="preserve">Sở TTTT </w:t>
            </w:r>
            <w:r w:rsidR="00AF2179">
              <w:t xml:space="preserve">tỉnh Quảng Ngãi </w:t>
            </w:r>
            <w:r w:rsidRPr="004C5C20">
              <w:rPr>
                <w:b/>
              </w:rPr>
              <w:t>thống nhất</w:t>
            </w:r>
            <w:r>
              <w:t xml:space="preserve"> nội dung dự thảo.</w:t>
            </w:r>
          </w:p>
        </w:tc>
        <w:tc>
          <w:tcPr>
            <w:tcW w:w="2381" w:type="pct"/>
            <w:shd w:val="clear" w:color="auto" w:fill="auto"/>
            <w:vAlign w:val="center"/>
          </w:tcPr>
          <w:p w14:paraId="25F85E67" w14:textId="23A8F808" w:rsidR="00A25349" w:rsidRPr="00D123A4" w:rsidRDefault="00EA31AE" w:rsidP="007E4C99">
            <w:pPr>
              <w:pStyle w:val="Style1"/>
            </w:pPr>
            <w:r>
              <w:t>Tiếp thu ý kiến.</w:t>
            </w:r>
          </w:p>
        </w:tc>
      </w:tr>
      <w:tr w:rsidR="00BD3DF7" w:rsidRPr="00F158F6" w14:paraId="4BBC8DEE" w14:textId="77777777" w:rsidTr="0039797F">
        <w:tc>
          <w:tcPr>
            <w:tcW w:w="238" w:type="pct"/>
            <w:shd w:val="clear" w:color="auto" w:fill="C6D9F1"/>
            <w:vAlign w:val="center"/>
          </w:tcPr>
          <w:p w14:paraId="7F845D5E" w14:textId="77777777" w:rsidR="00BD3DF7" w:rsidRPr="005448FC" w:rsidRDefault="00BD3DF7" w:rsidP="007E4C99">
            <w:pPr>
              <w:pStyle w:val="Heading1"/>
              <w:keepNext w:val="0"/>
              <w:spacing w:line="240" w:lineRule="auto"/>
            </w:pPr>
          </w:p>
        </w:tc>
        <w:tc>
          <w:tcPr>
            <w:tcW w:w="4762" w:type="pct"/>
            <w:gridSpan w:val="2"/>
            <w:shd w:val="clear" w:color="auto" w:fill="C6D9F1"/>
            <w:vAlign w:val="center"/>
          </w:tcPr>
          <w:p w14:paraId="13FECB20" w14:textId="7D878FAF" w:rsidR="00BD3DF7" w:rsidRDefault="00BD3DF7"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955BF5">
              <w:rPr>
                <w:b/>
                <w:szCs w:val="26"/>
              </w:rPr>
              <w:t xml:space="preserve">Thái </w:t>
            </w:r>
            <w:r w:rsidR="00936F62">
              <w:rPr>
                <w:b/>
                <w:szCs w:val="26"/>
              </w:rPr>
              <w:t>B</w:t>
            </w:r>
            <w:r w:rsidR="00955BF5">
              <w:rPr>
                <w:b/>
                <w:szCs w:val="26"/>
              </w:rPr>
              <w:t>ình</w:t>
            </w:r>
          </w:p>
          <w:p w14:paraId="30C3345C" w14:textId="4C6AE1E8" w:rsidR="00BD3DF7" w:rsidRPr="00F158F6" w:rsidRDefault="00BD3DF7" w:rsidP="007E4C99">
            <w:pPr>
              <w:spacing w:beforeLines="20" w:before="48" w:afterLines="20" w:after="48" w:line="240" w:lineRule="auto"/>
              <w:jc w:val="center"/>
              <w:rPr>
                <w:i/>
                <w:szCs w:val="26"/>
                <w:lang w:val="vi-VN"/>
              </w:rPr>
            </w:pPr>
            <w:r w:rsidRPr="00F158F6">
              <w:rPr>
                <w:i/>
                <w:szCs w:val="26"/>
                <w:lang w:val="vi-VN"/>
              </w:rPr>
              <w:t>(Công văn số</w:t>
            </w:r>
            <w:r>
              <w:rPr>
                <w:i/>
                <w:szCs w:val="26"/>
                <w:lang w:val="vi-VN"/>
              </w:rPr>
              <w:t xml:space="preserve"> </w:t>
            </w:r>
            <w:r w:rsidR="00955BF5">
              <w:rPr>
                <w:i/>
                <w:szCs w:val="26"/>
                <w:lang w:val="vi-VN"/>
              </w:rPr>
              <w:t>609</w:t>
            </w:r>
            <w:r>
              <w:rPr>
                <w:i/>
                <w:szCs w:val="26"/>
                <w:lang w:val="vi-VN"/>
              </w:rPr>
              <w:t>/STTTT-CNTT</w:t>
            </w:r>
            <w:r w:rsidRPr="00F158F6">
              <w:rPr>
                <w:i/>
                <w:szCs w:val="26"/>
                <w:lang w:val="vi-VN"/>
              </w:rPr>
              <w:t xml:space="preserve"> </w:t>
            </w:r>
            <w:r>
              <w:rPr>
                <w:i/>
                <w:szCs w:val="26"/>
                <w:lang w:val="vi-VN"/>
              </w:rPr>
              <w:t xml:space="preserve">ngày </w:t>
            </w:r>
            <w:r w:rsidR="00955BF5">
              <w:rPr>
                <w:i/>
                <w:szCs w:val="26"/>
                <w:lang w:val="vi-VN"/>
              </w:rPr>
              <w:t>05</w:t>
            </w:r>
            <w:r>
              <w:rPr>
                <w:i/>
                <w:szCs w:val="26"/>
                <w:lang w:val="vi-VN"/>
              </w:rPr>
              <w:t>/11/2018</w:t>
            </w:r>
            <w:r w:rsidRPr="00F158F6">
              <w:rPr>
                <w:i/>
                <w:szCs w:val="26"/>
                <w:lang w:val="vi-VN"/>
              </w:rPr>
              <w:t>)</w:t>
            </w:r>
          </w:p>
        </w:tc>
      </w:tr>
      <w:tr w:rsidR="00BD3DF7" w:rsidRPr="00D123A4" w14:paraId="6F75913C" w14:textId="77777777" w:rsidTr="0039797F">
        <w:tc>
          <w:tcPr>
            <w:tcW w:w="238" w:type="pct"/>
            <w:shd w:val="clear" w:color="auto" w:fill="auto"/>
            <w:vAlign w:val="center"/>
          </w:tcPr>
          <w:p w14:paraId="1B9DBB81" w14:textId="77777777" w:rsidR="00BD3DF7" w:rsidRPr="005448FC" w:rsidRDefault="00BD3DF7" w:rsidP="007E4C99">
            <w:pPr>
              <w:pStyle w:val="Heading2"/>
              <w:keepNext w:val="0"/>
              <w:spacing w:line="240" w:lineRule="auto"/>
            </w:pPr>
          </w:p>
        </w:tc>
        <w:tc>
          <w:tcPr>
            <w:tcW w:w="2381" w:type="pct"/>
            <w:shd w:val="clear" w:color="auto" w:fill="auto"/>
            <w:vAlign w:val="center"/>
          </w:tcPr>
          <w:p w14:paraId="0D2F07C0" w14:textId="35C2C91A" w:rsidR="00FB7213" w:rsidRPr="002853A0" w:rsidRDefault="0066363D" w:rsidP="007E4C99">
            <w:pPr>
              <w:pStyle w:val="Style1"/>
            </w:pPr>
            <w:r>
              <w:t xml:space="preserve">Sở TTTT </w:t>
            </w:r>
            <w:r w:rsidR="00AF2179">
              <w:t xml:space="preserve">tỉnh Thái Bình </w:t>
            </w:r>
            <w:r>
              <w:t>đã nghiên cứu nội dung Hồ sơ đ</w:t>
            </w:r>
            <w:r w:rsidR="00AF2179">
              <w:t>ề</w:t>
            </w:r>
            <w:r>
              <w:t xml:space="preserve"> nghị xây dựng Nghị định quy định về xác thực và định danh điện tử và hoàn toàn </w:t>
            </w:r>
            <w:r w:rsidRPr="004C5C20">
              <w:rPr>
                <w:b/>
              </w:rPr>
              <w:t>nhất trí</w:t>
            </w:r>
            <w:r>
              <w:t xml:space="preserve"> với nội dung Hồ sơ do Bộ TTTT lập.</w:t>
            </w:r>
          </w:p>
        </w:tc>
        <w:tc>
          <w:tcPr>
            <w:tcW w:w="2381" w:type="pct"/>
            <w:shd w:val="clear" w:color="auto" w:fill="auto"/>
            <w:vAlign w:val="center"/>
          </w:tcPr>
          <w:p w14:paraId="604919F4" w14:textId="736206DB" w:rsidR="00BD3DF7" w:rsidRPr="00144858" w:rsidRDefault="00144858" w:rsidP="007E4C99">
            <w:pPr>
              <w:pStyle w:val="Style1"/>
              <w:rPr>
                <w:lang w:val="en-US"/>
              </w:rPr>
            </w:pPr>
            <w:r>
              <w:rPr>
                <w:lang w:val="en-US"/>
              </w:rPr>
              <w:t>-</w:t>
            </w:r>
          </w:p>
        </w:tc>
      </w:tr>
      <w:tr w:rsidR="004C5C20" w:rsidRPr="00D123A4" w14:paraId="6DA55829" w14:textId="77777777" w:rsidTr="0039797F">
        <w:tc>
          <w:tcPr>
            <w:tcW w:w="238" w:type="pct"/>
            <w:shd w:val="clear" w:color="auto" w:fill="auto"/>
            <w:vAlign w:val="center"/>
          </w:tcPr>
          <w:p w14:paraId="1698B9D0" w14:textId="77777777" w:rsidR="004C5C20" w:rsidRPr="005448FC" w:rsidRDefault="004C5C20" w:rsidP="007E4C99">
            <w:pPr>
              <w:pStyle w:val="Heading2"/>
              <w:keepNext w:val="0"/>
              <w:spacing w:line="240" w:lineRule="auto"/>
            </w:pPr>
          </w:p>
        </w:tc>
        <w:tc>
          <w:tcPr>
            <w:tcW w:w="2381" w:type="pct"/>
            <w:shd w:val="clear" w:color="auto" w:fill="auto"/>
            <w:vAlign w:val="center"/>
          </w:tcPr>
          <w:p w14:paraId="7C1D19F4" w14:textId="0CA9AB6A" w:rsidR="004C5C20" w:rsidRDefault="004C5C20" w:rsidP="007E4C99">
            <w:pPr>
              <w:pStyle w:val="Style1"/>
            </w:pPr>
            <w:r>
              <w:t>Sở TTTT Thái Bình đề nghị Bộ TTTT sớm hoàn thành dự thảo Nghị định quy định về xác thực và định danh điện tử trình Thủ tướng Chính phủ phê duyệt.</w:t>
            </w:r>
          </w:p>
        </w:tc>
        <w:tc>
          <w:tcPr>
            <w:tcW w:w="2381" w:type="pct"/>
            <w:shd w:val="clear" w:color="auto" w:fill="auto"/>
            <w:vAlign w:val="center"/>
          </w:tcPr>
          <w:p w14:paraId="0379AB18" w14:textId="7E85B5FF" w:rsidR="004C5C20" w:rsidRPr="00D123A4" w:rsidRDefault="004C5C20" w:rsidP="007E4C99">
            <w:pPr>
              <w:pStyle w:val="Style1"/>
            </w:pPr>
            <w:r>
              <w:t>Tiếp thu ý kiến</w:t>
            </w:r>
          </w:p>
        </w:tc>
      </w:tr>
      <w:tr w:rsidR="00BD3DF7" w:rsidRPr="00F158F6" w14:paraId="2B99AB76" w14:textId="77777777" w:rsidTr="0039797F">
        <w:tc>
          <w:tcPr>
            <w:tcW w:w="238" w:type="pct"/>
            <w:shd w:val="clear" w:color="auto" w:fill="C6D9F1"/>
            <w:vAlign w:val="center"/>
          </w:tcPr>
          <w:p w14:paraId="0C51A4B5" w14:textId="77777777" w:rsidR="00BD3DF7" w:rsidRPr="005448FC" w:rsidRDefault="00BD3DF7" w:rsidP="007E4C99">
            <w:pPr>
              <w:pStyle w:val="Heading1"/>
              <w:keepNext w:val="0"/>
              <w:spacing w:line="240" w:lineRule="auto"/>
            </w:pPr>
          </w:p>
        </w:tc>
        <w:tc>
          <w:tcPr>
            <w:tcW w:w="4762" w:type="pct"/>
            <w:gridSpan w:val="2"/>
            <w:shd w:val="clear" w:color="auto" w:fill="C6D9F1"/>
            <w:vAlign w:val="center"/>
          </w:tcPr>
          <w:p w14:paraId="33287B9C" w14:textId="1873BCF6" w:rsidR="00BD3DF7" w:rsidRDefault="00BD3DF7"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936F62">
              <w:rPr>
                <w:b/>
                <w:szCs w:val="26"/>
              </w:rPr>
              <w:t>Thái Nguyên</w:t>
            </w:r>
          </w:p>
          <w:p w14:paraId="331AF0EE" w14:textId="1DFCC59E" w:rsidR="00BD3DF7" w:rsidRPr="00F158F6" w:rsidRDefault="00BD3DF7" w:rsidP="007E4C99">
            <w:pPr>
              <w:spacing w:beforeLines="20" w:before="48" w:afterLines="20" w:after="48" w:line="240" w:lineRule="auto"/>
              <w:jc w:val="center"/>
              <w:rPr>
                <w:i/>
                <w:szCs w:val="26"/>
                <w:lang w:val="vi-VN"/>
              </w:rPr>
            </w:pPr>
            <w:r w:rsidRPr="00F158F6">
              <w:rPr>
                <w:i/>
                <w:szCs w:val="26"/>
                <w:lang w:val="vi-VN"/>
              </w:rPr>
              <w:t>(Công văn số</w:t>
            </w:r>
            <w:r>
              <w:rPr>
                <w:i/>
                <w:szCs w:val="26"/>
                <w:lang w:val="vi-VN"/>
              </w:rPr>
              <w:t xml:space="preserve"> </w:t>
            </w:r>
            <w:r w:rsidR="00936F62">
              <w:rPr>
                <w:i/>
                <w:szCs w:val="26"/>
                <w:lang w:val="vi-VN"/>
              </w:rPr>
              <w:t>4411</w:t>
            </w:r>
            <w:r>
              <w:rPr>
                <w:i/>
                <w:szCs w:val="26"/>
                <w:lang w:val="vi-VN"/>
              </w:rPr>
              <w:t>/</w:t>
            </w:r>
            <w:r w:rsidR="00936F62">
              <w:rPr>
                <w:i/>
                <w:szCs w:val="26"/>
                <w:lang w:val="vi-VN"/>
              </w:rPr>
              <w:t xml:space="preserve">UBND-TH </w:t>
            </w:r>
            <w:r>
              <w:rPr>
                <w:i/>
                <w:szCs w:val="26"/>
                <w:lang w:val="vi-VN"/>
              </w:rPr>
              <w:t xml:space="preserve">ngày </w:t>
            </w:r>
            <w:r w:rsidR="00936F62">
              <w:rPr>
                <w:i/>
                <w:szCs w:val="26"/>
                <w:lang w:val="vi-VN"/>
              </w:rPr>
              <w:t>29</w:t>
            </w:r>
            <w:r>
              <w:rPr>
                <w:i/>
                <w:szCs w:val="26"/>
                <w:lang w:val="vi-VN"/>
              </w:rPr>
              <w:t>/1</w:t>
            </w:r>
            <w:r w:rsidR="00936F62">
              <w:rPr>
                <w:i/>
                <w:szCs w:val="26"/>
                <w:lang w:val="vi-VN"/>
              </w:rPr>
              <w:t>0</w:t>
            </w:r>
            <w:r>
              <w:rPr>
                <w:i/>
                <w:szCs w:val="26"/>
                <w:lang w:val="vi-VN"/>
              </w:rPr>
              <w:t>/2018</w:t>
            </w:r>
            <w:r w:rsidRPr="00F158F6">
              <w:rPr>
                <w:i/>
                <w:szCs w:val="26"/>
                <w:lang w:val="vi-VN"/>
              </w:rPr>
              <w:t>)</w:t>
            </w:r>
          </w:p>
        </w:tc>
      </w:tr>
      <w:tr w:rsidR="00BD3DF7" w:rsidRPr="00D123A4" w14:paraId="6A583704" w14:textId="77777777" w:rsidTr="0039797F">
        <w:tc>
          <w:tcPr>
            <w:tcW w:w="238" w:type="pct"/>
            <w:shd w:val="clear" w:color="auto" w:fill="auto"/>
            <w:vAlign w:val="center"/>
          </w:tcPr>
          <w:p w14:paraId="41538EE8" w14:textId="77777777" w:rsidR="00BD3DF7" w:rsidRPr="005448FC" w:rsidRDefault="00BD3DF7" w:rsidP="007E4C99">
            <w:pPr>
              <w:pStyle w:val="Heading2"/>
              <w:keepNext w:val="0"/>
              <w:spacing w:line="240" w:lineRule="auto"/>
            </w:pPr>
          </w:p>
        </w:tc>
        <w:tc>
          <w:tcPr>
            <w:tcW w:w="2381" w:type="pct"/>
            <w:shd w:val="clear" w:color="auto" w:fill="auto"/>
            <w:vAlign w:val="center"/>
          </w:tcPr>
          <w:p w14:paraId="3D9E273C" w14:textId="495075E8" w:rsidR="00BD3DF7" w:rsidRPr="002853A0" w:rsidRDefault="00C32C43" w:rsidP="007E4C99">
            <w:pPr>
              <w:pStyle w:val="Style1"/>
            </w:pPr>
            <w:r>
              <w:t xml:space="preserve">Giao Giám đốc Sở TTTT chủ trì, phối hợp với Sở Tư pháp và </w:t>
            </w:r>
            <w:r w:rsidR="00673AFC">
              <w:t xml:space="preserve">các Sở, ngành, đơn vị liên quan căn cứ yêu cầu, nội dung hướng dẫn của Bộ TTTT, tổ chức tham gia ý kiến đối với Hồ sơ lập đề nghị xây dựng </w:t>
            </w:r>
            <w:r w:rsidR="006B0047">
              <w:t xml:space="preserve">Nghị định quy định về xác thực và định danh điện tử, tổng </w:t>
            </w:r>
            <w:r w:rsidR="007B75E4">
              <w:t>hợp báo cáo Bộ TTTT, UBND tỉnh.</w:t>
            </w:r>
          </w:p>
        </w:tc>
        <w:tc>
          <w:tcPr>
            <w:tcW w:w="2381" w:type="pct"/>
            <w:shd w:val="clear" w:color="auto" w:fill="auto"/>
            <w:vAlign w:val="center"/>
          </w:tcPr>
          <w:p w14:paraId="7753F12D" w14:textId="12AE0097" w:rsidR="00BD3DF7" w:rsidRPr="00144858" w:rsidRDefault="00144858" w:rsidP="007E4C99">
            <w:pPr>
              <w:pStyle w:val="Style1"/>
              <w:rPr>
                <w:lang w:val="en-US"/>
              </w:rPr>
            </w:pPr>
            <w:r>
              <w:rPr>
                <w:lang w:val="en-US"/>
              </w:rPr>
              <w:t>-</w:t>
            </w:r>
          </w:p>
        </w:tc>
      </w:tr>
      <w:tr w:rsidR="00BD3DF7" w:rsidRPr="00F158F6" w14:paraId="541584E8" w14:textId="77777777" w:rsidTr="0039797F">
        <w:tc>
          <w:tcPr>
            <w:tcW w:w="238" w:type="pct"/>
            <w:shd w:val="clear" w:color="auto" w:fill="C6D9F1"/>
            <w:vAlign w:val="center"/>
          </w:tcPr>
          <w:p w14:paraId="55439567" w14:textId="77777777" w:rsidR="00BD3DF7" w:rsidRPr="005448FC" w:rsidRDefault="00BD3DF7" w:rsidP="007E4C99">
            <w:pPr>
              <w:pStyle w:val="Heading1"/>
              <w:keepNext w:val="0"/>
              <w:spacing w:line="240" w:lineRule="auto"/>
            </w:pPr>
          </w:p>
        </w:tc>
        <w:tc>
          <w:tcPr>
            <w:tcW w:w="4762" w:type="pct"/>
            <w:gridSpan w:val="2"/>
            <w:shd w:val="clear" w:color="auto" w:fill="C6D9F1"/>
            <w:vAlign w:val="center"/>
          </w:tcPr>
          <w:p w14:paraId="1CC7816A" w14:textId="160EF87B" w:rsidR="00BD3DF7" w:rsidRDefault="00BD3DF7"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93624E">
              <w:rPr>
                <w:b/>
                <w:szCs w:val="26"/>
              </w:rPr>
              <w:t>Thanh Hoá</w:t>
            </w:r>
          </w:p>
          <w:p w14:paraId="2CBC6FB0" w14:textId="3F20C12E" w:rsidR="00BD3DF7" w:rsidRPr="00F158F6" w:rsidRDefault="00BD3DF7" w:rsidP="007E4C99">
            <w:pPr>
              <w:spacing w:beforeLines="20" w:before="48" w:afterLines="20" w:after="48" w:line="240" w:lineRule="auto"/>
              <w:jc w:val="center"/>
              <w:rPr>
                <w:i/>
                <w:szCs w:val="26"/>
                <w:lang w:val="vi-VN"/>
              </w:rPr>
            </w:pPr>
            <w:r w:rsidRPr="00F158F6">
              <w:rPr>
                <w:i/>
                <w:szCs w:val="26"/>
                <w:lang w:val="vi-VN"/>
              </w:rPr>
              <w:t>(Công văn số</w:t>
            </w:r>
            <w:r>
              <w:rPr>
                <w:i/>
                <w:szCs w:val="26"/>
                <w:lang w:val="vi-VN"/>
              </w:rPr>
              <w:t xml:space="preserve"> </w:t>
            </w:r>
            <w:r w:rsidR="0093624E">
              <w:rPr>
                <w:i/>
                <w:szCs w:val="26"/>
                <w:lang w:val="vi-VN"/>
              </w:rPr>
              <w:t>1486</w:t>
            </w:r>
            <w:r>
              <w:rPr>
                <w:i/>
                <w:szCs w:val="26"/>
                <w:lang w:val="vi-VN"/>
              </w:rPr>
              <w:t>/STTTT-CNTT</w:t>
            </w:r>
            <w:r w:rsidRPr="00F158F6">
              <w:rPr>
                <w:i/>
                <w:szCs w:val="26"/>
                <w:lang w:val="vi-VN"/>
              </w:rPr>
              <w:t xml:space="preserve"> </w:t>
            </w:r>
            <w:r>
              <w:rPr>
                <w:i/>
                <w:szCs w:val="26"/>
                <w:lang w:val="vi-VN"/>
              </w:rPr>
              <w:t xml:space="preserve">ngày </w:t>
            </w:r>
            <w:r w:rsidR="0093624E">
              <w:rPr>
                <w:i/>
                <w:szCs w:val="26"/>
                <w:lang w:val="vi-VN"/>
              </w:rPr>
              <w:t>06</w:t>
            </w:r>
            <w:r>
              <w:rPr>
                <w:i/>
                <w:szCs w:val="26"/>
                <w:lang w:val="vi-VN"/>
              </w:rPr>
              <w:t>/11/2018</w:t>
            </w:r>
            <w:r w:rsidRPr="00F158F6">
              <w:rPr>
                <w:i/>
                <w:szCs w:val="26"/>
                <w:lang w:val="vi-VN"/>
              </w:rPr>
              <w:t>)</w:t>
            </w:r>
          </w:p>
        </w:tc>
      </w:tr>
      <w:tr w:rsidR="00BD3DF7" w:rsidRPr="00D123A4" w14:paraId="5DF7F87E" w14:textId="77777777" w:rsidTr="0039797F">
        <w:tc>
          <w:tcPr>
            <w:tcW w:w="238" w:type="pct"/>
            <w:shd w:val="clear" w:color="auto" w:fill="auto"/>
            <w:vAlign w:val="center"/>
          </w:tcPr>
          <w:p w14:paraId="5898AD8B" w14:textId="77777777" w:rsidR="00BD3DF7" w:rsidRPr="005448FC" w:rsidRDefault="00BD3DF7" w:rsidP="007E4C99">
            <w:pPr>
              <w:pStyle w:val="Heading2"/>
              <w:keepNext w:val="0"/>
              <w:spacing w:line="240" w:lineRule="auto"/>
            </w:pPr>
          </w:p>
        </w:tc>
        <w:tc>
          <w:tcPr>
            <w:tcW w:w="2381" w:type="pct"/>
            <w:shd w:val="clear" w:color="auto" w:fill="auto"/>
            <w:vAlign w:val="center"/>
          </w:tcPr>
          <w:p w14:paraId="74469199" w14:textId="6CE460FA" w:rsidR="00BD3DF7" w:rsidRPr="002853A0" w:rsidRDefault="0093624E" w:rsidP="007E4C99">
            <w:pPr>
              <w:pStyle w:val="Style1"/>
            </w:pPr>
            <w:r>
              <w:t xml:space="preserve">Sở </w:t>
            </w:r>
            <w:r w:rsidR="004C4994">
              <w:t xml:space="preserve">TTTT </w:t>
            </w:r>
            <w:r w:rsidR="00AF2179">
              <w:t xml:space="preserve">tỉnh </w:t>
            </w:r>
            <w:r w:rsidR="004C4994">
              <w:t xml:space="preserve">Thanh Hoá </w:t>
            </w:r>
            <w:r w:rsidR="004C4994" w:rsidRPr="00A504F6">
              <w:rPr>
                <w:b/>
              </w:rPr>
              <w:t>thống nhất</w:t>
            </w:r>
            <w:r w:rsidR="004C4994">
              <w:t xml:space="preserve"> với việc cần thiết phải xây dựng Nghị định quy định về xác thực và định danh điện tử và các nội dung như Hồ sơ lập đề nghị của Bộ TTTT xây dựng.</w:t>
            </w:r>
          </w:p>
        </w:tc>
        <w:tc>
          <w:tcPr>
            <w:tcW w:w="2381" w:type="pct"/>
            <w:shd w:val="clear" w:color="auto" w:fill="auto"/>
            <w:vAlign w:val="center"/>
          </w:tcPr>
          <w:p w14:paraId="524C8E32" w14:textId="38594C3D" w:rsidR="00BD3DF7" w:rsidRPr="00144858" w:rsidRDefault="00144858" w:rsidP="007E4C99">
            <w:pPr>
              <w:pStyle w:val="Style1"/>
              <w:rPr>
                <w:lang w:val="en-US"/>
              </w:rPr>
            </w:pPr>
            <w:r>
              <w:rPr>
                <w:lang w:val="en-US"/>
              </w:rPr>
              <w:t>-</w:t>
            </w:r>
          </w:p>
        </w:tc>
      </w:tr>
      <w:tr w:rsidR="004C4994" w:rsidRPr="00D123A4" w14:paraId="3559DB76" w14:textId="77777777" w:rsidTr="0039797F">
        <w:tc>
          <w:tcPr>
            <w:tcW w:w="238" w:type="pct"/>
            <w:shd w:val="clear" w:color="auto" w:fill="auto"/>
            <w:vAlign w:val="center"/>
          </w:tcPr>
          <w:p w14:paraId="0B0A6DCC" w14:textId="77777777" w:rsidR="004C4994" w:rsidRPr="005448FC" w:rsidRDefault="004C4994" w:rsidP="007E4C99">
            <w:pPr>
              <w:pStyle w:val="Heading2"/>
              <w:keepNext w:val="0"/>
              <w:spacing w:line="240" w:lineRule="auto"/>
            </w:pPr>
          </w:p>
        </w:tc>
        <w:tc>
          <w:tcPr>
            <w:tcW w:w="2381" w:type="pct"/>
            <w:shd w:val="clear" w:color="auto" w:fill="auto"/>
            <w:vAlign w:val="center"/>
          </w:tcPr>
          <w:p w14:paraId="2A22DB4A" w14:textId="11A2935B" w:rsidR="004C4994" w:rsidRDefault="00A00AEA" w:rsidP="007E4C99">
            <w:pPr>
              <w:pStyle w:val="Style1"/>
            </w:pPr>
            <w:r>
              <w:t xml:space="preserve">Tại Chương II của Dự thảo Đề cương, đề nghị bổ sung thêm hình thức xác thực </w:t>
            </w:r>
            <w:r w:rsidR="005D3795">
              <w:t xml:space="preserve">điện tử dựa trên mã định danh cá nhân. Vì hiện nay Bộ Công an </w:t>
            </w:r>
            <w:r w:rsidR="006830E2">
              <w:t xml:space="preserve">đang triển khai </w:t>
            </w:r>
            <w:r w:rsidR="009835C9">
              <w:t xml:space="preserve">cấp mã định danh cá nhân và xây dựng cơ sở dữ liệu quốc gia </w:t>
            </w:r>
            <w:r w:rsidR="00C74A66">
              <w:t>về dân cư, do đó, đây là nguồn dữ liệu và là hình thức xác thực quan trọng trong tương lai.</w:t>
            </w:r>
          </w:p>
        </w:tc>
        <w:tc>
          <w:tcPr>
            <w:tcW w:w="2381" w:type="pct"/>
            <w:shd w:val="clear" w:color="auto" w:fill="auto"/>
            <w:vAlign w:val="center"/>
          </w:tcPr>
          <w:p w14:paraId="164377DB" w14:textId="781C381A" w:rsidR="004C4994" w:rsidRPr="003B553E" w:rsidRDefault="003B553E" w:rsidP="008D14A9">
            <w:pPr>
              <w:pStyle w:val="Style1"/>
              <w:rPr>
                <w:lang w:val="en-US"/>
              </w:rPr>
            </w:pPr>
            <w:r>
              <w:rPr>
                <w:lang w:val="en-US"/>
              </w:rPr>
              <w:t xml:space="preserve">Tiếp thu ý kiến. BST sẽ xem xét, nghiên cứu thêm </w:t>
            </w:r>
            <w:r w:rsidR="008D14A9">
              <w:rPr>
                <w:lang w:val="en-US"/>
              </w:rPr>
              <w:t>trước khi</w:t>
            </w:r>
            <w:r>
              <w:rPr>
                <w:lang w:val="en-US"/>
              </w:rPr>
              <w:t xml:space="preserve"> đưa vào dự thảo.</w:t>
            </w:r>
          </w:p>
        </w:tc>
      </w:tr>
      <w:tr w:rsidR="004C4994" w:rsidRPr="00D123A4" w14:paraId="3278EF13" w14:textId="77777777" w:rsidTr="0039797F">
        <w:tc>
          <w:tcPr>
            <w:tcW w:w="238" w:type="pct"/>
            <w:shd w:val="clear" w:color="auto" w:fill="auto"/>
            <w:vAlign w:val="center"/>
          </w:tcPr>
          <w:p w14:paraId="22719E1A" w14:textId="77777777" w:rsidR="004C4994" w:rsidRPr="005448FC" w:rsidRDefault="004C4994" w:rsidP="007E4C99">
            <w:pPr>
              <w:pStyle w:val="Heading2"/>
              <w:keepNext w:val="0"/>
              <w:spacing w:line="240" w:lineRule="auto"/>
            </w:pPr>
          </w:p>
        </w:tc>
        <w:tc>
          <w:tcPr>
            <w:tcW w:w="2381" w:type="pct"/>
            <w:shd w:val="clear" w:color="auto" w:fill="auto"/>
            <w:vAlign w:val="center"/>
          </w:tcPr>
          <w:p w14:paraId="66DC2AF0" w14:textId="77777777" w:rsidR="004C4994" w:rsidRDefault="00C74A66" w:rsidP="007E4C99">
            <w:pPr>
              <w:pStyle w:val="Style1"/>
            </w:pPr>
            <w:r>
              <w:t>Đề nghị bổ sung các nội dung sau đây vào Dự thảo Đề cương Nghị định:</w:t>
            </w:r>
          </w:p>
          <w:p w14:paraId="7BCB0117" w14:textId="1B39E69F" w:rsidR="006A5344" w:rsidRDefault="00C74A66" w:rsidP="00E47C02">
            <w:pPr>
              <w:pStyle w:val="Style1"/>
            </w:pPr>
            <w:r>
              <w:t xml:space="preserve">- Trách nhiệm của Bộ TTTT trong việc hướng dẫn </w:t>
            </w:r>
            <w:r w:rsidR="00600B11">
              <w:t xml:space="preserve">các tiêu chuẩn, quy chuẩn kỹ thuật của các hệ thống xác thực đảm bảo cho việc liên </w:t>
            </w:r>
            <w:r w:rsidR="006A5344">
              <w:t>thông giữa các hình thức xác thực điện tử với nhau.</w:t>
            </w:r>
          </w:p>
        </w:tc>
        <w:tc>
          <w:tcPr>
            <w:tcW w:w="2381" w:type="pct"/>
            <w:shd w:val="clear" w:color="auto" w:fill="auto"/>
            <w:vAlign w:val="center"/>
          </w:tcPr>
          <w:p w14:paraId="35F5D1A8" w14:textId="2D4A4643" w:rsidR="004C4994" w:rsidRPr="00D123A4" w:rsidRDefault="00877492" w:rsidP="007E4C99">
            <w:pPr>
              <w:pStyle w:val="Style1"/>
            </w:pPr>
            <w:r>
              <w:rPr>
                <w:lang w:val="en-US"/>
              </w:rPr>
              <w:t>Tiếp thu ý kiến.</w:t>
            </w:r>
          </w:p>
        </w:tc>
      </w:tr>
      <w:tr w:rsidR="00E47C02" w:rsidRPr="00D123A4" w14:paraId="3B42CF0B" w14:textId="77777777" w:rsidTr="0039797F">
        <w:tc>
          <w:tcPr>
            <w:tcW w:w="238" w:type="pct"/>
            <w:shd w:val="clear" w:color="auto" w:fill="auto"/>
            <w:vAlign w:val="center"/>
          </w:tcPr>
          <w:p w14:paraId="68111FBD" w14:textId="77777777" w:rsidR="00E47C02" w:rsidRPr="005448FC" w:rsidRDefault="00E47C02" w:rsidP="007E4C99">
            <w:pPr>
              <w:pStyle w:val="Heading2"/>
              <w:keepNext w:val="0"/>
              <w:spacing w:line="240" w:lineRule="auto"/>
            </w:pPr>
          </w:p>
        </w:tc>
        <w:tc>
          <w:tcPr>
            <w:tcW w:w="2381" w:type="pct"/>
            <w:shd w:val="clear" w:color="auto" w:fill="auto"/>
            <w:vAlign w:val="center"/>
          </w:tcPr>
          <w:p w14:paraId="73FB8D3E" w14:textId="6A376FA6" w:rsidR="00E47C02" w:rsidRDefault="00E47C02" w:rsidP="007E4C99">
            <w:pPr>
              <w:pStyle w:val="Style1"/>
            </w:pPr>
            <w:r>
              <w:t xml:space="preserve">- Chính sách riêng cho việc xác thực điện tử phục vụ hoạt động </w:t>
            </w:r>
            <w:r>
              <w:lastRenderedPageBreak/>
              <w:t>công vụ của cơ quan Đảng, Nhà nước để đảm bảo tính an toàn, bảo mật trong hoạt động của các cơ quan, tổ chức thuộc hệ thống chính trị.</w:t>
            </w:r>
          </w:p>
        </w:tc>
        <w:tc>
          <w:tcPr>
            <w:tcW w:w="2381" w:type="pct"/>
            <w:shd w:val="clear" w:color="auto" w:fill="auto"/>
            <w:vAlign w:val="center"/>
          </w:tcPr>
          <w:p w14:paraId="14667FD5" w14:textId="44E550B1" w:rsidR="00E47C02" w:rsidRPr="00FF260C" w:rsidRDefault="00FF260C" w:rsidP="007E4C99">
            <w:pPr>
              <w:pStyle w:val="Style1"/>
              <w:rPr>
                <w:lang w:val="en-US"/>
              </w:rPr>
            </w:pPr>
            <w:r>
              <w:rPr>
                <w:lang w:val="en-US"/>
              </w:rPr>
              <w:lastRenderedPageBreak/>
              <w:t xml:space="preserve">Các chính sách riêng </w:t>
            </w:r>
            <w:proofErr w:type="gramStart"/>
            <w:r>
              <w:rPr>
                <w:lang w:val="en-US"/>
              </w:rPr>
              <w:t>cũng  như</w:t>
            </w:r>
            <w:proofErr w:type="gramEnd"/>
            <w:r>
              <w:rPr>
                <w:lang w:val="en-US"/>
              </w:rPr>
              <w:t xml:space="preserve"> cơ chế đặc phù không thuộc phạm </w:t>
            </w:r>
            <w:r>
              <w:rPr>
                <w:lang w:val="en-US"/>
              </w:rPr>
              <w:lastRenderedPageBreak/>
              <w:t>vi điều chỉnh của Nghị định này.</w:t>
            </w:r>
          </w:p>
        </w:tc>
      </w:tr>
      <w:tr w:rsidR="00E47C02" w:rsidRPr="00D123A4" w14:paraId="029A8C7D" w14:textId="77777777" w:rsidTr="0039797F">
        <w:tc>
          <w:tcPr>
            <w:tcW w:w="238" w:type="pct"/>
            <w:shd w:val="clear" w:color="auto" w:fill="auto"/>
            <w:vAlign w:val="center"/>
          </w:tcPr>
          <w:p w14:paraId="39EF8488" w14:textId="77777777" w:rsidR="00E47C02" w:rsidRPr="005448FC" w:rsidRDefault="00E47C02" w:rsidP="007E4C99">
            <w:pPr>
              <w:pStyle w:val="Heading2"/>
              <w:keepNext w:val="0"/>
              <w:spacing w:line="240" w:lineRule="auto"/>
            </w:pPr>
          </w:p>
        </w:tc>
        <w:tc>
          <w:tcPr>
            <w:tcW w:w="2381" w:type="pct"/>
            <w:shd w:val="clear" w:color="auto" w:fill="auto"/>
            <w:vAlign w:val="center"/>
          </w:tcPr>
          <w:p w14:paraId="34BC1938" w14:textId="67FCE8BB" w:rsidR="00E47C02" w:rsidRDefault="00E47C02" w:rsidP="007E4C99">
            <w:pPr>
              <w:pStyle w:val="Style1"/>
            </w:pPr>
            <w:r>
              <w:t>- Quy định về mức phí đối với sử dụng dịch vụ xác thực điện tử của người dùng; Việc duy trì hệ thống cơ sở dữ liệu và đảm bảo an toàn thông tin cho các hệ thống xác thực. Riêng đối với việc sử dụng dịch vụ xác thực điện tử của các cơ quan Đảng, Nhà nước, đề nghị do Ngân sách Nhà nước bảo đảm.</w:t>
            </w:r>
          </w:p>
        </w:tc>
        <w:tc>
          <w:tcPr>
            <w:tcW w:w="2381" w:type="pct"/>
            <w:shd w:val="clear" w:color="auto" w:fill="auto"/>
            <w:vAlign w:val="center"/>
          </w:tcPr>
          <w:p w14:paraId="2F203B95" w14:textId="15911346" w:rsidR="00616E74" w:rsidRPr="00616E74" w:rsidRDefault="00616E74" w:rsidP="007E4C99">
            <w:pPr>
              <w:pStyle w:val="Style1"/>
              <w:rPr>
                <w:lang w:val="en-US"/>
              </w:rPr>
            </w:pPr>
            <w:r>
              <w:rPr>
                <w:lang w:val="en-US"/>
              </w:rPr>
              <w:t xml:space="preserve">Việc quy định mức phí </w:t>
            </w:r>
            <w:r>
              <w:t>đối với sử dụng dịch vụ xác thực điện tử của người dùng</w:t>
            </w:r>
            <w:r>
              <w:rPr>
                <w:lang w:val="en-US"/>
              </w:rPr>
              <w:t xml:space="preserve"> không thuộc phạm vi điều chỉnh của Nghị định này.</w:t>
            </w:r>
          </w:p>
        </w:tc>
      </w:tr>
      <w:tr w:rsidR="00BD3DF7" w:rsidRPr="00F158F6" w14:paraId="1115CC2D" w14:textId="77777777" w:rsidTr="0039797F">
        <w:tc>
          <w:tcPr>
            <w:tcW w:w="238" w:type="pct"/>
            <w:shd w:val="clear" w:color="auto" w:fill="C6D9F1"/>
            <w:vAlign w:val="center"/>
          </w:tcPr>
          <w:p w14:paraId="0D04DBEF" w14:textId="77777777" w:rsidR="00BD3DF7" w:rsidRPr="005448FC" w:rsidRDefault="00BD3DF7" w:rsidP="007E4C99">
            <w:pPr>
              <w:pStyle w:val="Heading1"/>
              <w:keepNext w:val="0"/>
              <w:spacing w:line="240" w:lineRule="auto"/>
            </w:pPr>
          </w:p>
        </w:tc>
        <w:tc>
          <w:tcPr>
            <w:tcW w:w="4762" w:type="pct"/>
            <w:gridSpan w:val="2"/>
            <w:shd w:val="clear" w:color="auto" w:fill="C6D9F1"/>
            <w:vAlign w:val="center"/>
          </w:tcPr>
          <w:p w14:paraId="0E76115B" w14:textId="3D76DB76" w:rsidR="00BD3DF7" w:rsidRDefault="00BD3DF7"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5B2F9B">
              <w:rPr>
                <w:b/>
                <w:szCs w:val="26"/>
              </w:rPr>
              <w:t>Tiền Giang</w:t>
            </w:r>
          </w:p>
          <w:p w14:paraId="62848601" w14:textId="28B7688F" w:rsidR="00BD3DF7" w:rsidRPr="00F158F6" w:rsidRDefault="00BD3DF7" w:rsidP="007E4C99">
            <w:pPr>
              <w:spacing w:beforeLines="20" w:before="48" w:afterLines="20" w:after="48" w:line="240" w:lineRule="auto"/>
              <w:jc w:val="center"/>
              <w:rPr>
                <w:i/>
                <w:szCs w:val="26"/>
                <w:lang w:val="vi-VN"/>
              </w:rPr>
            </w:pPr>
            <w:r w:rsidRPr="00F158F6">
              <w:rPr>
                <w:i/>
                <w:szCs w:val="26"/>
                <w:lang w:val="vi-VN"/>
              </w:rPr>
              <w:t>(Công văn số</w:t>
            </w:r>
            <w:r>
              <w:rPr>
                <w:i/>
                <w:szCs w:val="26"/>
                <w:lang w:val="vi-VN"/>
              </w:rPr>
              <w:t xml:space="preserve"> </w:t>
            </w:r>
            <w:r w:rsidR="005B2F9B">
              <w:rPr>
                <w:i/>
                <w:szCs w:val="26"/>
                <w:lang w:val="vi-VN"/>
              </w:rPr>
              <w:t>1482</w:t>
            </w:r>
            <w:r>
              <w:rPr>
                <w:i/>
                <w:szCs w:val="26"/>
                <w:lang w:val="vi-VN"/>
              </w:rPr>
              <w:t>/STTTT-CNTT</w:t>
            </w:r>
            <w:r w:rsidRPr="00F158F6">
              <w:rPr>
                <w:i/>
                <w:szCs w:val="26"/>
                <w:lang w:val="vi-VN"/>
              </w:rPr>
              <w:t xml:space="preserve"> </w:t>
            </w:r>
            <w:r>
              <w:rPr>
                <w:i/>
                <w:szCs w:val="26"/>
                <w:lang w:val="vi-VN"/>
              </w:rPr>
              <w:t xml:space="preserve">ngày </w:t>
            </w:r>
            <w:r w:rsidR="005B2F9B">
              <w:rPr>
                <w:i/>
                <w:szCs w:val="26"/>
                <w:lang w:val="vi-VN"/>
              </w:rPr>
              <w:t>06</w:t>
            </w:r>
            <w:r>
              <w:rPr>
                <w:i/>
                <w:szCs w:val="26"/>
                <w:lang w:val="vi-VN"/>
              </w:rPr>
              <w:t>/11/2018</w:t>
            </w:r>
            <w:r w:rsidRPr="00F158F6">
              <w:rPr>
                <w:i/>
                <w:szCs w:val="26"/>
                <w:lang w:val="vi-VN"/>
              </w:rPr>
              <w:t>)</w:t>
            </w:r>
          </w:p>
        </w:tc>
      </w:tr>
      <w:tr w:rsidR="00BD3DF7" w:rsidRPr="00D123A4" w14:paraId="67EEF6BF" w14:textId="77777777" w:rsidTr="0039797F">
        <w:tc>
          <w:tcPr>
            <w:tcW w:w="238" w:type="pct"/>
            <w:shd w:val="clear" w:color="auto" w:fill="auto"/>
            <w:vAlign w:val="center"/>
          </w:tcPr>
          <w:p w14:paraId="0C469ED6" w14:textId="77777777" w:rsidR="00BD3DF7" w:rsidRPr="005448FC" w:rsidRDefault="00BD3DF7" w:rsidP="007E4C99">
            <w:pPr>
              <w:pStyle w:val="Heading2"/>
              <w:keepNext w:val="0"/>
              <w:spacing w:line="240" w:lineRule="auto"/>
            </w:pPr>
          </w:p>
        </w:tc>
        <w:tc>
          <w:tcPr>
            <w:tcW w:w="2381" w:type="pct"/>
            <w:shd w:val="clear" w:color="auto" w:fill="auto"/>
            <w:vAlign w:val="center"/>
          </w:tcPr>
          <w:p w14:paraId="0C482BF8" w14:textId="4A213686" w:rsidR="00BD3DF7" w:rsidRPr="002853A0" w:rsidRDefault="005B2F9B" w:rsidP="007E4C99">
            <w:pPr>
              <w:pStyle w:val="Style1"/>
            </w:pPr>
            <w:r>
              <w:t xml:space="preserve">Qua nghiên cứu dự thảo Hồ sơ, Sở TTTT tỉnh Tiền Giang </w:t>
            </w:r>
            <w:r w:rsidRPr="006E30BE">
              <w:rPr>
                <w:b/>
              </w:rPr>
              <w:t>thống nhất</w:t>
            </w:r>
            <w:r>
              <w:t xml:space="preserve"> với dự thảo.</w:t>
            </w:r>
          </w:p>
        </w:tc>
        <w:tc>
          <w:tcPr>
            <w:tcW w:w="2381" w:type="pct"/>
            <w:shd w:val="clear" w:color="auto" w:fill="auto"/>
            <w:vAlign w:val="center"/>
          </w:tcPr>
          <w:p w14:paraId="47CB93B9" w14:textId="799D308E" w:rsidR="00BD3DF7" w:rsidRPr="00616E74" w:rsidRDefault="00616E74" w:rsidP="007E4C99">
            <w:pPr>
              <w:pStyle w:val="Style1"/>
              <w:rPr>
                <w:lang w:val="en-US"/>
              </w:rPr>
            </w:pPr>
            <w:r>
              <w:rPr>
                <w:lang w:val="en-US"/>
              </w:rPr>
              <w:t>-</w:t>
            </w:r>
          </w:p>
        </w:tc>
      </w:tr>
      <w:tr w:rsidR="00BD3DF7" w:rsidRPr="00F158F6" w14:paraId="64E44242" w14:textId="77777777" w:rsidTr="0039797F">
        <w:tc>
          <w:tcPr>
            <w:tcW w:w="238" w:type="pct"/>
            <w:shd w:val="clear" w:color="auto" w:fill="C6D9F1"/>
            <w:vAlign w:val="center"/>
          </w:tcPr>
          <w:p w14:paraId="557CF5B8" w14:textId="77777777" w:rsidR="00BD3DF7" w:rsidRPr="005448FC" w:rsidRDefault="00BD3DF7" w:rsidP="007E4C99">
            <w:pPr>
              <w:pStyle w:val="Heading1"/>
              <w:keepNext w:val="0"/>
              <w:spacing w:line="240" w:lineRule="auto"/>
            </w:pPr>
          </w:p>
        </w:tc>
        <w:tc>
          <w:tcPr>
            <w:tcW w:w="4762" w:type="pct"/>
            <w:gridSpan w:val="2"/>
            <w:shd w:val="clear" w:color="auto" w:fill="C6D9F1"/>
            <w:vAlign w:val="center"/>
          </w:tcPr>
          <w:p w14:paraId="35EB891C" w14:textId="4740E073" w:rsidR="00BD3DF7" w:rsidRDefault="00BD3DF7"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554D9A">
              <w:rPr>
                <w:b/>
                <w:szCs w:val="26"/>
              </w:rPr>
              <w:t>Trà Vinh</w:t>
            </w:r>
          </w:p>
          <w:p w14:paraId="27F7B4EA" w14:textId="15376547" w:rsidR="00BD3DF7" w:rsidRPr="00F158F6" w:rsidRDefault="00BD3DF7" w:rsidP="007E4C99">
            <w:pPr>
              <w:spacing w:beforeLines="20" w:before="48" w:afterLines="20" w:after="48" w:line="240" w:lineRule="auto"/>
              <w:jc w:val="center"/>
              <w:rPr>
                <w:i/>
                <w:szCs w:val="26"/>
                <w:lang w:val="vi-VN"/>
              </w:rPr>
            </w:pPr>
            <w:r w:rsidRPr="00F158F6">
              <w:rPr>
                <w:i/>
                <w:szCs w:val="26"/>
                <w:lang w:val="vi-VN"/>
              </w:rPr>
              <w:t>(Công văn số</w:t>
            </w:r>
            <w:r>
              <w:rPr>
                <w:i/>
                <w:szCs w:val="26"/>
                <w:lang w:val="vi-VN"/>
              </w:rPr>
              <w:t xml:space="preserve"> </w:t>
            </w:r>
            <w:r w:rsidR="00554D9A">
              <w:rPr>
                <w:i/>
                <w:szCs w:val="26"/>
                <w:lang w:val="vi-VN"/>
              </w:rPr>
              <w:t>1484</w:t>
            </w:r>
            <w:r>
              <w:rPr>
                <w:i/>
                <w:szCs w:val="26"/>
                <w:lang w:val="vi-VN"/>
              </w:rPr>
              <w:t>/STTTT-</w:t>
            </w:r>
            <w:r w:rsidR="00554D9A">
              <w:rPr>
                <w:i/>
                <w:szCs w:val="26"/>
                <w:lang w:val="vi-VN"/>
              </w:rPr>
              <w:t>BCVT</w:t>
            </w:r>
            <w:r>
              <w:rPr>
                <w:i/>
                <w:szCs w:val="26"/>
                <w:lang w:val="vi-VN"/>
              </w:rPr>
              <w:t>CNTT</w:t>
            </w:r>
            <w:r w:rsidRPr="00F158F6">
              <w:rPr>
                <w:i/>
                <w:szCs w:val="26"/>
                <w:lang w:val="vi-VN"/>
              </w:rPr>
              <w:t xml:space="preserve"> </w:t>
            </w:r>
            <w:r>
              <w:rPr>
                <w:i/>
                <w:szCs w:val="26"/>
                <w:lang w:val="vi-VN"/>
              </w:rPr>
              <w:t xml:space="preserve">ngày </w:t>
            </w:r>
            <w:r w:rsidR="00554D9A">
              <w:rPr>
                <w:i/>
                <w:szCs w:val="26"/>
                <w:lang w:val="vi-VN"/>
              </w:rPr>
              <w:t>06</w:t>
            </w:r>
            <w:r>
              <w:rPr>
                <w:i/>
                <w:szCs w:val="26"/>
                <w:lang w:val="vi-VN"/>
              </w:rPr>
              <w:t>/11/2018</w:t>
            </w:r>
            <w:r w:rsidRPr="00F158F6">
              <w:rPr>
                <w:i/>
                <w:szCs w:val="26"/>
                <w:lang w:val="vi-VN"/>
              </w:rPr>
              <w:t>)</w:t>
            </w:r>
          </w:p>
        </w:tc>
      </w:tr>
      <w:tr w:rsidR="00BD3DF7" w:rsidRPr="00D123A4" w14:paraId="2084A6DE" w14:textId="77777777" w:rsidTr="0039797F">
        <w:tc>
          <w:tcPr>
            <w:tcW w:w="238" w:type="pct"/>
            <w:shd w:val="clear" w:color="auto" w:fill="auto"/>
            <w:vAlign w:val="center"/>
          </w:tcPr>
          <w:p w14:paraId="23CEC23C" w14:textId="77777777" w:rsidR="00BD3DF7" w:rsidRPr="005448FC" w:rsidRDefault="00BD3DF7" w:rsidP="007E4C99">
            <w:pPr>
              <w:pStyle w:val="Heading2"/>
              <w:keepNext w:val="0"/>
              <w:spacing w:line="240" w:lineRule="auto"/>
            </w:pPr>
          </w:p>
        </w:tc>
        <w:tc>
          <w:tcPr>
            <w:tcW w:w="2381" w:type="pct"/>
            <w:shd w:val="clear" w:color="auto" w:fill="auto"/>
            <w:vAlign w:val="center"/>
          </w:tcPr>
          <w:p w14:paraId="4DFE2C9F" w14:textId="5963C889" w:rsidR="00BD3DF7" w:rsidRPr="002853A0" w:rsidRDefault="00554D9A" w:rsidP="007E4C99">
            <w:pPr>
              <w:pStyle w:val="Style1"/>
            </w:pPr>
            <w:r>
              <w:t xml:space="preserve">Qua nghiên cứu, Sở TTTT </w:t>
            </w:r>
            <w:r w:rsidRPr="006E30BE">
              <w:rPr>
                <w:b/>
              </w:rPr>
              <w:t>thống nhất</w:t>
            </w:r>
            <w:r>
              <w:t xml:space="preserve"> nội dung dự thảo </w:t>
            </w:r>
            <w:r w:rsidR="006358AC">
              <w:t>Hồ sơ đề nghị xây dựng Nghị định quy định về xác thực và định danh điện tử.</w:t>
            </w:r>
          </w:p>
        </w:tc>
        <w:tc>
          <w:tcPr>
            <w:tcW w:w="2381" w:type="pct"/>
            <w:shd w:val="clear" w:color="auto" w:fill="auto"/>
            <w:vAlign w:val="center"/>
          </w:tcPr>
          <w:p w14:paraId="2B02ABC6" w14:textId="1E5CA668" w:rsidR="00BD3DF7" w:rsidRPr="00616E74" w:rsidRDefault="00616E74" w:rsidP="007E4C99">
            <w:pPr>
              <w:pStyle w:val="Style1"/>
              <w:rPr>
                <w:lang w:val="en-US"/>
              </w:rPr>
            </w:pPr>
            <w:r>
              <w:rPr>
                <w:lang w:val="en-US"/>
              </w:rPr>
              <w:t>-</w:t>
            </w:r>
          </w:p>
        </w:tc>
      </w:tr>
      <w:tr w:rsidR="00801955" w:rsidRPr="00F158F6" w14:paraId="2316FF9D" w14:textId="77777777" w:rsidTr="0039797F">
        <w:tc>
          <w:tcPr>
            <w:tcW w:w="238" w:type="pct"/>
            <w:shd w:val="clear" w:color="auto" w:fill="C6D9F1"/>
            <w:vAlign w:val="center"/>
          </w:tcPr>
          <w:p w14:paraId="0AB782FC" w14:textId="77777777" w:rsidR="00801955" w:rsidRPr="005448FC" w:rsidRDefault="00801955" w:rsidP="007E4C99">
            <w:pPr>
              <w:pStyle w:val="Heading1"/>
              <w:keepNext w:val="0"/>
              <w:spacing w:line="240" w:lineRule="auto"/>
            </w:pPr>
          </w:p>
        </w:tc>
        <w:tc>
          <w:tcPr>
            <w:tcW w:w="4762" w:type="pct"/>
            <w:gridSpan w:val="2"/>
            <w:shd w:val="clear" w:color="auto" w:fill="C6D9F1"/>
            <w:vAlign w:val="center"/>
          </w:tcPr>
          <w:p w14:paraId="3D28A3FC" w14:textId="43F8A52D" w:rsidR="00801955" w:rsidRDefault="00801955"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DE7D92">
              <w:rPr>
                <w:b/>
                <w:szCs w:val="26"/>
              </w:rPr>
              <w:t>Tuyên Quang</w:t>
            </w:r>
          </w:p>
          <w:p w14:paraId="5B27DB5A" w14:textId="156FEBAB" w:rsidR="00801955" w:rsidRPr="00F158F6" w:rsidRDefault="00801955" w:rsidP="007E4C99">
            <w:pPr>
              <w:spacing w:beforeLines="20" w:before="48" w:afterLines="20" w:after="48" w:line="240" w:lineRule="auto"/>
              <w:jc w:val="center"/>
              <w:rPr>
                <w:i/>
                <w:szCs w:val="26"/>
                <w:lang w:val="vi-VN"/>
              </w:rPr>
            </w:pPr>
            <w:r w:rsidRPr="00F158F6">
              <w:rPr>
                <w:i/>
                <w:szCs w:val="26"/>
                <w:lang w:val="vi-VN"/>
              </w:rPr>
              <w:t>(Công văn số</w:t>
            </w:r>
            <w:r>
              <w:rPr>
                <w:i/>
                <w:szCs w:val="26"/>
                <w:lang w:val="vi-VN"/>
              </w:rPr>
              <w:t xml:space="preserve"> </w:t>
            </w:r>
            <w:r w:rsidR="00DE7D92">
              <w:rPr>
                <w:i/>
                <w:szCs w:val="26"/>
                <w:lang w:val="vi-VN"/>
              </w:rPr>
              <w:t>558</w:t>
            </w:r>
            <w:r>
              <w:rPr>
                <w:i/>
                <w:szCs w:val="26"/>
                <w:lang w:val="vi-VN"/>
              </w:rPr>
              <w:t>/STTTT-CNTT</w:t>
            </w:r>
            <w:r w:rsidRPr="00F158F6">
              <w:rPr>
                <w:i/>
                <w:szCs w:val="26"/>
                <w:lang w:val="vi-VN"/>
              </w:rPr>
              <w:t xml:space="preserve"> </w:t>
            </w:r>
            <w:r>
              <w:rPr>
                <w:i/>
                <w:szCs w:val="26"/>
                <w:lang w:val="vi-VN"/>
              </w:rPr>
              <w:t xml:space="preserve">ngày </w:t>
            </w:r>
            <w:r w:rsidR="00DE7D92">
              <w:rPr>
                <w:i/>
                <w:szCs w:val="26"/>
                <w:lang w:val="vi-VN"/>
              </w:rPr>
              <w:t>06</w:t>
            </w:r>
            <w:r>
              <w:rPr>
                <w:i/>
                <w:szCs w:val="26"/>
                <w:lang w:val="vi-VN"/>
              </w:rPr>
              <w:t>/11/2018</w:t>
            </w:r>
            <w:r w:rsidRPr="00F158F6">
              <w:rPr>
                <w:i/>
                <w:szCs w:val="26"/>
                <w:lang w:val="vi-VN"/>
              </w:rPr>
              <w:t>)</w:t>
            </w:r>
          </w:p>
        </w:tc>
      </w:tr>
      <w:tr w:rsidR="00B23ACE" w:rsidRPr="00D123A4" w14:paraId="333B5596" w14:textId="77777777" w:rsidTr="0039797F">
        <w:tc>
          <w:tcPr>
            <w:tcW w:w="238" w:type="pct"/>
            <w:shd w:val="clear" w:color="auto" w:fill="auto"/>
            <w:vAlign w:val="center"/>
          </w:tcPr>
          <w:p w14:paraId="3859A7E0" w14:textId="77777777" w:rsidR="00B23ACE" w:rsidRPr="005448FC" w:rsidRDefault="00B23ACE" w:rsidP="007E4C99">
            <w:pPr>
              <w:pStyle w:val="Heading2"/>
              <w:keepNext w:val="0"/>
              <w:spacing w:line="240" w:lineRule="auto"/>
            </w:pPr>
          </w:p>
        </w:tc>
        <w:tc>
          <w:tcPr>
            <w:tcW w:w="2381" w:type="pct"/>
            <w:shd w:val="clear" w:color="auto" w:fill="auto"/>
            <w:vAlign w:val="center"/>
          </w:tcPr>
          <w:p w14:paraId="5274C730" w14:textId="77777777" w:rsidR="00B23ACE" w:rsidRDefault="00B23ACE" w:rsidP="00B23ACE">
            <w:pPr>
              <w:pStyle w:val="Style1"/>
            </w:pPr>
            <w:r>
              <w:t>Đối với dự thảo Tờ trình đề nghị xây dựng Nghị định quy định về xác thực và định danh điện tử:</w:t>
            </w:r>
          </w:p>
          <w:p w14:paraId="628A105E" w14:textId="2DC53D1F" w:rsidR="00B23ACE" w:rsidRDefault="00B23ACE" w:rsidP="007E4C99">
            <w:pPr>
              <w:pStyle w:val="Style1"/>
              <w:numPr>
                <w:ilvl w:val="1"/>
                <w:numId w:val="8"/>
              </w:numPr>
            </w:pPr>
            <w:r w:rsidRPr="00B23ACE">
              <w:rPr>
                <w:b/>
              </w:rPr>
              <w:t>Nhất trí</w:t>
            </w:r>
            <w:r>
              <w:t xml:space="preserve"> với bố cục dự thảo Tờ trình.</w:t>
            </w:r>
          </w:p>
        </w:tc>
        <w:tc>
          <w:tcPr>
            <w:tcW w:w="2381" w:type="pct"/>
            <w:shd w:val="clear" w:color="auto" w:fill="auto"/>
            <w:vAlign w:val="center"/>
          </w:tcPr>
          <w:p w14:paraId="65A2D7BD" w14:textId="6368B022" w:rsidR="00B23ACE" w:rsidRPr="00616E74" w:rsidRDefault="00616E74" w:rsidP="007E4C99">
            <w:pPr>
              <w:pStyle w:val="Style1"/>
              <w:rPr>
                <w:lang w:val="en-US"/>
              </w:rPr>
            </w:pPr>
            <w:r>
              <w:rPr>
                <w:lang w:val="en-US"/>
              </w:rPr>
              <w:t>-</w:t>
            </w:r>
          </w:p>
        </w:tc>
      </w:tr>
      <w:tr w:rsidR="009506A3" w:rsidRPr="00D123A4" w14:paraId="628BB62D" w14:textId="77777777" w:rsidTr="0039797F">
        <w:tc>
          <w:tcPr>
            <w:tcW w:w="238" w:type="pct"/>
            <w:shd w:val="clear" w:color="auto" w:fill="auto"/>
            <w:vAlign w:val="center"/>
          </w:tcPr>
          <w:p w14:paraId="39F692B9" w14:textId="77777777" w:rsidR="009506A3" w:rsidRPr="005448FC" w:rsidRDefault="009506A3" w:rsidP="007E4C99">
            <w:pPr>
              <w:pStyle w:val="Heading2"/>
              <w:keepNext w:val="0"/>
              <w:spacing w:line="240" w:lineRule="auto"/>
            </w:pPr>
          </w:p>
        </w:tc>
        <w:tc>
          <w:tcPr>
            <w:tcW w:w="2381" w:type="pct"/>
            <w:shd w:val="clear" w:color="auto" w:fill="auto"/>
            <w:vAlign w:val="center"/>
          </w:tcPr>
          <w:p w14:paraId="059F6CD5" w14:textId="77777777" w:rsidR="009506A3" w:rsidRDefault="009506A3" w:rsidP="009506A3">
            <w:pPr>
              <w:pStyle w:val="Style1"/>
              <w:numPr>
                <w:ilvl w:val="1"/>
                <w:numId w:val="8"/>
              </w:numPr>
            </w:pPr>
            <w:r>
              <w:t>Về nội dung dự thảo</w:t>
            </w:r>
          </w:p>
          <w:p w14:paraId="501EDDED" w14:textId="77777777" w:rsidR="009506A3" w:rsidRDefault="009506A3" w:rsidP="009506A3">
            <w:pPr>
              <w:pStyle w:val="Style1"/>
            </w:pPr>
            <w:r>
              <w:t>* Tại phần IV. Mục tiêu, nội dung của chính sách,</w:t>
            </w:r>
            <w:r w:rsidRPr="007F1381">
              <w:t xml:space="preserve"> giải pháp thực hiện </w:t>
            </w:r>
            <w:r>
              <w:t xml:space="preserve">chính sách </w:t>
            </w:r>
            <w:r w:rsidRPr="007F1381">
              <w:t xml:space="preserve">trong đề nghị xây dựng </w:t>
            </w:r>
            <w:r>
              <w:t>văn bản</w:t>
            </w:r>
          </w:p>
          <w:p w14:paraId="4B34AFED" w14:textId="77777777" w:rsidR="009506A3" w:rsidRDefault="009506A3" w:rsidP="009506A3">
            <w:pPr>
              <w:pStyle w:val="Style1"/>
            </w:pPr>
            <w:r>
              <w:t xml:space="preserve">- Mục 2. </w:t>
            </w:r>
            <w:r w:rsidRPr="00D72E17">
              <w:t xml:space="preserve">Chính sách </w:t>
            </w:r>
            <w:r>
              <w:t>2</w:t>
            </w:r>
            <w:r w:rsidRPr="00D72E17">
              <w:t xml:space="preserve">: </w:t>
            </w:r>
            <w:r w:rsidRPr="00E757EB">
              <w:t>Điều kiện cung cấp dịch vụ xác thực điện tử</w:t>
            </w:r>
            <w:r>
              <w:t>, định danh điện tử</w:t>
            </w:r>
          </w:p>
          <w:p w14:paraId="3F4E0757" w14:textId="77777777" w:rsidR="009506A3" w:rsidRDefault="009506A3" w:rsidP="009506A3">
            <w:pPr>
              <w:pStyle w:val="Style1"/>
            </w:pPr>
            <w:r>
              <w:t xml:space="preserve">Tại nội dung: “Lý do lựa chọn: Hiện nay, các hình thức xác thực điện tử như username/password, </w:t>
            </w:r>
            <w:r w:rsidRPr="00C23669">
              <w:t>mật khẩu dùng một lần</w:t>
            </w:r>
            <w:r>
              <w:t xml:space="preserve"> (OTP), </w:t>
            </w:r>
            <w:r>
              <w:lastRenderedPageBreak/>
              <w:t>sinh trắc học, … được sử dụng rất phổ biến trong các giao dịch điện tử. Tuy nhiên, các hình thức xác thực điện tử này chưa được pháp luật quy định, chưa tuân theo các tiêu chuẩn bảo mật tiên tiến dẫn đến rủi ro cho người dùng trong các giao dịch điện tử như năm 2016, một số khách hàng của các ngân hàng thương mại Việt Nam bị mất tiền do sử dụng OTP không đảm bảo.”</w:t>
            </w:r>
          </w:p>
          <w:p w14:paraId="43678EBC" w14:textId="78046837" w:rsidR="009506A3" w:rsidRPr="009506A3" w:rsidRDefault="009506A3" w:rsidP="009506A3">
            <w:pPr>
              <w:pStyle w:val="Style1"/>
              <w:rPr>
                <w:i/>
              </w:rPr>
            </w:pPr>
            <w:r>
              <w:t>Đề nghị tổ soạn thảo xem xét, chỉnh sửa lại thành</w:t>
            </w:r>
            <w:r w:rsidRPr="009B6271">
              <w:rPr>
                <w:i/>
              </w:rPr>
              <w:t>: “Lý do lựa chọn: Hiện nay, các hình thức xác thực điện tử… Tuy nhiên, các hình thức xác thực điện tử này chưa được pháp luật quy định, chưa tuân theo các tiêu chuẩn bảo mật tiên tiến dẫn đến rủi ro cho người dùng trong các giao dịch điện tử”.</w:t>
            </w:r>
          </w:p>
        </w:tc>
        <w:tc>
          <w:tcPr>
            <w:tcW w:w="2381" w:type="pct"/>
            <w:shd w:val="clear" w:color="auto" w:fill="auto"/>
            <w:vAlign w:val="center"/>
          </w:tcPr>
          <w:p w14:paraId="76DB9FBB" w14:textId="260CDFE0" w:rsidR="009506A3" w:rsidRPr="00D123A4" w:rsidRDefault="00EE49C5" w:rsidP="007E4C99">
            <w:pPr>
              <w:pStyle w:val="Style1"/>
            </w:pPr>
            <w:r>
              <w:lastRenderedPageBreak/>
              <w:t>Tiếp thu ý kiến, đã chỉnh sửa.</w:t>
            </w:r>
          </w:p>
        </w:tc>
      </w:tr>
      <w:tr w:rsidR="00861DE6" w:rsidRPr="00D123A4" w14:paraId="324369B9" w14:textId="77777777" w:rsidTr="0039797F">
        <w:tc>
          <w:tcPr>
            <w:tcW w:w="238" w:type="pct"/>
            <w:shd w:val="clear" w:color="auto" w:fill="auto"/>
            <w:vAlign w:val="center"/>
          </w:tcPr>
          <w:p w14:paraId="2ADDBB72" w14:textId="77777777" w:rsidR="00861DE6" w:rsidRPr="005448FC" w:rsidRDefault="00861DE6" w:rsidP="007E4C99">
            <w:pPr>
              <w:pStyle w:val="Heading2"/>
              <w:keepNext w:val="0"/>
              <w:spacing w:line="240" w:lineRule="auto"/>
            </w:pPr>
          </w:p>
        </w:tc>
        <w:tc>
          <w:tcPr>
            <w:tcW w:w="2381" w:type="pct"/>
            <w:shd w:val="clear" w:color="auto" w:fill="auto"/>
            <w:vAlign w:val="center"/>
          </w:tcPr>
          <w:p w14:paraId="798502B4" w14:textId="77777777" w:rsidR="00861DE6" w:rsidRDefault="00861DE6" w:rsidP="00861DE6">
            <w:pPr>
              <w:pStyle w:val="Style1"/>
            </w:pPr>
            <w:r>
              <w:t xml:space="preserve">- Mục 4. </w:t>
            </w:r>
            <w:r w:rsidRPr="000749AD">
              <w:t>Chính sách 4: Lựa chọn hình thức xác thực, định danh điện tử theo mức độ đảm bảo toàn toàn cho giao dịch điện tử</w:t>
            </w:r>
          </w:p>
          <w:p w14:paraId="176CBBA4" w14:textId="64173B92" w:rsidR="00861DE6" w:rsidRPr="00861DE6" w:rsidRDefault="00861DE6" w:rsidP="00FA5F87">
            <w:pPr>
              <w:pStyle w:val="Style1"/>
              <w:rPr>
                <w:i/>
              </w:rPr>
            </w:pPr>
            <w:r>
              <w:t xml:space="preserve">+ Đề nghị chỉnh sửa lại tiêu đề của mục 4 thành: </w:t>
            </w:r>
            <w:r w:rsidRPr="000A1E9C">
              <w:rPr>
                <w:i/>
              </w:rPr>
              <w:t>“4. Chính sách 4: Lựa chọn hình thức xác thực, định danh điện tử theo mức độ đảm bảo an toàn cho giao dịch điện tử”.</w:t>
            </w:r>
          </w:p>
        </w:tc>
        <w:tc>
          <w:tcPr>
            <w:tcW w:w="2381" w:type="pct"/>
            <w:shd w:val="clear" w:color="auto" w:fill="auto"/>
            <w:vAlign w:val="center"/>
          </w:tcPr>
          <w:p w14:paraId="41674809" w14:textId="5C72F115" w:rsidR="00861DE6" w:rsidRPr="00D123A4" w:rsidRDefault="00C467E2" w:rsidP="007E4C99">
            <w:pPr>
              <w:pStyle w:val="Style1"/>
            </w:pPr>
            <w:r>
              <w:t>Tiếp thu ý kiến, đã chỉnh sửa.</w:t>
            </w:r>
          </w:p>
        </w:tc>
      </w:tr>
      <w:tr w:rsidR="00861DE6" w:rsidRPr="00D123A4" w14:paraId="59834224" w14:textId="77777777" w:rsidTr="0039797F">
        <w:tc>
          <w:tcPr>
            <w:tcW w:w="238" w:type="pct"/>
            <w:shd w:val="clear" w:color="auto" w:fill="auto"/>
            <w:vAlign w:val="center"/>
          </w:tcPr>
          <w:p w14:paraId="02AB63AC" w14:textId="77777777" w:rsidR="00861DE6" w:rsidRPr="005448FC" w:rsidRDefault="00861DE6" w:rsidP="007E4C99">
            <w:pPr>
              <w:pStyle w:val="Heading2"/>
              <w:keepNext w:val="0"/>
              <w:spacing w:line="240" w:lineRule="auto"/>
            </w:pPr>
          </w:p>
        </w:tc>
        <w:tc>
          <w:tcPr>
            <w:tcW w:w="2381" w:type="pct"/>
            <w:shd w:val="clear" w:color="auto" w:fill="auto"/>
            <w:vAlign w:val="center"/>
          </w:tcPr>
          <w:p w14:paraId="041B7190" w14:textId="0DFC769C" w:rsidR="00861DE6" w:rsidRDefault="00861DE6" w:rsidP="00FA5F87">
            <w:pPr>
              <w:pStyle w:val="Style1"/>
            </w:pPr>
            <w:r>
              <w:t>+ Tại ý thứ nhất, khoản 3: Đề nghị chỉnh sửa lỗi nội dung: “… các hình thức xác thực định tử phù hợp…” thành</w:t>
            </w:r>
            <w:r w:rsidRPr="00492BD3">
              <w:rPr>
                <w:i/>
              </w:rPr>
              <w:t xml:space="preserve"> “… các hình thức xác thực điện tử phù hợp…”.</w:t>
            </w:r>
          </w:p>
        </w:tc>
        <w:tc>
          <w:tcPr>
            <w:tcW w:w="2381" w:type="pct"/>
            <w:shd w:val="clear" w:color="auto" w:fill="auto"/>
            <w:vAlign w:val="center"/>
          </w:tcPr>
          <w:p w14:paraId="2BE05E02" w14:textId="22C0A7D1" w:rsidR="00861DE6" w:rsidRPr="00D123A4" w:rsidRDefault="00FE2C21" w:rsidP="007E4C99">
            <w:pPr>
              <w:pStyle w:val="Style1"/>
            </w:pPr>
            <w:r>
              <w:t>Tiếp thu ý kiến, đã chỉnh sửa.</w:t>
            </w:r>
          </w:p>
        </w:tc>
      </w:tr>
      <w:tr w:rsidR="00861DE6" w:rsidRPr="00D123A4" w14:paraId="75B7D5D5" w14:textId="77777777" w:rsidTr="0039797F">
        <w:tc>
          <w:tcPr>
            <w:tcW w:w="238" w:type="pct"/>
            <w:shd w:val="clear" w:color="auto" w:fill="auto"/>
            <w:vAlign w:val="center"/>
          </w:tcPr>
          <w:p w14:paraId="57BBA0AF" w14:textId="77777777" w:rsidR="00861DE6" w:rsidRPr="005448FC" w:rsidRDefault="00861DE6" w:rsidP="007E4C99">
            <w:pPr>
              <w:pStyle w:val="Heading2"/>
              <w:keepNext w:val="0"/>
              <w:spacing w:line="240" w:lineRule="auto"/>
            </w:pPr>
          </w:p>
        </w:tc>
        <w:tc>
          <w:tcPr>
            <w:tcW w:w="2381" w:type="pct"/>
            <w:shd w:val="clear" w:color="auto" w:fill="auto"/>
            <w:vAlign w:val="center"/>
          </w:tcPr>
          <w:p w14:paraId="5410318A" w14:textId="2C170E51" w:rsidR="00861DE6" w:rsidRDefault="00861DE6" w:rsidP="00FA5F87">
            <w:pPr>
              <w:pStyle w:val="Style1"/>
            </w:pPr>
            <w:r>
              <w:t xml:space="preserve">+ Tại ý thứ hai, khoản 3: Đề nghị chỉnh sửa lỗi nội dung: “… các giao dịch điện từ là…” thành </w:t>
            </w:r>
            <w:r w:rsidRPr="00492BD3">
              <w:rPr>
                <w:i/>
              </w:rPr>
              <w:t>“… các giao dịch điện tử là…”.</w:t>
            </w:r>
          </w:p>
        </w:tc>
        <w:tc>
          <w:tcPr>
            <w:tcW w:w="2381" w:type="pct"/>
            <w:shd w:val="clear" w:color="auto" w:fill="auto"/>
            <w:vAlign w:val="center"/>
          </w:tcPr>
          <w:p w14:paraId="0C495E6B" w14:textId="1939F5CF" w:rsidR="00861DE6" w:rsidRPr="00D123A4" w:rsidRDefault="005859EA" w:rsidP="007E4C99">
            <w:pPr>
              <w:pStyle w:val="Style1"/>
            </w:pPr>
            <w:r>
              <w:t>Tiếp thu ý kiến, đã chỉnh sửa.</w:t>
            </w:r>
          </w:p>
        </w:tc>
      </w:tr>
      <w:tr w:rsidR="00861DE6" w:rsidRPr="00D123A4" w14:paraId="2949608F" w14:textId="77777777" w:rsidTr="0039797F">
        <w:tc>
          <w:tcPr>
            <w:tcW w:w="238" w:type="pct"/>
            <w:shd w:val="clear" w:color="auto" w:fill="auto"/>
            <w:vAlign w:val="center"/>
          </w:tcPr>
          <w:p w14:paraId="4C6D5C42" w14:textId="77777777" w:rsidR="00861DE6" w:rsidRPr="005448FC" w:rsidRDefault="00861DE6" w:rsidP="007E4C99">
            <w:pPr>
              <w:pStyle w:val="Heading2"/>
              <w:keepNext w:val="0"/>
              <w:spacing w:line="240" w:lineRule="auto"/>
            </w:pPr>
          </w:p>
        </w:tc>
        <w:tc>
          <w:tcPr>
            <w:tcW w:w="2381" w:type="pct"/>
            <w:shd w:val="clear" w:color="auto" w:fill="auto"/>
            <w:vAlign w:val="center"/>
          </w:tcPr>
          <w:p w14:paraId="12750297" w14:textId="77777777" w:rsidR="00861DE6" w:rsidRDefault="00861DE6" w:rsidP="00861DE6">
            <w:pPr>
              <w:pStyle w:val="Style1"/>
            </w:pPr>
            <w:r>
              <w:t>* Tại mục 1. Dự kiến nguồn lực (Phần V. Dự kiến nguồn lực, điều kiện bảo đảm cho việc thi hành văn bản sau khi được thông qua)</w:t>
            </w:r>
          </w:p>
          <w:p w14:paraId="1A793B5A" w14:textId="17A7AB3F" w:rsidR="00861DE6" w:rsidRDefault="00861DE6" w:rsidP="00FA5F87">
            <w:pPr>
              <w:pStyle w:val="Style1"/>
            </w:pPr>
            <w:r>
              <w:t xml:space="preserve">Đề nghị chỉnh sửa lỗi nội dung: “Việc triển khai hệ thống xác thực điện tử, điện danh điện tử tại các Bộ…” thành </w:t>
            </w:r>
            <w:r w:rsidRPr="00492BD3">
              <w:rPr>
                <w:i/>
              </w:rPr>
              <w:t>“Việc triển khai hệ thống xác thực điện tử, định danh điện tử tại các Bộ…”.</w:t>
            </w:r>
          </w:p>
        </w:tc>
        <w:tc>
          <w:tcPr>
            <w:tcW w:w="2381" w:type="pct"/>
            <w:shd w:val="clear" w:color="auto" w:fill="auto"/>
            <w:vAlign w:val="center"/>
          </w:tcPr>
          <w:p w14:paraId="37E6B8B9" w14:textId="61C930B7" w:rsidR="00861DE6" w:rsidRPr="00D123A4" w:rsidRDefault="004B2BF6" w:rsidP="007E4C99">
            <w:pPr>
              <w:pStyle w:val="Style1"/>
            </w:pPr>
            <w:r>
              <w:t>Tiếp thu ý kiến, đã chỉnh sửa.</w:t>
            </w:r>
          </w:p>
        </w:tc>
      </w:tr>
      <w:tr w:rsidR="00801955" w:rsidRPr="00D123A4" w14:paraId="4CA496F5" w14:textId="77777777" w:rsidTr="0039797F">
        <w:tc>
          <w:tcPr>
            <w:tcW w:w="238" w:type="pct"/>
            <w:shd w:val="clear" w:color="auto" w:fill="auto"/>
            <w:vAlign w:val="center"/>
          </w:tcPr>
          <w:p w14:paraId="4458DD70" w14:textId="77777777" w:rsidR="00801955" w:rsidRPr="005448FC" w:rsidRDefault="00801955" w:rsidP="007E4C99">
            <w:pPr>
              <w:pStyle w:val="Heading2"/>
              <w:keepNext w:val="0"/>
              <w:spacing w:line="240" w:lineRule="auto"/>
            </w:pPr>
          </w:p>
        </w:tc>
        <w:tc>
          <w:tcPr>
            <w:tcW w:w="2381" w:type="pct"/>
            <w:shd w:val="clear" w:color="auto" w:fill="auto"/>
            <w:vAlign w:val="center"/>
          </w:tcPr>
          <w:p w14:paraId="2033DC65" w14:textId="001DA93E" w:rsidR="00BF1AA7" w:rsidRPr="002853A0" w:rsidRDefault="0064739D" w:rsidP="00861DE6">
            <w:pPr>
              <w:pStyle w:val="Style1"/>
            </w:pPr>
            <w:r>
              <w:t xml:space="preserve">* Tại phần V. Thời gian dự kiến trình thông qua văn bản, đề nghị chỉnh sửa lỗi nội dung: “Trên </w:t>
            </w:r>
            <w:r w:rsidR="00B4131B">
              <w:t xml:space="preserve">đây là Tờ trình đề nghị xây dựng Nghị định quy định vềvề xác thực và định danh điện tử…” thành </w:t>
            </w:r>
            <w:r w:rsidR="00B4131B" w:rsidRPr="00492BD3">
              <w:rPr>
                <w:i/>
              </w:rPr>
              <w:t xml:space="preserve">“Trên đây là Tờ trình đề nghị xây dựng Nghị định quy định về xác </w:t>
            </w:r>
            <w:r w:rsidR="00B4131B" w:rsidRPr="00492BD3">
              <w:rPr>
                <w:i/>
              </w:rPr>
              <w:lastRenderedPageBreak/>
              <w:t>thực và định danh điện tử…”</w:t>
            </w:r>
          </w:p>
        </w:tc>
        <w:tc>
          <w:tcPr>
            <w:tcW w:w="2381" w:type="pct"/>
            <w:shd w:val="clear" w:color="auto" w:fill="auto"/>
            <w:vAlign w:val="center"/>
          </w:tcPr>
          <w:p w14:paraId="009AC5D8" w14:textId="5043CAF9" w:rsidR="00801955" w:rsidRPr="00D123A4" w:rsidRDefault="00F70177" w:rsidP="007E4C99">
            <w:pPr>
              <w:pStyle w:val="Style1"/>
            </w:pPr>
            <w:r>
              <w:lastRenderedPageBreak/>
              <w:t>Tiếp thu ý kiến, đã chỉnh sửa.</w:t>
            </w:r>
          </w:p>
        </w:tc>
      </w:tr>
      <w:tr w:rsidR="00861DE6" w:rsidRPr="00D123A4" w14:paraId="5083A77C" w14:textId="77777777" w:rsidTr="0039797F">
        <w:tc>
          <w:tcPr>
            <w:tcW w:w="238" w:type="pct"/>
            <w:shd w:val="clear" w:color="auto" w:fill="auto"/>
            <w:vAlign w:val="center"/>
          </w:tcPr>
          <w:p w14:paraId="01F469EA" w14:textId="77777777" w:rsidR="00861DE6" w:rsidRPr="005448FC" w:rsidRDefault="00861DE6" w:rsidP="007E4C99">
            <w:pPr>
              <w:pStyle w:val="Heading2"/>
              <w:keepNext w:val="0"/>
              <w:spacing w:line="240" w:lineRule="auto"/>
            </w:pPr>
          </w:p>
        </w:tc>
        <w:tc>
          <w:tcPr>
            <w:tcW w:w="2381" w:type="pct"/>
            <w:shd w:val="clear" w:color="auto" w:fill="auto"/>
            <w:vAlign w:val="center"/>
          </w:tcPr>
          <w:p w14:paraId="188FE5E4" w14:textId="0CF25345" w:rsidR="00861DE6" w:rsidRDefault="00861DE6" w:rsidP="00FA5F87">
            <w:pPr>
              <w:pStyle w:val="Style1"/>
            </w:pPr>
            <w:r>
              <w:t>Đề nghị chỉnh sửa các lỗi về soạn thảo văn bản, như các lỗi tại Phần I. Sự cần thiết ban hành văn bản; ý c, ý e mục 2, phần II; mục 1, 2 phần III; mục 1, 2 phần IV;…</w:t>
            </w:r>
          </w:p>
        </w:tc>
        <w:tc>
          <w:tcPr>
            <w:tcW w:w="2381" w:type="pct"/>
            <w:shd w:val="clear" w:color="auto" w:fill="auto"/>
            <w:vAlign w:val="center"/>
          </w:tcPr>
          <w:p w14:paraId="637311ED" w14:textId="672A0917" w:rsidR="00861DE6" w:rsidRPr="00D123A4" w:rsidRDefault="00FF7C72" w:rsidP="007E4C99">
            <w:pPr>
              <w:pStyle w:val="Style1"/>
            </w:pPr>
            <w:r>
              <w:t>Tiếp thu ý kiến, đã chỉnh sửa.</w:t>
            </w:r>
          </w:p>
        </w:tc>
      </w:tr>
      <w:tr w:rsidR="00861DE6" w:rsidRPr="00D123A4" w14:paraId="09D5B295" w14:textId="77777777" w:rsidTr="0039797F">
        <w:tc>
          <w:tcPr>
            <w:tcW w:w="238" w:type="pct"/>
            <w:shd w:val="clear" w:color="auto" w:fill="auto"/>
            <w:vAlign w:val="center"/>
          </w:tcPr>
          <w:p w14:paraId="400AEED9" w14:textId="77777777" w:rsidR="00861DE6" w:rsidRPr="005448FC" w:rsidRDefault="00861DE6" w:rsidP="007E4C99">
            <w:pPr>
              <w:pStyle w:val="Heading2"/>
              <w:keepNext w:val="0"/>
              <w:spacing w:line="240" w:lineRule="auto"/>
            </w:pPr>
          </w:p>
        </w:tc>
        <w:tc>
          <w:tcPr>
            <w:tcW w:w="2381" w:type="pct"/>
            <w:shd w:val="clear" w:color="auto" w:fill="auto"/>
            <w:vAlign w:val="center"/>
          </w:tcPr>
          <w:p w14:paraId="4FB8862A" w14:textId="77777777" w:rsidR="00861DE6" w:rsidRDefault="00861DE6" w:rsidP="00861DE6">
            <w:pPr>
              <w:pStyle w:val="Style1"/>
            </w:pPr>
            <w:r>
              <w:t>Đối với dự thảo Báo cáo đánh giá tác động của chính sách Đề nghị xây dựng Nghị định quy định về xác thực và định danh điện tử</w:t>
            </w:r>
          </w:p>
          <w:p w14:paraId="7E79E0A8" w14:textId="2A7AA58E" w:rsidR="00861DE6" w:rsidRDefault="00861DE6" w:rsidP="007E4C99">
            <w:pPr>
              <w:pStyle w:val="Style1"/>
            </w:pPr>
            <w:r>
              <w:t xml:space="preserve">2.1 </w:t>
            </w:r>
            <w:r w:rsidRPr="00861DE6">
              <w:rPr>
                <w:b/>
              </w:rPr>
              <w:t>Nhất trí</w:t>
            </w:r>
            <w:r>
              <w:t xml:space="preserve"> với bố cục cục của dự thảo Báo cáo.</w:t>
            </w:r>
          </w:p>
        </w:tc>
        <w:tc>
          <w:tcPr>
            <w:tcW w:w="2381" w:type="pct"/>
            <w:shd w:val="clear" w:color="auto" w:fill="auto"/>
            <w:vAlign w:val="center"/>
          </w:tcPr>
          <w:p w14:paraId="24AC8777" w14:textId="4239E5B6" w:rsidR="00861DE6" w:rsidRPr="00616E74" w:rsidRDefault="00616E74" w:rsidP="007E4C99">
            <w:pPr>
              <w:pStyle w:val="Style1"/>
              <w:rPr>
                <w:lang w:val="en-US"/>
              </w:rPr>
            </w:pPr>
            <w:r>
              <w:rPr>
                <w:lang w:val="en-US"/>
              </w:rPr>
              <w:t>-</w:t>
            </w:r>
          </w:p>
        </w:tc>
      </w:tr>
      <w:tr w:rsidR="00861DE6" w:rsidRPr="00D123A4" w14:paraId="2BC56D93" w14:textId="77777777" w:rsidTr="0039797F">
        <w:tc>
          <w:tcPr>
            <w:tcW w:w="238" w:type="pct"/>
            <w:shd w:val="clear" w:color="auto" w:fill="auto"/>
            <w:vAlign w:val="center"/>
          </w:tcPr>
          <w:p w14:paraId="12386423" w14:textId="77777777" w:rsidR="00861DE6" w:rsidRPr="005448FC" w:rsidRDefault="00861DE6" w:rsidP="007E4C99">
            <w:pPr>
              <w:pStyle w:val="Heading2"/>
              <w:keepNext w:val="0"/>
              <w:spacing w:line="240" w:lineRule="auto"/>
            </w:pPr>
          </w:p>
        </w:tc>
        <w:tc>
          <w:tcPr>
            <w:tcW w:w="2381" w:type="pct"/>
            <w:shd w:val="clear" w:color="auto" w:fill="auto"/>
            <w:vAlign w:val="center"/>
          </w:tcPr>
          <w:p w14:paraId="6EFEDED1" w14:textId="77777777" w:rsidR="00861DE6" w:rsidRDefault="00861DE6" w:rsidP="00861DE6">
            <w:pPr>
              <w:pStyle w:val="Style1"/>
            </w:pPr>
            <w:r>
              <w:t>2.2 Về nội dung của dự thảo:</w:t>
            </w:r>
          </w:p>
          <w:p w14:paraId="1866546E" w14:textId="232E1D8A" w:rsidR="00861DE6" w:rsidRPr="00861DE6" w:rsidRDefault="00861DE6" w:rsidP="007E4C99">
            <w:pPr>
              <w:pStyle w:val="Style1"/>
              <w:rPr>
                <w:i/>
              </w:rPr>
            </w:pPr>
            <w:r>
              <w:t xml:space="preserve">- Đề nghị bộ phận soạn thảo xem xét, chỉnh sửa và sử dụng thống nhất cụm từ: </w:t>
            </w:r>
            <w:r w:rsidRPr="00861DE6">
              <w:rPr>
                <w:i/>
              </w:rPr>
              <w:t>“xác thực điện tử, định danh điện tử”</w:t>
            </w:r>
            <w:r>
              <w:t xml:space="preserve"> thành </w:t>
            </w:r>
            <w:r w:rsidRPr="00861DE6">
              <w:rPr>
                <w:i/>
              </w:rPr>
              <w:t>“xác thực, định danh điện tử”</w:t>
            </w:r>
            <w:r w:rsidRPr="006724E9">
              <w:t xml:space="preserve"> trong nội dung của báo cáo như: </w:t>
            </w:r>
            <w:r w:rsidRPr="003A1501">
              <w:rPr>
                <w:i/>
              </w:rPr>
              <w:t>tại Mục 2. Chính sách 2: Điều kiện cung cấp dịch vụ xác thực điện tử, định danh điện tử điểm 2.2, điểm 2.3); Mục 3. Chính sách 3: Sử dụng dịch vụ xác thực, định danh điện tử (điểm 3.3); Mục 4. Chính sách 4: Lựa chọn hình thức xác thực điện tử theo mức độ đảm bảo an toàn cho giao dịch điện tử (điểm 4.3);…</w:t>
            </w:r>
          </w:p>
        </w:tc>
        <w:tc>
          <w:tcPr>
            <w:tcW w:w="2381" w:type="pct"/>
            <w:shd w:val="clear" w:color="auto" w:fill="auto"/>
            <w:vAlign w:val="center"/>
          </w:tcPr>
          <w:p w14:paraId="28C1BEE7" w14:textId="16E0E0EC" w:rsidR="00861DE6" w:rsidRPr="00D123A4" w:rsidRDefault="00BF2FFF" w:rsidP="007E4C99">
            <w:pPr>
              <w:pStyle w:val="Style1"/>
            </w:pPr>
            <w:r>
              <w:t>Tiếp thu ý kiến.</w:t>
            </w:r>
          </w:p>
        </w:tc>
      </w:tr>
      <w:tr w:rsidR="00C85F6A" w:rsidRPr="00D123A4" w14:paraId="3B23FC8B" w14:textId="77777777" w:rsidTr="0039797F">
        <w:tc>
          <w:tcPr>
            <w:tcW w:w="238" w:type="pct"/>
            <w:shd w:val="clear" w:color="auto" w:fill="auto"/>
            <w:vAlign w:val="center"/>
          </w:tcPr>
          <w:p w14:paraId="0A6703B1" w14:textId="77777777" w:rsidR="00C85F6A" w:rsidRPr="005448FC" w:rsidRDefault="00C85F6A" w:rsidP="007E4C99">
            <w:pPr>
              <w:pStyle w:val="Heading2"/>
              <w:keepNext w:val="0"/>
              <w:spacing w:line="240" w:lineRule="auto"/>
            </w:pPr>
          </w:p>
        </w:tc>
        <w:tc>
          <w:tcPr>
            <w:tcW w:w="2381" w:type="pct"/>
            <w:shd w:val="clear" w:color="auto" w:fill="auto"/>
            <w:vAlign w:val="center"/>
          </w:tcPr>
          <w:p w14:paraId="7FCB9D0D" w14:textId="77777777" w:rsidR="00C85F6A" w:rsidRDefault="00C85F6A" w:rsidP="00C85F6A">
            <w:pPr>
              <w:pStyle w:val="Style1"/>
            </w:pPr>
            <w:r>
              <w:t>- Tại điểm 2.1 Xác định vấn đề bất cập (Mục2. Chính sách 2: Điều kiện cung cấp dịch vụ xác thực điện tử, Phần II. Đánh giá tác động của chính sách)</w:t>
            </w:r>
          </w:p>
          <w:p w14:paraId="415506B7" w14:textId="77777777" w:rsidR="00C85F6A" w:rsidRPr="00861DE6" w:rsidRDefault="00C85F6A" w:rsidP="00C85F6A">
            <w:pPr>
              <w:pStyle w:val="Style1"/>
              <w:rPr>
                <w:i/>
              </w:rPr>
            </w:pPr>
            <w:r w:rsidRPr="00861DE6">
              <w:rPr>
                <w:i/>
              </w:rPr>
              <w:t>“Cùng với sự phát triển của CNTT và thương mại điện tử,… các cơ quan, tổ chức cung cấp các loại dịch vụ này sử dụng tiêu chuẩn, công nghệ và quy trình chưa đáp ứng yêu cầu về an toàn an ninh thông tin”.</w:t>
            </w:r>
          </w:p>
          <w:p w14:paraId="2D055499" w14:textId="307394C4" w:rsidR="00C85F6A" w:rsidRDefault="00C85F6A" w:rsidP="006724E9">
            <w:pPr>
              <w:pStyle w:val="Style1"/>
            </w:pPr>
            <w:r>
              <w:t xml:space="preserve">Đề nghị chỉnh sửa thành: </w:t>
            </w:r>
            <w:r w:rsidRPr="003A1501">
              <w:rPr>
                <w:i/>
              </w:rPr>
              <w:t>“Cùng với sự phát triển của CNTT và thương mại điện tử,… các cơ quan, tổ chức cung cấp các loại dịch vụ này sử dụng tiêu chuẩn, công nghệ  và quy trình chưa đáp ứng yêu cầu về an toàn</w:t>
            </w:r>
            <w:r w:rsidR="00424BCD">
              <w:rPr>
                <w:i/>
              </w:rPr>
              <w:t>,</w:t>
            </w:r>
            <w:r w:rsidRPr="003A1501">
              <w:rPr>
                <w:i/>
              </w:rPr>
              <w:t xml:space="preserve"> an ninh thông tin”.</w:t>
            </w:r>
          </w:p>
        </w:tc>
        <w:tc>
          <w:tcPr>
            <w:tcW w:w="2381" w:type="pct"/>
            <w:shd w:val="clear" w:color="auto" w:fill="auto"/>
            <w:vAlign w:val="center"/>
          </w:tcPr>
          <w:p w14:paraId="408B4D5F" w14:textId="0EFC35CE" w:rsidR="00C85F6A" w:rsidRPr="00D123A4" w:rsidRDefault="00605470" w:rsidP="007E4C99">
            <w:pPr>
              <w:pStyle w:val="Style1"/>
            </w:pPr>
            <w:r>
              <w:t>Tiếp thu ý kiến, đã chỉnh sửa.</w:t>
            </w:r>
          </w:p>
        </w:tc>
      </w:tr>
      <w:tr w:rsidR="00FE7705" w:rsidRPr="00D123A4" w14:paraId="3D4C9E88" w14:textId="77777777" w:rsidTr="0039797F">
        <w:tc>
          <w:tcPr>
            <w:tcW w:w="238" w:type="pct"/>
            <w:shd w:val="clear" w:color="auto" w:fill="auto"/>
            <w:vAlign w:val="center"/>
          </w:tcPr>
          <w:p w14:paraId="3C6CDC68" w14:textId="77777777" w:rsidR="00FE7705" w:rsidRPr="005448FC" w:rsidRDefault="00FE7705" w:rsidP="007E4C99">
            <w:pPr>
              <w:pStyle w:val="Heading2"/>
              <w:keepNext w:val="0"/>
              <w:spacing w:line="240" w:lineRule="auto"/>
            </w:pPr>
          </w:p>
        </w:tc>
        <w:tc>
          <w:tcPr>
            <w:tcW w:w="2381" w:type="pct"/>
            <w:shd w:val="clear" w:color="auto" w:fill="auto"/>
            <w:vAlign w:val="center"/>
          </w:tcPr>
          <w:p w14:paraId="46BA3C8E" w14:textId="77777777" w:rsidR="00FE7705" w:rsidRDefault="00FE7705" w:rsidP="00FE7705">
            <w:pPr>
              <w:pStyle w:val="Style1"/>
            </w:pPr>
            <w:r>
              <w:t>- Tại mục 3. Chính sách 3: Sử dụng dịch vụ xác thực, định danh điện tử</w:t>
            </w:r>
          </w:p>
          <w:p w14:paraId="71B1FE0E" w14:textId="77777777" w:rsidR="00FE7705" w:rsidRDefault="00FE7705" w:rsidP="00FE7705">
            <w:pPr>
              <w:pStyle w:val="Style1"/>
            </w:pPr>
            <w:r>
              <w:t>Điểm 3.1 Xác định vấn đề bất cập</w:t>
            </w:r>
          </w:p>
          <w:p w14:paraId="546C638F" w14:textId="77777777" w:rsidR="00FE7705" w:rsidRPr="00FE7705" w:rsidRDefault="00FE7705" w:rsidP="00FE7705">
            <w:pPr>
              <w:pStyle w:val="Style1"/>
              <w:rPr>
                <w:i/>
              </w:rPr>
            </w:pPr>
            <w:r w:rsidRPr="00FE7705">
              <w:rPr>
                <w:i/>
              </w:rPr>
              <w:lastRenderedPageBreak/>
              <w:t>“Hiện nay, chưa có quy định pháp lý về việc sử dụng dịch vụ xác thực điện tử trong các giao dịch điện tử dẫn tới người sử dụng dịch vụ và cơ quan… không đủ căn cứ pháp lý để giải quyết.”</w:t>
            </w:r>
          </w:p>
          <w:p w14:paraId="375061EA" w14:textId="48BB6A2E" w:rsidR="00FE7705" w:rsidRDefault="00FE7705" w:rsidP="006724E9">
            <w:pPr>
              <w:pStyle w:val="Style1"/>
            </w:pPr>
            <w:r>
              <w:t xml:space="preserve">Đề nghị xem xét, chỉnh sửa thành: </w:t>
            </w:r>
            <w:r w:rsidRPr="005E5CE1">
              <w:rPr>
                <w:i/>
              </w:rPr>
              <w:t>“Hiện nay, chưa có quy định pháp lý về việc sử dụng dịch vụ xác thực, định danh điện tử trong các giao dịch điện tử dẫn tới người sử dụng dịch vụ và cơ quan… không đủ căn cứ pháp lý để giải quyết.”</w:t>
            </w:r>
          </w:p>
        </w:tc>
        <w:tc>
          <w:tcPr>
            <w:tcW w:w="2381" w:type="pct"/>
            <w:shd w:val="clear" w:color="auto" w:fill="auto"/>
            <w:vAlign w:val="center"/>
          </w:tcPr>
          <w:p w14:paraId="21C92993" w14:textId="0CBE7149" w:rsidR="00FE7705" w:rsidRPr="00D123A4" w:rsidRDefault="003720C4" w:rsidP="007E4C99">
            <w:pPr>
              <w:pStyle w:val="Style1"/>
            </w:pPr>
            <w:r>
              <w:lastRenderedPageBreak/>
              <w:t>Tiếp thu ý kiến, đã chỉnh sửa.</w:t>
            </w:r>
          </w:p>
        </w:tc>
      </w:tr>
      <w:tr w:rsidR="00DE7D92" w:rsidRPr="00D123A4" w14:paraId="2AE3059A" w14:textId="77777777" w:rsidTr="0039797F">
        <w:tc>
          <w:tcPr>
            <w:tcW w:w="238" w:type="pct"/>
            <w:shd w:val="clear" w:color="auto" w:fill="auto"/>
            <w:vAlign w:val="center"/>
          </w:tcPr>
          <w:p w14:paraId="58941D93" w14:textId="77777777" w:rsidR="00DE7D92" w:rsidRPr="005448FC" w:rsidRDefault="00DE7D92" w:rsidP="007E4C99">
            <w:pPr>
              <w:pStyle w:val="Heading2"/>
              <w:keepNext w:val="0"/>
              <w:spacing w:line="240" w:lineRule="auto"/>
            </w:pPr>
          </w:p>
        </w:tc>
        <w:tc>
          <w:tcPr>
            <w:tcW w:w="2381" w:type="pct"/>
            <w:shd w:val="clear" w:color="auto" w:fill="auto"/>
            <w:vAlign w:val="center"/>
          </w:tcPr>
          <w:p w14:paraId="512573E5" w14:textId="6E579DE6" w:rsidR="005E5CE1" w:rsidRDefault="005E5CE1" w:rsidP="003C0248">
            <w:pPr>
              <w:pStyle w:val="Style1"/>
            </w:pPr>
            <w:r>
              <w:t>Điểm 3.3 Các giải pháp đề xuất để giải quyết vấn đề</w:t>
            </w:r>
          </w:p>
          <w:p w14:paraId="325183E8" w14:textId="7C80E566" w:rsidR="005E5CE1" w:rsidRDefault="005E5CE1" w:rsidP="003C0248">
            <w:pPr>
              <w:pStyle w:val="Style1"/>
            </w:pPr>
            <w:r>
              <w:t>“Pháp lý hoá quyền lợi và trách nhiệm của các bên sử dụng dịch vụ, bên tin tưởng, bên cung cấp dịch vụ xác thực điện tử.”</w:t>
            </w:r>
          </w:p>
          <w:p w14:paraId="453F885D" w14:textId="61243457" w:rsidR="00A6207D" w:rsidRPr="002853A0" w:rsidRDefault="005E5CE1" w:rsidP="007E4C99">
            <w:pPr>
              <w:pStyle w:val="Style1"/>
            </w:pPr>
            <w:r>
              <w:t xml:space="preserve">Đề nghị xem xét, chỉnh sửa thành: </w:t>
            </w:r>
            <w:r w:rsidRPr="005E5CE1">
              <w:rPr>
                <w:i/>
              </w:rPr>
              <w:t>“Pháp lý hoá quyền lợi và trách nhiệm của các bên sử dụng dịch vụ, bên tin tưởng, bên cung cấp dịch vụ xác thực, định danh điện tử.”</w:t>
            </w:r>
            <w:r>
              <w:t xml:space="preserve"> cho thống nhất với tiêu đề </w:t>
            </w:r>
            <w:r w:rsidR="00EF1677">
              <w:t>và nội dung của Mục 3. Chính sách 3: Sử dụng dịch vụ xác thực, định danh điện tử.</w:t>
            </w:r>
          </w:p>
        </w:tc>
        <w:tc>
          <w:tcPr>
            <w:tcW w:w="2381" w:type="pct"/>
            <w:shd w:val="clear" w:color="auto" w:fill="auto"/>
            <w:vAlign w:val="center"/>
          </w:tcPr>
          <w:p w14:paraId="315F2A35" w14:textId="4D1BCCDD" w:rsidR="00DE7D92" w:rsidRPr="00D123A4" w:rsidRDefault="00713E8D" w:rsidP="007E4C99">
            <w:pPr>
              <w:pStyle w:val="Style1"/>
            </w:pPr>
            <w:r>
              <w:t>Tiếp thu ý kiến, đã chỉnh sửa.</w:t>
            </w:r>
          </w:p>
        </w:tc>
      </w:tr>
      <w:tr w:rsidR="00FE7705" w:rsidRPr="00D123A4" w14:paraId="45CF8D48" w14:textId="77777777" w:rsidTr="0039797F">
        <w:tc>
          <w:tcPr>
            <w:tcW w:w="238" w:type="pct"/>
            <w:shd w:val="clear" w:color="auto" w:fill="auto"/>
            <w:vAlign w:val="center"/>
          </w:tcPr>
          <w:p w14:paraId="453B52E8" w14:textId="77777777" w:rsidR="00FE7705" w:rsidRPr="005448FC" w:rsidRDefault="00FE7705" w:rsidP="007E4C99">
            <w:pPr>
              <w:pStyle w:val="Heading2"/>
              <w:keepNext w:val="0"/>
              <w:spacing w:line="240" w:lineRule="auto"/>
            </w:pPr>
          </w:p>
        </w:tc>
        <w:tc>
          <w:tcPr>
            <w:tcW w:w="2381" w:type="pct"/>
            <w:shd w:val="clear" w:color="auto" w:fill="auto"/>
            <w:vAlign w:val="center"/>
          </w:tcPr>
          <w:p w14:paraId="0B6AC04E" w14:textId="77777777" w:rsidR="00FE7705" w:rsidRDefault="00FE7705" w:rsidP="00FE7705">
            <w:pPr>
              <w:pStyle w:val="Style1"/>
            </w:pPr>
            <w:r>
              <w:t>- Tại điểm 4.3 Các giải pháp đề xuất để giải quyết vấn đề (Mục 4. Chính sách 4: Lựa chọn hình thức xác thực điện tử theo mức độ đảm bảo toàn toàn cho giao dịch điện tử)</w:t>
            </w:r>
          </w:p>
          <w:p w14:paraId="19601594" w14:textId="77777777" w:rsidR="00FE7705" w:rsidRDefault="00FE7705" w:rsidP="00FE7705">
            <w:pPr>
              <w:pStyle w:val="Style1"/>
            </w:pPr>
            <w:r>
              <w:t>“Giải pháp 3. Chính phủ quy định các mức độ đảm bảo toàn toàn cho giao dịch điện tử; quy định việc lựa chọn các hình thức xác thực điện tử phù hợp theo từng mức độ đảm bảo an toàn cho giao dịch điện tử”.</w:t>
            </w:r>
          </w:p>
          <w:p w14:paraId="0FE86F9E" w14:textId="16288CCF" w:rsidR="00FE7705" w:rsidRDefault="00FE7705" w:rsidP="00FE7705">
            <w:pPr>
              <w:pStyle w:val="Style1"/>
            </w:pPr>
            <w:r>
              <w:t xml:space="preserve">Đề nghị xem xét, chỉnh sửa thành: </w:t>
            </w:r>
            <w:r w:rsidRPr="0013159E">
              <w:rPr>
                <w:i/>
              </w:rPr>
              <w:t>“Chính phủ quy định các mức độ đảm bảo an toàn cho giao dịch điện tử; quy định việc lựa chọn các hình thức xác thực, định danh điện tử phù hợp theo từng mức độ đảm bảo an toàn cho giao dịch điện tử”.</w:t>
            </w:r>
          </w:p>
        </w:tc>
        <w:tc>
          <w:tcPr>
            <w:tcW w:w="2381" w:type="pct"/>
            <w:shd w:val="clear" w:color="auto" w:fill="auto"/>
            <w:vAlign w:val="center"/>
          </w:tcPr>
          <w:p w14:paraId="630EB200" w14:textId="251035C5" w:rsidR="00FE7705" w:rsidRPr="00D123A4" w:rsidRDefault="00EA1AC5" w:rsidP="007E4C99">
            <w:pPr>
              <w:pStyle w:val="Style1"/>
            </w:pPr>
            <w:r>
              <w:t>Tiếp thu ý kiến, đã chỉnh sửa.</w:t>
            </w:r>
          </w:p>
        </w:tc>
      </w:tr>
      <w:tr w:rsidR="00DE7D92" w:rsidRPr="00D123A4" w14:paraId="017B1C12" w14:textId="77777777" w:rsidTr="0039797F">
        <w:tc>
          <w:tcPr>
            <w:tcW w:w="238" w:type="pct"/>
            <w:shd w:val="clear" w:color="auto" w:fill="auto"/>
            <w:vAlign w:val="center"/>
          </w:tcPr>
          <w:p w14:paraId="56228664" w14:textId="77777777" w:rsidR="00DE7D92" w:rsidRPr="005448FC" w:rsidRDefault="00DE7D92" w:rsidP="007E4C99">
            <w:pPr>
              <w:pStyle w:val="Heading2"/>
              <w:keepNext w:val="0"/>
              <w:spacing w:line="240" w:lineRule="auto"/>
            </w:pPr>
          </w:p>
        </w:tc>
        <w:tc>
          <w:tcPr>
            <w:tcW w:w="2381" w:type="pct"/>
            <w:shd w:val="clear" w:color="auto" w:fill="auto"/>
            <w:vAlign w:val="center"/>
          </w:tcPr>
          <w:p w14:paraId="1DB3A4BE" w14:textId="77777777" w:rsidR="00DE7D92" w:rsidRDefault="0013159E" w:rsidP="007E4C99">
            <w:pPr>
              <w:pStyle w:val="Style1"/>
            </w:pPr>
            <w:r>
              <w:t>Đối với dự thảo Báo cáo đánh giá thực trạng các vấn đề liên quan đến chính sách Đề nghị xây dựng Nghị định</w:t>
            </w:r>
            <w:r w:rsidR="009819AD">
              <w:t xml:space="preserve"> quy định về xác thực và định danh điện tử</w:t>
            </w:r>
          </w:p>
          <w:p w14:paraId="058A9195" w14:textId="4B9B2673" w:rsidR="009819AD" w:rsidRPr="002853A0" w:rsidRDefault="009819AD" w:rsidP="007E4C99">
            <w:pPr>
              <w:pStyle w:val="Style1"/>
            </w:pPr>
            <w:r w:rsidRPr="00B23ACE">
              <w:rPr>
                <w:b/>
              </w:rPr>
              <w:t>Nhất trí</w:t>
            </w:r>
            <w:r>
              <w:t xml:space="preserve"> với bố cục và nội dung của dự thảo Báo cáo.</w:t>
            </w:r>
          </w:p>
        </w:tc>
        <w:tc>
          <w:tcPr>
            <w:tcW w:w="2381" w:type="pct"/>
            <w:shd w:val="clear" w:color="auto" w:fill="auto"/>
            <w:vAlign w:val="center"/>
          </w:tcPr>
          <w:p w14:paraId="2FFFC025" w14:textId="422E5D65" w:rsidR="00DE7D92" w:rsidRPr="00616E74" w:rsidRDefault="00616E74" w:rsidP="007E4C99">
            <w:pPr>
              <w:pStyle w:val="Style1"/>
              <w:rPr>
                <w:lang w:val="en-US"/>
              </w:rPr>
            </w:pPr>
            <w:r>
              <w:rPr>
                <w:lang w:val="en-US"/>
              </w:rPr>
              <w:t>-</w:t>
            </w:r>
          </w:p>
        </w:tc>
      </w:tr>
      <w:tr w:rsidR="00DE7D92" w:rsidRPr="00D123A4" w14:paraId="0BF4C676" w14:textId="77777777" w:rsidTr="0039797F">
        <w:tc>
          <w:tcPr>
            <w:tcW w:w="238" w:type="pct"/>
            <w:shd w:val="clear" w:color="auto" w:fill="auto"/>
            <w:vAlign w:val="center"/>
          </w:tcPr>
          <w:p w14:paraId="5AF7961D" w14:textId="77777777" w:rsidR="00DE7D92" w:rsidRPr="005448FC" w:rsidRDefault="00DE7D92" w:rsidP="007E4C99">
            <w:pPr>
              <w:pStyle w:val="Heading2"/>
              <w:keepNext w:val="0"/>
              <w:spacing w:line="240" w:lineRule="auto"/>
            </w:pPr>
          </w:p>
        </w:tc>
        <w:tc>
          <w:tcPr>
            <w:tcW w:w="2381" w:type="pct"/>
            <w:shd w:val="clear" w:color="auto" w:fill="auto"/>
            <w:vAlign w:val="center"/>
          </w:tcPr>
          <w:p w14:paraId="298D8C54" w14:textId="364D4516" w:rsidR="009819AD" w:rsidRDefault="009819AD" w:rsidP="009819AD">
            <w:pPr>
              <w:pStyle w:val="Style1"/>
            </w:pPr>
            <w:r>
              <w:t>Đối với dự thảo đề cương Nghị định quy định về xác thực và định danh điện tử</w:t>
            </w:r>
          </w:p>
          <w:p w14:paraId="5D61E561" w14:textId="21F23DCF" w:rsidR="00287265" w:rsidRDefault="00287265" w:rsidP="00287265">
            <w:pPr>
              <w:pStyle w:val="Style1"/>
            </w:pPr>
            <w:r>
              <w:t>Tiêu đề của Dự thảo là: “Đề cường Nghị định quy định về xác thực và định danh điện tử”. Tuy nhiên, trong bố cục và nội dung của Dự thảo Đề cương Nghị định nói trên mới chỉ đề cập tới nội dung về xác thực điện tử chứ chưa đề cập tới nội dung về định danh điện tử.</w:t>
            </w:r>
          </w:p>
          <w:p w14:paraId="6746BDEF" w14:textId="61892549" w:rsidR="00DE7D92" w:rsidRPr="002853A0" w:rsidRDefault="00287265" w:rsidP="007E4C99">
            <w:pPr>
              <w:pStyle w:val="Style1"/>
            </w:pPr>
            <w:r>
              <w:t>Đề nghị bộ phận soạn thảo xem xét, chỉnh sửa, bổ sung dự thảo Đề cương Nghị định cho phù hợp với nội dung tại dự thảo Tờ trình Đề nghị xây dựng Nghị định quy định về xác thực và định danh điện tử.</w:t>
            </w:r>
          </w:p>
        </w:tc>
        <w:tc>
          <w:tcPr>
            <w:tcW w:w="2381" w:type="pct"/>
            <w:shd w:val="clear" w:color="auto" w:fill="auto"/>
            <w:vAlign w:val="center"/>
          </w:tcPr>
          <w:p w14:paraId="1FF16D24" w14:textId="2B0266E4" w:rsidR="00DE7D92" w:rsidRPr="00D123A4" w:rsidRDefault="00B23ACE" w:rsidP="007E4C99">
            <w:pPr>
              <w:pStyle w:val="Style1"/>
            </w:pPr>
            <w:r>
              <w:t>Tiếp thu ý kiến, đã bổ sung các quy định về định danh điện tử</w:t>
            </w:r>
            <w:r w:rsidR="00FE7705">
              <w:t xml:space="preserve"> trong dự thảo Đề cương Nghị định</w:t>
            </w:r>
            <w:r>
              <w:t>.</w:t>
            </w:r>
          </w:p>
        </w:tc>
      </w:tr>
      <w:tr w:rsidR="007906D1" w:rsidRPr="00F158F6" w14:paraId="28B89A7B" w14:textId="77777777" w:rsidTr="0039797F">
        <w:tc>
          <w:tcPr>
            <w:tcW w:w="238" w:type="pct"/>
            <w:shd w:val="clear" w:color="auto" w:fill="C6D9F1"/>
            <w:vAlign w:val="center"/>
          </w:tcPr>
          <w:p w14:paraId="54FD31B8" w14:textId="77777777" w:rsidR="007906D1" w:rsidRPr="00315E42" w:rsidRDefault="007906D1" w:rsidP="00114AAA">
            <w:pPr>
              <w:pStyle w:val="Heading1"/>
            </w:pPr>
          </w:p>
        </w:tc>
        <w:tc>
          <w:tcPr>
            <w:tcW w:w="4762" w:type="pct"/>
            <w:gridSpan w:val="2"/>
            <w:shd w:val="clear" w:color="auto" w:fill="C6D9F1"/>
            <w:vAlign w:val="center"/>
          </w:tcPr>
          <w:p w14:paraId="106954F6" w14:textId="266B0A64" w:rsidR="007906D1" w:rsidRDefault="007906D1" w:rsidP="00114AAA">
            <w:pPr>
              <w:spacing w:beforeLines="20" w:before="48" w:afterLines="20" w:after="48" w:line="240" w:lineRule="auto"/>
              <w:jc w:val="center"/>
              <w:rPr>
                <w:b/>
                <w:szCs w:val="26"/>
              </w:rPr>
            </w:pPr>
            <w:r>
              <w:rPr>
                <w:b/>
                <w:szCs w:val="26"/>
              </w:rPr>
              <w:t>UBND</w:t>
            </w:r>
            <w:r w:rsidRPr="007E6D6B">
              <w:rPr>
                <w:b/>
                <w:szCs w:val="26"/>
              </w:rPr>
              <w:t xml:space="preserve"> </w:t>
            </w:r>
            <w:r>
              <w:rPr>
                <w:b/>
                <w:szCs w:val="26"/>
              </w:rPr>
              <w:t>Tỉnh Vĩnh Phúc</w:t>
            </w:r>
          </w:p>
          <w:p w14:paraId="33ED112C" w14:textId="3B05B58D" w:rsidR="007906D1" w:rsidRPr="00F158F6" w:rsidRDefault="007906D1" w:rsidP="00114AAA">
            <w:pPr>
              <w:spacing w:beforeLines="20" w:before="48" w:afterLines="20" w:after="48" w:line="240" w:lineRule="auto"/>
              <w:jc w:val="center"/>
              <w:rPr>
                <w:i/>
                <w:szCs w:val="26"/>
                <w:lang w:val="vi-VN"/>
              </w:rPr>
            </w:pPr>
            <w:r w:rsidRPr="00F158F6">
              <w:rPr>
                <w:i/>
                <w:szCs w:val="26"/>
                <w:lang w:val="vi-VN"/>
              </w:rPr>
              <w:t>(Công văn số</w:t>
            </w:r>
            <w:r>
              <w:rPr>
                <w:i/>
                <w:szCs w:val="26"/>
                <w:lang w:val="vi-VN"/>
              </w:rPr>
              <w:t xml:space="preserve"> 724/STTTT-CNTT</w:t>
            </w:r>
            <w:r w:rsidRPr="00F158F6">
              <w:rPr>
                <w:i/>
                <w:szCs w:val="26"/>
                <w:lang w:val="vi-VN"/>
              </w:rPr>
              <w:t xml:space="preserve"> </w:t>
            </w:r>
            <w:r>
              <w:rPr>
                <w:i/>
                <w:szCs w:val="26"/>
                <w:lang w:val="vi-VN"/>
              </w:rPr>
              <w:t>ngày 14/11/2018</w:t>
            </w:r>
            <w:r w:rsidRPr="00F158F6">
              <w:rPr>
                <w:i/>
                <w:szCs w:val="26"/>
                <w:lang w:val="vi-VN"/>
              </w:rPr>
              <w:t>)</w:t>
            </w:r>
          </w:p>
        </w:tc>
      </w:tr>
      <w:tr w:rsidR="007906D1" w:rsidRPr="00D123A4" w14:paraId="3264128F" w14:textId="77777777" w:rsidTr="0039797F">
        <w:tc>
          <w:tcPr>
            <w:tcW w:w="238" w:type="pct"/>
            <w:shd w:val="clear" w:color="auto" w:fill="auto"/>
            <w:vAlign w:val="center"/>
          </w:tcPr>
          <w:p w14:paraId="4D0B1DD3" w14:textId="77777777" w:rsidR="007906D1" w:rsidRPr="005448FC" w:rsidRDefault="007906D1" w:rsidP="00114AAA">
            <w:pPr>
              <w:pStyle w:val="Heading2"/>
              <w:keepNext w:val="0"/>
              <w:spacing w:line="240" w:lineRule="auto"/>
            </w:pPr>
          </w:p>
        </w:tc>
        <w:tc>
          <w:tcPr>
            <w:tcW w:w="2381" w:type="pct"/>
            <w:shd w:val="clear" w:color="auto" w:fill="auto"/>
            <w:vAlign w:val="center"/>
          </w:tcPr>
          <w:p w14:paraId="3E8409E2" w14:textId="3A29B64C" w:rsidR="007906D1" w:rsidRPr="002853A0" w:rsidRDefault="007906D1" w:rsidP="00114AAA">
            <w:pPr>
              <w:pStyle w:val="Style1"/>
            </w:pPr>
            <w:r>
              <w:t xml:space="preserve">Sau khi nghiên cứu, Sở TTTT tỉnh Vĩnh Phúc </w:t>
            </w:r>
            <w:r w:rsidRPr="00EC6B2B">
              <w:rPr>
                <w:b/>
              </w:rPr>
              <w:t>nhất trí</w:t>
            </w:r>
            <w:r>
              <w:t xml:space="preserve"> nội dung của dự thảo.</w:t>
            </w:r>
          </w:p>
        </w:tc>
        <w:tc>
          <w:tcPr>
            <w:tcW w:w="2381" w:type="pct"/>
            <w:shd w:val="clear" w:color="auto" w:fill="auto"/>
            <w:vAlign w:val="center"/>
          </w:tcPr>
          <w:p w14:paraId="6A7C01F5" w14:textId="07C1C336" w:rsidR="007906D1" w:rsidRPr="00616E74" w:rsidRDefault="00616E74" w:rsidP="00114AAA">
            <w:pPr>
              <w:pStyle w:val="Style1"/>
              <w:rPr>
                <w:lang w:val="en-US"/>
              </w:rPr>
            </w:pPr>
            <w:r>
              <w:rPr>
                <w:lang w:val="en-US"/>
              </w:rPr>
              <w:t>-</w:t>
            </w:r>
          </w:p>
        </w:tc>
      </w:tr>
      <w:tr w:rsidR="00801955" w:rsidRPr="00F158F6" w14:paraId="3B1B6293" w14:textId="77777777" w:rsidTr="0039797F">
        <w:tc>
          <w:tcPr>
            <w:tcW w:w="238" w:type="pct"/>
            <w:shd w:val="clear" w:color="auto" w:fill="C6D9F1"/>
            <w:vAlign w:val="center"/>
          </w:tcPr>
          <w:p w14:paraId="61400447" w14:textId="77777777" w:rsidR="00801955" w:rsidRPr="00315E42" w:rsidRDefault="00801955" w:rsidP="00315E42">
            <w:pPr>
              <w:pStyle w:val="Heading1"/>
            </w:pPr>
          </w:p>
        </w:tc>
        <w:tc>
          <w:tcPr>
            <w:tcW w:w="4762" w:type="pct"/>
            <w:gridSpan w:val="2"/>
            <w:shd w:val="clear" w:color="auto" w:fill="C6D9F1"/>
            <w:vAlign w:val="center"/>
          </w:tcPr>
          <w:p w14:paraId="6FF103D6" w14:textId="580CB4A3" w:rsidR="00801955" w:rsidRDefault="00801955" w:rsidP="007E4C99">
            <w:pPr>
              <w:spacing w:beforeLines="20" w:before="48" w:afterLines="20" w:after="48" w:line="240" w:lineRule="auto"/>
              <w:jc w:val="center"/>
              <w:rPr>
                <w:b/>
                <w:szCs w:val="26"/>
              </w:rPr>
            </w:pPr>
            <w:r>
              <w:rPr>
                <w:b/>
                <w:szCs w:val="26"/>
              </w:rPr>
              <w:t>UBND</w:t>
            </w:r>
            <w:r w:rsidRPr="007E6D6B">
              <w:rPr>
                <w:b/>
                <w:szCs w:val="26"/>
              </w:rPr>
              <w:t xml:space="preserve"> </w:t>
            </w:r>
            <w:r>
              <w:rPr>
                <w:b/>
                <w:szCs w:val="26"/>
              </w:rPr>
              <w:t xml:space="preserve">Tỉnh </w:t>
            </w:r>
            <w:r w:rsidR="006D57B4">
              <w:rPr>
                <w:b/>
                <w:szCs w:val="26"/>
              </w:rPr>
              <w:t>Yên Bái</w:t>
            </w:r>
          </w:p>
          <w:p w14:paraId="0C2D261A" w14:textId="46F6C629" w:rsidR="00801955" w:rsidRPr="00F158F6" w:rsidRDefault="00801955" w:rsidP="007E4C99">
            <w:pPr>
              <w:spacing w:beforeLines="20" w:before="48" w:afterLines="20" w:after="48" w:line="240" w:lineRule="auto"/>
              <w:jc w:val="center"/>
              <w:rPr>
                <w:i/>
                <w:szCs w:val="26"/>
                <w:lang w:val="vi-VN"/>
              </w:rPr>
            </w:pPr>
            <w:r w:rsidRPr="00F158F6">
              <w:rPr>
                <w:i/>
                <w:szCs w:val="26"/>
                <w:lang w:val="vi-VN"/>
              </w:rPr>
              <w:t>(Công văn số</w:t>
            </w:r>
            <w:r w:rsidR="006D57B4">
              <w:rPr>
                <w:i/>
                <w:szCs w:val="26"/>
                <w:lang w:val="vi-VN"/>
              </w:rPr>
              <w:t xml:space="preserve"> 1122</w:t>
            </w:r>
            <w:r>
              <w:rPr>
                <w:i/>
                <w:szCs w:val="26"/>
                <w:lang w:val="vi-VN"/>
              </w:rPr>
              <w:t>/STTTT-CNTT</w:t>
            </w:r>
            <w:r w:rsidRPr="00F158F6">
              <w:rPr>
                <w:i/>
                <w:szCs w:val="26"/>
                <w:lang w:val="vi-VN"/>
              </w:rPr>
              <w:t xml:space="preserve"> </w:t>
            </w:r>
            <w:r>
              <w:rPr>
                <w:i/>
                <w:szCs w:val="26"/>
                <w:lang w:val="vi-VN"/>
              </w:rPr>
              <w:t xml:space="preserve">ngày </w:t>
            </w:r>
            <w:r w:rsidR="006D57B4">
              <w:rPr>
                <w:i/>
                <w:szCs w:val="26"/>
                <w:lang w:val="vi-VN"/>
              </w:rPr>
              <w:t>05</w:t>
            </w:r>
            <w:r>
              <w:rPr>
                <w:i/>
                <w:szCs w:val="26"/>
                <w:lang w:val="vi-VN"/>
              </w:rPr>
              <w:t>/11/2018</w:t>
            </w:r>
            <w:r w:rsidRPr="00F158F6">
              <w:rPr>
                <w:i/>
                <w:szCs w:val="26"/>
                <w:lang w:val="vi-VN"/>
              </w:rPr>
              <w:t>)</w:t>
            </w:r>
          </w:p>
        </w:tc>
      </w:tr>
      <w:tr w:rsidR="00801955" w:rsidRPr="00D123A4" w14:paraId="5B2B7DF7" w14:textId="77777777" w:rsidTr="0039797F">
        <w:tc>
          <w:tcPr>
            <w:tcW w:w="238" w:type="pct"/>
            <w:shd w:val="clear" w:color="auto" w:fill="auto"/>
            <w:vAlign w:val="center"/>
          </w:tcPr>
          <w:p w14:paraId="24A184E9" w14:textId="77777777" w:rsidR="00801955" w:rsidRPr="005448FC" w:rsidRDefault="00801955" w:rsidP="007E4C99">
            <w:pPr>
              <w:pStyle w:val="Heading2"/>
              <w:keepNext w:val="0"/>
              <w:spacing w:line="240" w:lineRule="auto"/>
            </w:pPr>
          </w:p>
        </w:tc>
        <w:tc>
          <w:tcPr>
            <w:tcW w:w="2381" w:type="pct"/>
            <w:shd w:val="clear" w:color="auto" w:fill="auto"/>
            <w:vAlign w:val="center"/>
          </w:tcPr>
          <w:p w14:paraId="63749A83" w14:textId="304679B3" w:rsidR="00801955" w:rsidRPr="002853A0" w:rsidRDefault="006D57B4" w:rsidP="007E4C99">
            <w:pPr>
              <w:pStyle w:val="Style1"/>
            </w:pPr>
            <w:r>
              <w:t xml:space="preserve">Sở TTTT Yên Bái </w:t>
            </w:r>
            <w:r w:rsidRPr="00EC6B2B">
              <w:rPr>
                <w:b/>
              </w:rPr>
              <w:t>nhất trí</w:t>
            </w:r>
            <w:r>
              <w:t xml:space="preserve"> với Hồ sơ lập đề nghị xây dựng Nghị định quy định về xác thực và định danh điện tử </w:t>
            </w:r>
            <w:r w:rsidR="00101642">
              <w:t>do Trung tâm Chứng thực điện tử quốc gia dự thảo.</w:t>
            </w:r>
          </w:p>
        </w:tc>
        <w:tc>
          <w:tcPr>
            <w:tcW w:w="2381" w:type="pct"/>
            <w:shd w:val="clear" w:color="auto" w:fill="auto"/>
            <w:vAlign w:val="center"/>
          </w:tcPr>
          <w:p w14:paraId="0B587274" w14:textId="2F6AA817" w:rsidR="00801955" w:rsidRPr="00616E74" w:rsidRDefault="00616E74" w:rsidP="007E4C99">
            <w:pPr>
              <w:pStyle w:val="Style1"/>
              <w:rPr>
                <w:lang w:val="en-US"/>
              </w:rPr>
            </w:pPr>
            <w:r>
              <w:rPr>
                <w:lang w:val="en-US"/>
              </w:rPr>
              <w:t>-</w:t>
            </w:r>
          </w:p>
        </w:tc>
      </w:tr>
    </w:tbl>
    <w:p w14:paraId="0868ECAF" w14:textId="77777777" w:rsidR="0030524F" w:rsidRPr="00583938" w:rsidRDefault="0030524F" w:rsidP="00583938">
      <w:pPr>
        <w:rPr>
          <w:sz w:val="28"/>
          <w:szCs w:val="28"/>
        </w:rPr>
      </w:pPr>
    </w:p>
    <w:sectPr w:rsidR="0030524F" w:rsidRPr="00583938" w:rsidSect="0039797F">
      <w:footerReference w:type="default" r:id="rId8"/>
      <w:pgSz w:w="16840" w:h="11900" w:orient="landscape" w:code="9"/>
      <w:pgMar w:top="851" w:right="851" w:bottom="851" w:left="851"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9D5E" w14:textId="77777777" w:rsidR="00FC3E64" w:rsidRDefault="00FC3E64" w:rsidP="0030524F">
      <w:pPr>
        <w:spacing w:line="240" w:lineRule="auto"/>
      </w:pPr>
      <w:r>
        <w:separator/>
      </w:r>
    </w:p>
  </w:endnote>
  <w:endnote w:type="continuationSeparator" w:id="0">
    <w:p w14:paraId="5A360D85" w14:textId="77777777" w:rsidR="00FC3E64" w:rsidRDefault="00FC3E64" w:rsidP="00305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EC4B" w14:textId="77777777" w:rsidR="00114AAA" w:rsidRDefault="00114AAA">
    <w:pPr>
      <w:pStyle w:val="Footer"/>
      <w:jc w:val="center"/>
    </w:pPr>
    <w:r>
      <w:fldChar w:fldCharType="begin"/>
    </w:r>
    <w:r>
      <w:instrText xml:space="preserve"> PAGE   \* MERGEFORMAT </w:instrText>
    </w:r>
    <w:r>
      <w:fldChar w:fldCharType="separate"/>
    </w:r>
    <w:r w:rsidR="004D4B6E">
      <w:rPr>
        <w:noProof/>
      </w:rPr>
      <w:t>1</w:t>
    </w:r>
    <w:r>
      <w:rPr>
        <w:noProof/>
      </w:rPr>
      <w:fldChar w:fldCharType="end"/>
    </w:r>
  </w:p>
  <w:p w14:paraId="43EED542" w14:textId="77777777" w:rsidR="00114AAA" w:rsidRDefault="00114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DF235" w14:textId="77777777" w:rsidR="00FC3E64" w:rsidRDefault="00FC3E64" w:rsidP="0030524F">
      <w:pPr>
        <w:spacing w:line="240" w:lineRule="auto"/>
      </w:pPr>
      <w:r>
        <w:separator/>
      </w:r>
    </w:p>
  </w:footnote>
  <w:footnote w:type="continuationSeparator" w:id="0">
    <w:p w14:paraId="5D3FF04E" w14:textId="77777777" w:rsidR="00FC3E64" w:rsidRDefault="00FC3E64" w:rsidP="003052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hybridMultilevel"/>
    <w:tmpl w:val="532999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1"/>
    <w:multiLevelType w:val="hybridMultilevel"/>
    <w:tmpl w:val="19E21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1"/>
    <w:multiLevelType w:val="hybridMultilevel"/>
    <w:tmpl w:val="57C7D42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CD84D6C"/>
    <w:multiLevelType w:val="multilevel"/>
    <w:tmpl w:val="DE66A8EC"/>
    <w:lvl w:ilvl="0">
      <w:start w:val="1"/>
      <w:numFmt w:val="decimal"/>
      <w:pStyle w:val="Heading1"/>
      <w:suff w:val="nothing"/>
      <w:lvlText w:val="%1"/>
      <w:lvlJc w:val="left"/>
      <w:pPr>
        <w:ind w:left="567" w:firstLine="0"/>
      </w:pPr>
      <w:rPr>
        <w:rFonts w:hint="default"/>
      </w:rPr>
    </w:lvl>
    <w:lvl w:ilvl="1">
      <w:start w:val="1"/>
      <w:numFmt w:val="decimal"/>
      <w:pStyle w:val="Heading2"/>
      <w:suff w:val="nothing"/>
      <w:lvlText w:val="%1.%2"/>
      <w:lvlJc w:val="left"/>
      <w:pPr>
        <w:ind w:left="1143"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A935848"/>
    <w:multiLevelType w:val="hybridMultilevel"/>
    <w:tmpl w:val="F1F61B3E"/>
    <w:lvl w:ilvl="0" w:tplc="C4D49F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20EBA"/>
    <w:multiLevelType w:val="hybridMultilevel"/>
    <w:tmpl w:val="A1E088E2"/>
    <w:lvl w:ilvl="0" w:tplc="37DC74AE">
      <w:start w:val="1"/>
      <w:numFmt w:val="decimal"/>
      <w:lvlText w:val="%1"/>
      <w:lvlJc w:val="left"/>
      <w:pPr>
        <w:ind w:left="0" w:firstLine="1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761BB"/>
    <w:multiLevelType w:val="hybridMultilevel"/>
    <w:tmpl w:val="78409CD0"/>
    <w:lvl w:ilvl="0" w:tplc="783E415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C3286"/>
    <w:multiLevelType w:val="multilevel"/>
    <w:tmpl w:val="F2D471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5763D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 w:numId="4">
    <w:abstractNumId w:val="5"/>
  </w:num>
  <w:num w:numId="5">
    <w:abstractNumId w:val="3"/>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DE5"/>
    <w:rsid w:val="000004A4"/>
    <w:rsid w:val="000221CD"/>
    <w:rsid w:val="00022F0E"/>
    <w:rsid w:val="000263D0"/>
    <w:rsid w:val="0003280F"/>
    <w:rsid w:val="00046107"/>
    <w:rsid w:val="000545E7"/>
    <w:rsid w:val="00055DD4"/>
    <w:rsid w:val="00057F3C"/>
    <w:rsid w:val="00062278"/>
    <w:rsid w:val="000767AA"/>
    <w:rsid w:val="00097D79"/>
    <w:rsid w:val="000A1A17"/>
    <w:rsid w:val="000A1E9C"/>
    <w:rsid w:val="000A30CB"/>
    <w:rsid w:val="000B0079"/>
    <w:rsid w:val="000B2799"/>
    <w:rsid w:val="000B4DA7"/>
    <w:rsid w:val="000C09A0"/>
    <w:rsid w:val="000C5BD4"/>
    <w:rsid w:val="000C6267"/>
    <w:rsid w:val="000D0459"/>
    <w:rsid w:val="000D1FBF"/>
    <w:rsid w:val="000D3DA1"/>
    <w:rsid w:val="000D7442"/>
    <w:rsid w:val="000E0657"/>
    <w:rsid w:val="000E46BB"/>
    <w:rsid w:val="000F5C99"/>
    <w:rsid w:val="00101642"/>
    <w:rsid w:val="00102436"/>
    <w:rsid w:val="00105F84"/>
    <w:rsid w:val="00111A9F"/>
    <w:rsid w:val="00114AAA"/>
    <w:rsid w:val="00120A81"/>
    <w:rsid w:val="001278B4"/>
    <w:rsid w:val="001301FE"/>
    <w:rsid w:val="0013159E"/>
    <w:rsid w:val="001362E2"/>
    <w:rsid w:val="0013750D"/>
    <w:rsid w:val="00144858"/>
    <w:rsid w:val="00147BA3"/>
    <w:rsid w:val="00150B5C"/>
    <w:rsid w:val="00171A38"/>
    <w:rsid w:val="00175605"/>
    <w:rsid w:val="00182AB4"/>
    <w:rsid w:val="00183BF7"/>
    <w:rsid w:val="00193CEB"/>
    <w:rsid w:val="001A090D"/>
    <w:rsid w:val="001A1955"/>
    <w:rsid w:val="001A4C24"/>
    <w:rsid w:val="001A6FB7"/>
    <w:rsid w:val="001A77DA"/>
    <w:rsid w:val="001E0EAD"/>
    <w:rsid w:val="001E3B0A"/>
    <w:rsid w:val="001F61CD"/>
    <w:rsid w:val="00202381"/>
    <w:rsid w:val="00205002"/>
    <w:rsid w:val="002165B8"/>
    <w:rsid w:val="00220A7F"/>
    <w:rsid w:val="00220E95"/>
    <w:rsid w:val="00226FB1"/>
    <w:rsid w:val="00227A67"/>
    <w:rsid w:val="00235212"/>
    <w:rsid w:val="00237AAF"/>
    <w:rsid w:val="00241EAA"/>
    <w:rsid w:val="00243B13"/>
    <w:rsid w:val="00253E40"/>
    <w:rsid w:val="002664F6"/>
    <w:rsid w:val="002725B6"/>
    <w:rsid w:val="00273693"/>
    <w:rsid w:val="002816A6"/>
    <w:rsid w:val="002853A0"/>
    <w:rsid w:val="00287265"/>
    <w:rsid w:val="00287DD1"/>
    <w:rsid w:val="002977C9"/>
    <w:rsid w:val="002B1E6D"/>
    <w:rsid w:val="002B214B"/>
    <w:rsid w:val="002B3F5E"/>
    <w:rsid w:val="002B3FC7"/>
    <w:rsid w:val="002B554F"/>
    <w:rsid w:val="002B629F"/>
    <w:rsid w:val="002C6927"/>
    <w:rsid w:val="002D1293"/>
    <w:rsid w:val="002D15B2"/>
    <w:rsid w:val="002D1DC9"/>
    <w:rsid w:val="002D5E70"/>
    <w:rsid w:val="002D6F17"/>
    <w:rsid w:val="002F0795"/>
    <w:rsid w:val="002F70B4"/>
    <w:rsid w:val="0030524F"/>
    <w:rsid w:val="003128A0"/>
    <w:rsid w:val="003148EA"/>
    <w:rsid w:val="00315E42"/>
    <w:rsid w:val="00316E7B"/>
    <w:rsid w:val="00320689"/>
    <w:rsid w:val="0032157F"/>
    <w:rsid w:val="00321A03"/>
    <w:rsid w:val="00322615"/>
    <w:rsid w:val="00323138"/>
    <w:rsid w:val="0032734B"/>
    <w:rsid w:val="0033091C"/>
    <w:rsid w:val="0033154B"/>
    <w:rsid w:val="00333A8D"/>
    <w:rsid w:val="00346675"/>
    <w:rsid w:val="0035050B"/>
    <w:rsid w:val="0036214F"/>
    <w:rsid w:val="00366AC8"/>
    <w:rsid w:val="003720C4"/>
    <w:rsid w:val="00373171"/>
    <w:rsid w:val="00380ACC"/>
    <w:rsid w:val="003810B8"/>
    <w:rsid w:val="003824E7"/>
    <w:rsid w:val="00393813"/>
    <w:rsid w:val="0039797F"/>
    <w:rsid w:val="003A1501"/>
    <w:rsid w:val="003A57AA"/>
    <w:rsid w:val="003B301F"/>
    <w:rsid w:val="003B553E"/>
    <w:rsid w:val="003B6A09"/>
    <w:rsid w:val="003C0248"/>
    <w:rsid w:val="003C03A0"/>
    <w:rsid w:val="003C3566"/>
    <w:rsid w:val="003C3D57"/>
    <w:rsid w:val="003C4D60"/>
    <w:rsid w:val="003D2949"/>
    <w:rsid w:val="003F0228"/>
    <w:rsid w:val="003F11C9"/>
    <w:rsid w:val="004005FD"/>
    <w:rsid w:val="0040757D"/>
    <w:rsid w:val="00414BDB"/>
    <w:rsid w:val="00417DE9"/>
    <w:rsid w:val="00424BCD"/>
    <w:rsid w:val="00427D21"/>
    <w:rsid w:val="00435D5A"/>
    <w:rsid w:val="004519A4"/>
    <w:rsid w:val="0046371A"/>
    <w:rsid w:val="00465D10"/>
    <w:rsid w:val="00477C5F"/>
    <w:rsid w:val="00480C53"/>
    <w:rsid w:val="00482AFC"/>
    <w:rsid w:val="00492BD3"/>
    <w:rsid w:val="00495B06"/>
    <w:rsid w:val="004A2265"/>
    <w:rsid w:val="004A4C8D"/>
    <w:rsid w:val="004B2BF6"/>
    <w:rsid w:val="004C38B8"/>
    <w:rsid w:val="004C402F"/>
    <w:rsid w:val="004C4994"/>
    <w:rsid w:val="004C507D"/>
    <w:rsid w:val="004C5C20"/>
    <w:rsid w:val="004C6CC1"/>
    <w:rsid w:val="004D3F30"/>
    <w:rsid w:val="004D4B6E"/>
    <w:rsid w:val="004D7931"/>
    <w:rsid w:val="004E116F"/>
    <w:rsid w:val="004E4BD5"/>
    <w:rsid w:val="005008E5"/>
    <w:rsid w:val="00507523"/>
    <w:rsid w:val="00510C64"/>
    <w:rsid w:val="00510EAC"/>
    <w:rsid w:val="00512D70"/>
    <w:rsid w:val="0051388D"/>
    <w:rsid w:val="00514142"/>
    <w:rsid w:val="00521FEC"/>
    <w:rsid w:val="0053002C"/>
    <w:rsid w:val="00530F94"/>
    <w:rsid w:val="00545101"/>
    <w:rsid w:val="0054526A"/>
    <w:rsid w:val="00547418"/>
    <w:rsid w:val="00550B1A"/>
    <w:rsid w:val="00554D9A"/>
    <w:rsid w:val="0056495E"/>
    <w:rsid w:val="0056595A"/>
    <w:rsid w:val="00572EFB"/>
    <w:rsid w:val="00573CCB"/>
    <w:rsid w:val="00582987"/>
    <w:rsid w:val="00583938"/>
    <w:rsid w:val="00583E52"/>
    <w:rsid w:val="005859EA"/>
    <w:rsid w:val="005A3058"/>
    <w:rsid w:val="005A75FC"/>
    <w:rsid w:val="005B2F9B"/>
    <w:rsid w:val="005C490F"/>
    <w:rsid w:val="005C4B86"/>
    <w:rsid w:val="005C7419"/>
    <w:rsid w:val="005D0A40"/>
    <w:rsid w:val="005D3795"/>
    <w:rsid w:val="005E5CE1"/>
    <w:rsid w:val="005F2063"/>
    <w:rsid w:val="005F4C91"/>
    <w:rsid w:val="00600B11"/>
    <w:rsid w:val="00605470"/>
    <w:rsid w:val="006063E2"/>
    <w:rsid w:val="006101D0"/>
    <w:rsid w:val="00610D5D"/>
    <w:rsid w:val="00611A74"/>
    <w:rsid w:val="00613951"/>
    <w:rsid w:val="00613DE3"/>
    <w:rsid w:val="00616E74"/>
    <w:rsid w:val="0062712D"/>
    <w:rsid w:val="00635006"/>
    <w:rsid w:val="006358AC"/>
    <w:rsid w:val="00635DD1"/>
    <w:rsid w:val="00640F73"/>
    <w:rsid w:val="0064739D"/>
    <w:rsid w:val="006503E0"/>
    <w:rsid w:val="00650BC9"/>
    <w:rsid w:val="00652634"/>
    <w:rsid w:val="0066363D"/>
    <w:rsid w:val="00665E4A"/>
    <w:rsid w:val="006724E9"/>
    <w:rsid w:val="00673AFC"/>
    <w:rsid w:val="00677333"/>
    <w:rsid w:val="006830E2"/>
    <w:rsid w:val="00692B2D"/>
    <w:rsid w:val="0069735D"/>
    <w:rsid w:val="006A2420"/>
    <w:rsid w:val="006A5344"/>
    <w:rsid w:val="006A7FC6"/>
    <w:rsid w:val="006B0047"/>
    <w:rsid w:val="006C6C73"/>
    <w:rsid w:val="006D57B4"/>
    <w:rsid w:val="006E30BE"/>
    <w:rsid w:val="006E5037"/>
    <w:rsid w:val="006F4A42"/>
    <w:rsid w:val="006F6604"/>
    <w:rsid w:val="006F6C3A"/>
    <w:rsid w:val="0070568D"/>
    <w:rsid w:val="00706C59"/>
    <w:rsid w:val="0071094A"/>
    <w:rsid w:val="00713E8D"/>
    <w:rsid w:val="0072005B"/>
    <w:rsid w:val="00721427"/>
    <w:rsid w:val="0072353D"/>
    <w:rsid w:val="00724FBA"/>
    <w:rsid w:val="00735DD0"/>
    <w:rsid w:val="00736E2B"/>
    <w:rsid w:val="0074418E"/>
    <w:rsid w:val="00751996"/>
    <w:rsid w:val="00755FA3"/>
    <w:rsid w:val="00764899"/>
    <w:rsid w:val="007660E3"/>
    <w:rsid w:val="007733F0"/>
    <w:rsid w:val="0077362B"/>
    <w:rsid w:val="007756D3"/>
    <w:rsid w:val="007906D1"/>
    <w:rsid w:val="007912A5"/>
    <w:rsid w:val="00791742"/>
    <w:rsid w:val="00792875"/>
    <w:rsid w:val="007A05FD"/>
    <w:rsid w:val="007A2612"/>
    <w:rsid w:val="007A7D9B"/>
    <w:rsid w:val="007B75E4"/>
    <w:rsid w:val="007C2605"/>
    <w:rsid w:val="007C57CE"/>
    <w:rsid w:val="007D329D"/>
    <w:rsid w:val="007E0D1A"/>
    <w:rsid w:val="007E1F6B"/>
    <w:rsid w:val="007E4636"/>
    <w:rsid w:val="007E4C99"/>
    <w:rsid w:val="007E6D6B"/>
    <w:rsid w:val="007F174F"/>
    <w:rsid w:val="00801955"/>
    <w:rsid w:val="00802D1D"/>
    <w:rsid w:val="00810913"/>
    <w:rsid w:val="00827CE2"/>
    <w:rsid w:val="008362A9"/>
    <w:rsid w:val="00841B98"/>
    <w:rsid w:val="00851ADD"/>
    <w:rsid w:val="00852CFA"/>
    <w:rsid w:val="008540DE"/>
    <w:rsid w:val="00854C22"/>
    <w:rsid w:val="008577DB"/>
    <w:rsid w:val="00861DE6"/>
    <w:rsid w:val="00873F94"/>
    <w:rsid w:val="00877492"/>
    <w:rsid w:val="0088799C"/>
    <w:rsid w:val="00890192"/>
    <w:rsid w:val="008A2289"/>
    <w:rsid w:val="008A5320"/>
    <w:rsid w:val="008A6746"/>
    <w:rsid w:val="008A6C75"/>
    <w:rsid w:val="008B0227"/>
    <w:rsid w:val="008B03B8"/>
    <w:rsid w:val="008B55DE"/>
    <w:rsid w:val="008B7DD1"/>
    <w:rsid w:val="008C5808"/>
    <w:rsid w:val="008D14A9"/>
    <w:rsid w:val="008D1DBA"/>
    <w:rsid w:val="008D6C33"/>
    <w:rsid w:val="008E7805"/>
    <w:rsid w:val="009221DD"/>
    <w:rsid w:val="00933204"/>
    <w:rsid w:val="00935B4C"/>
    <w:rsid w:val="0093624E"/>
    <w:rsid w:val="00936F62"/>
    <w:rsid w:val="00943C15"/>
    <w:rsid w:val="009506A3"/>
    <w:rsid w:val="00950C47"/>
    <w:rsid w:val="00951F15"/>
    <w:rsid w:val="00953D21"/>
    <w:rsid w:val="00955BF5"/>
    <w:rsid w:val="00957EDC"/>
    <w:rsid w:val="0096016A"/>
    <w:rsid w:val="00967F58"/>
    <w:rsid w:val="009754CA"/>
    <w:rsid w:val="009819AD"/>
    <w:rsid w:val="009835C9"/>
    <w:rsid w:val="00987DBD"/>
    <w:rsid w:val="00993073"/>
    <w:rsid w:val="00993DF5"/>
    <w:rsid w:val="00994031"/>
    <w:rsid w:val="009B46E0"/>
    <w:rsid w:val="009B6271"/>
    <w:rsid w:val="009C4DD1"/>
    <w:rsid w:val="009D470A"/>
    <w:rsid w:val="009E7DE4"/>
    <w:rsid w:val="009F0682"/>
    <w:rsid w:val="009F2E35"/>
    <w:rsid w:val="009F3350"/>
    <w:rsid w:val="009F53DF"/>
    <w:rsid w:val="00A00AEA"/>
    <w:rsid w:val="00A01EC0"/>
    <w:rsid w:val="00A217D0"/>
    <w:rsid w:val="00A22E16"/>
    <w:rsid w:val="00A243C8"/>
    <w:rsid w:val="00A25349"/>
    <w:rsid w:val="00A25BD5"/>
    <w:rsid w:val="00A35B94"/>
    <w:rsid w:val="00A42BB9"/>
    <w:rsid w:val="00A43D1E"/>
    <w:rsid w:val="00A4469C"/>
    <w:rsid w:val="00A504F6"/>
    <w:rsid w:val="00A56B12"/>
    <w:rsid w:val="00A60EAA"/>
    <w:rsid w:val="00A6207D"/>
    <w:rsid w:val="00A65437"/>
    <w:rsid w:val="00A70253"/>
    <w:rsid w:val="00A7052A"/>
    <w:rsid w:val="00A71A4A"/>
    <w:rsid w:val="00A843A3"/>
    <w:rsid w:val="00A865CB"/>
    <w:rsid w:val="00A91928"/>
    <w:rsid w:val="00A93622"/>
    <w:rsid w:val="00A95BA1"/>
    <w:rsid w:val="00AA15B3"/>
    <w:rsid w:val="00AA3B6D"/>
    <w:rsid w:val="00AA4B47"/>
    <w:rsid w:val="00AC3723"/>
    <w:rsid w:val="00AC7872"/>
    <w:rsid w:val="00AC7B0F"/>
    <w:rsid w:val="00AE52D2"/>
    <w:rsid w:val="00AF18F1"/>
    <w:rsid w:val="00AF2179"/>
    <w:rsid w:val="00B033BE"/>
    <w:rsid w:val="00B16800"/>
    <w:rsid w:val="00B17359"/>
    <w:rsid w:val="00B211E1"/>
    <w:rsid w:val="00B22DE5"/>
    <w:rsid w:val="00B239F8"/>
    <w:rsid w:val="00B23ACE"/>
    <w:rsid w:val="00B27FBF"/>
    <w:rsid w:val="00B320C9"/>
    <w:rsid w:val="00B4131B"/>
    <w:rsid w:val="00B4725E"/>
    <w:rsid w:val="00B47EC8"/>
    <w:rsid w:val="00B52DDF"/>
    <w:rsid w:val="00B570F7"/>
    <w:rsid w:val="00B620A5"/>
    <w:rsid w:val="00B660B6"/>
    <w:rsid w:val="00B70910"/>
    <w:rsid w:val="00B70BE4"/>
    <w:rsid w:val="00B7249C"/>
    <w:rsid w:val="00B80B62"/>
    <w:rsid w:val="00B87125"/>
    <w:rsid w:val="00BA6969"/>
    <w:rsid w:val="00BB2699"/>
    <w:rsid w:val="00BB4810"/>
    <w:rsid w:val="00BB6CEA"/>
    <w:rsid w:val="00BD3DF7"/>
    <w:rsid w:val="00BD725A"/>
    <w:rsid w:val="00BF06B8"/>
    <w:rsid w:val="00BF1AA7"/>
    <w:rsid w:val="00BF1CC8"/>
    <w:rsid w:val="00BF2FFF"/>
    <w:rsid w:val="00C04D2D"/>
    <w:rsid w:val="00C06B42"/>
    <w:rsid w:val="00C32C43"/>
    <w:rsid w:val="00C455A3"/>
    <w:rsid w:val="00C45CB9"/>
    <w:rsid w:val="00C467E2"/>
    <w:rsid w:val="00C54BE8"/>
    <w:rsid w:val="00C5736E"/>
    <w:rsid w:val="00C61725"/>
    <w:rsid w:val="00C71F94"/>
    <w:rsid w:val="00C72965"/>
    <w:rsid w:val="00C74A66"/>
    <w:rsid w:val="00C81A31"/>
    <w:rsid w:val="00C85F6A"/>
    <w:rsid w:val="00C8798A"/>
    <w:rsid w:val="00C92F2D"/>
    <w:rsid w:val="00C96D33"/>
    <w:rsid w:val="00C96FD2"/>
    <w:rsid w:val="00CA11DB"/>
    <w:rsid w:val="00CB014B"/>
    <w:rsid w:val="00CB3675"/>
    <w:rsid w:val="00CB5F90"/>
    <w:rsid w:val="00CB6CE0"/>
    <w:rsid w:val="00CB7181"/>
    <w:rsid w:val="00CE20B4"/>
    <w:rsid w:val="00CE654B"/>
    <w:rsid w:val="00D01584"/>
    <w:rsid w:val="00D0422C"/>
    <w:rsid w:val="00D123A4"/>
    <w:rsid w:val="00D15541"/>
    <w:rsid w:val="00D167B8"/>
    <w:rsid w:val="00D203CD"/>
    <w:rsid w:val="00D21190"/>
    <w:rsid w:val="00D2737F"/>
    <w:rsid w:val="00D3037A"/>
    <w:rsid w:val="00D3303A"/>
    <w:rsid w:val="00D428EC"/>
    <w:rsid w:val="00D4683B"/>
    <w:rsid w:val="00D53360"/>
    <w:rsid w:val="00D5798C"/>
    <w:rsid w:val="00D66611"/>
    <w:rsid w:val="00D71B3F"/>
    <w:rsid w:val="00D734EA"/>
    <w:rsid w:val="00D81109"/>
    <w:rsid w:val="00D82259"/>
    <w:rsid w:val="00D85022"/>
    <w:rsid w:val="00DA165C"/>
    <w:rsid w:val="00DA4C1C"/>
    <w:rsid w:val="00DB7137"/>
    <w:rsid w:val="00DB7D06"/>
    <w:rsid w:val="00DC6C35"/>
    <w:rsid w:val="00DC7F86"/>
    <w:rsid w:val="00DE360E"/>
    <w:rsid w:val="00DE57E5"/>
    <w:rsid w:val="00DE7D92"/>
    <w:rsid w:val="00DF0E4D"/>
    <w:rsid w:val="00DF5784"/>
    <w:rsid w:val="00E105EA"/>
    <w:rsid w:val="00E170EC"/>
    <w:rsid w:val="00E23F4B"/>
    <w:rsid w:val="00E33D6A"/>
    <w:rsid w:val="00E357FD"/>
    <w:rsid w:val="00E3638D"/>
    <w:rsid w:val="00E41B55"/>
    <w:rsid w:val="00E43272"/>
    <w:rsid w:val="00E46D4B"/>
    <w:rsid w:val="00E472B1"/>
    <w:rsid w:val="00E4780C"/>
    <w:rsid w:val="00E47C02"/>
    <w:rsid w:val="00E50512"/>
    <w:rsid w:val="00E63131"/>
    <w:rsid w:val="00E65A89"/>
    <w:rsid w:val="00E66092"/>
    <w:rsid w:val="00E772FC"/>
    <w:rsid w:val="00E77CE2"/>
    <w:rsid w:val="00E84D45"/>
    <w:rsid w:val="00E909BC"/>
    <w:rsid w:val="00E91D27"/>
    <w:rsid w:val="00EA1AC5"/>
    <w:rsid w:val="00EA23F4"/>
    <w:rsid w:val="00EA31AE"/>
    <w:rsid w:val="00EB1F75"/>
    <w:rsid w:val="00EC498A"/>
    <w:rsid w:val="00EC6B2B"/>
    <w:rsid w:val="00ED77B3"/>
    <w:rsid w:val="00EE49C5"/>
    <w:rsid w:val="00EE4B72"/>
    <w:rsid w:val="00EF1677"/>
    <w:rsid w:val="00EF1E10"/>
    <w:rsid w:val="00EF3BE4"/>
    <w:rsid w:val="00EF5768"/>
    <w:rsid w:val="00F06539"/>
    <w:rsid w:val="00F158F6"/>
    <w:rsid w:val="00F16CA5"/>
    <w:rsid w:val="00F21745"/>
    <w:rsid w:val="00F23FA8"/>
    <w:rsid w:val="00F26305"/>
    <w:rsid w:val="00F304B5"/>
    <w:rsid w:val="00F41E80"/>
    <w:rsid w:val="00F5347C"/>
    <w:rsid w:val="00F6221E"/>
    <w:rsid w:val="00F67887"/>
    <w:rsid w:val="00F70177"/>
    <w:rsid w:val="00F7244D"/>
    <w:rsid w:val="00F81F26"/>
    <w:rsid w:val="00F914D7"/>
    <w:rsid w:val="00F91E56"/>
    <w:rsid w:val="00FA0013"/>
    <w:rsid w:val="00FA31B6"/>
    <w:rsid w:val="00FA3695"/>
    <w:rsid w:val="00FA3EF3"/>
    <w:rsid w:val="00FA5F87"/>
    <w:rsid w:val="00FB11D9"/>
    <w:rsid w:val="00FB7213"/>
    <w:rsid w:val="00FC3E64"/>
    <w:rsid w:val="00FC699F"/>
    <w:rsid w:val="00FD0DD2"/>
    <w:rsid w:val="00FD3D6D"/>
    <w:rsid w:val="00FD5B08"/>
    <w:rsid w:val="00FE2C21"/>
    <w:rsid w:val="00FE7705"/>
    <w:rsid w:val="00FF01A3"/>
    <w:rsid w:val="00FF260C"/>
    <w:rsid w:val="00FF36E9"/>
    <w:rsid w:val="00FF4410"/>
    <w:rsid w:val="00FF6CF2"/>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E35B"/>
  <w15:docId w15:val="{B94AEBC4-9CE4-4E46-AE2C-87A0211C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E95"/>
    <w:pPr>
      <w:spacing w:line="288" w:lineRule="auto"/>
      <w:jc w:val="both"/>
    </w:pPr>
    <w:rPr>
      <w:rFonts w:ascii="Times New Roman" w:hAnsi="Times New Roman"/>
      <w:sz w:val="26"/>
      <w:szCs w:val="24"/>
    </w:rPr>
  </w:style>
  <w:style w:type="paragraph" w:styleId="Heading1">
    <w:name w:val="heading 1"/>
    <w:basedOn w:val="Normal"/>
    <w:next w:val="Normal"/>
    <w:link w:val="Heading1Char"/>
    <w:uiPriority w:val="9"/>
    <w:qFormat/>
    <w:rsid w:val="00315E42"/>
    <w:pPr>
      <w:keepNext/>
      <w:keepLines/>
      <w:numPr>
        <w:numId w:val="5"/>
      </w:numPr>
      <w:ind w:left="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A4C24"/>
    <w:pPr>
      <w:keepNext/>
      <w:keepLines/>
      <w:numPr>
        <w:ilvl w:val="1"/>
        <w:numId w:val="5"/>
      </w:numPr>
      <w:ind w:left="0" w:firstLine="0"/>
      <w:jc w:val="center"/>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5F4C91"/>
    <w:pPr>
      <w:keepNext/>
      <w:keepLines/>
      <w:numPr>
        <w:ilvl w:val="2"/>
        <w:numId w:val="5"/>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5F4C91"/>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F4C91"/>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F4C91"/>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F4C91"/>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F4C91"/>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4C91"/>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2DE5"/>
    <w:pPr>
      <w:spacing w:before="100" w:beforeAutospacing="1" w:after="100" w:afterAutospacing="1"/>
    </w:pPr>
    <w:rPr>
      <w:rFonts w:eastAsia="Times New Roman"/>
    </w:rPr>
  </w:style>
  <w:style w:type="paragraph" w:styleId="ListParagraph">
    <w:name w:val="List Paragraph"/>
    <w:basedOn w:val="Normal"/>
    <w:uiPriority w:val="34"/>
    <w:qFormat/>
    <w:rsid w:val="00D71B3F"/>
    <w:pPr>
      <w:ind w:left="720"/>
      <w:contextualSpacing/>
    </w:pPr>
  </w:style>
  <w:style w:type="paragraph" w:styleId="Header">
    <w:name w:val="header"/>
    <w:basedOn w:val="Normal"/>
    <w:link w:val="HeaderChar"/>
    <w:uiPriority w:val="99"/>
    <w:unhideWhenUsed/>
    <w:rsid w:val="0030524F"/>
    <w:pPr>
      <w:tabs>
        <w:tab w:val="center" w:pos="4680"/>
        <w:tab w:val="right" w:pos="9360"/>
      </w:tabs>
    </w:pPr>
  </w:style>
  <w:style w:type="character" w:customStyle="1" w:styleId="HeaderChar">
    <w:name w:val="Header Char"/>
    <w:link w:val="Header"/>
    <w:uiPriority w:val="99"/>
    <w:rsid w:val="0030524F"/>
    <w:rPr>
      <w:rFonts w:ascii="Times New Roman" w:hAnsi="Times New Roman"/>
      <w:sz w:val="26"/>
      <w:szCs w:val="24"/>
    </w:rPr>
  </w:style>
  <w:style w:type="paragraph" w:styleId="Footer">
    <w:name w:val="footer"/>
    <w:basedOn w:val="Normal"/>
    <w:link w:val="FooterChar"/>
    <w:uiPriority w:val="99"/>
    <w:unhideWhenUsed/>
    <w:rsid w:val="0030524F"/>
    <w:pPr>
      <w:tabs>
        <w:tab w:val="center" w:pos="4680"/>
        <w:tab w:val="right" w:pos="9360"/>
      </w:tabs>
    </w:pPr>
  </w:style>
  <w:style w:type="character" w:customStyle="1" w:styleId="FooterChar">
    <w:name w:val="Footer Char"/>
    <w:link w:val="Footer"/>
    <w:uiPriority w:val="99"/>
    <w:rsid w:val="0030524F"/>
    <w:rPr>
      <w:rFonts w:ascii="Times New Roman" w:hAnsi="Times New Roman"/>
      <w:sz w:val="26"/>
      <w:szCs w:val="24"/>
    </w:rPr>
  </w:style>
  <w:style w:type="character" w:customStyle="1" w:styleId="apple-converted-space">
    <w:name w:val="apple-converted-space"/>
    <w:basedOn w:val="DefaultParagraphFont"/>
    <w:rsid w:val="00D5798C"/>
  </w:style>
  <w:style w:type="paragraph" w:customStyle="1" w:styleId="Style1">
    <w:name w:val="Style1"/>
    <w:basedOn w:val="Normal"/>
    <w:qFormat/>
    <w:rsid w:val="00227A67"/>
    <w:pPr>
      <w:spacing w:line="276" w:lineRule="auto"/>
    </w:pPr>
    <w:rPr>
      <w:szCs w:val="26"/>
      <w:lang w:val="vi-VN"/>
    </w:rPr>
  </w:style>
  <w:style w:type="character" w:customStyle="1" w:styleId="Heading1Char">
    <w:name w:val="Heading 1 Char"/>
    <w:basedOn w:val="DefaultParagraphFont"/>
    <w:link w:val="Heading1"/>
    <w:uiPriority w:val="9"/>
    <w:rsid w:val="00315E4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1A4C24"/>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semiHidden/>
    <w:rsid w:val="005F4C9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F4C91"/>
    <w:rPr>
      <w:rFonts w:asciiTheme="majorHAnsi" w:eastAsiaTheme="majorEastAsia" w:hAnsiTheme="majorHAnsi" w:cstheme="majorBidi"/>
      <w:i/>
      <w:iCs/>
      <w:color w:val="2F5496" w:themeColor="accent1" w:themeShade="BF"/>
      <w:sz w:val="26"/>
      <w:szCs w:val="24"/>
    </w:rPr>
  </w:style>
  <w:style w:type="character" w:customStyle="1" w:styleId="Heading5Char">
    <w:name w:val="Heading 5 Char"/>
    <w:basedOn w:val="DefaultParagraphFont"/>
    <w:link w:val="Heading5"/>
    <w:uiPriority w:val="9"/>
    <w:semiHidden/>
    <w:rsid w:val="005F4C91"/>
    <w:rPr>
      <w:rFonts w:asciiTheme="majorHAnsi" w:eastAsiaTheme="majorEastAsia" w:hAnsiTheme="majorHAnsi" w:cstheme="majorBidi"/>
      <w:color w:val="2F5496" w:themeColor="accent1" w:themeShade="BF"/>
      <w:sz w:val="26"/>
      <w:szCs w:val="24"/>
    </w:rPr>
  </w:style>
  <w:style w:type="character" w:customStyle="1" w:styleId="Heading6Char">
    <w:name w:val="Heading 6 Char"/>
    <w:basedOn w:val="DefaultParagraphFont"/>
    <w:link w:val="Heading6"/>
    <w:uiPriority w:val="9"/>
    <w:semiHidden/>
    <w:rsid w:val="005F4C91"/>
    <w:rPr>
      <w:rFonts w:asciiTheme="majorHAnsi" w:eastAsiaTheme="majorEastAsia" w:hAnsiTheme="majorHAnsi" w:cstheme="majorBidi"/>
      <w:color w:val="1F3763" w:themeColor="accent1" w:themeShade="7F"/>
      <w:sz w:val="26"/>
      <w:szCs w:val="24"/>
    </w:rPr>
  </w:style>
  <w:style w:type="character" w:customStyle="1" w:styleId="Heading7Char">
    <w:name w:val="Heading 7 Char"/>
    <w:basedOn w:val="DefaultParagraphFont"/>
    <w:link w:val="Heading7"/>
    <w:uiPriority w:val="9"/>
    <w:semiHidden/>
    <w:rsid w:val="005F4C91"/>
    <w:rPr>
      <w:rFonts w:asciiTheme="majorHAnsi" w:eastAsiaTheme="majorEastAsia" w:hAnsiTheme="majorHAnsi" w:cstheme="majorBidi"/>
      <w:i/>
      <w:iCs/>
      <w:color w:val="1F3763" w:themeColor="accent1" w:themeShade="7F"/>
      <w:sz w:val="26"/>
      <w:szCs w:val="24"/>
    </w:rPr>
  </w:style>
  <w:style w:type="character" w:customStyle="1" w:styleId="Heading8Char">
    <w:name w:val="Heading 8 Char"/>
    <w:basedOn w:val="DefaultParagraphFont"/>
    <w:link w:val="Heading8"/>
    <w:uiPriority w:val="9"/>
    <w:semiHidden/>
    <w:rsid w:val="005F4C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4C91"/>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0E0657"/>
    <w:rPr>
      <w:rFonts w:ascii="Times New Roman" w:hAnsi="Times New Roman"/>
      <w:sz w:val="26"/>
      <w:szCs w:val="24"/>
    </w:rPr>
  </w:style>
  <w:style w:type="character" w:styleId="PageNumber">
    <w:name w:val="page number"/>
    <w:basedOn w:val="DefaultParagraphFont"/>
    <w:rsid w:val="002853A0"/>
  </w:style>
  <w:style w:type="paragraph" w:styleId="BalloonText">
    <w:name w:val="Balloon Text"/>
    <w:basedOn w:val="Normal"/>
    <w:link w:val="BalloonTextChar"/>
    <w:uiPriority w:val="99"/>
    <w:semiHidden/>
    <w:unhideWhenUsed/>
    <w:rsid w:val="0039797F"/>
    <w:pPr>
      <w:spacing w:line="240" w:lineRule="auto"/>
    </w:pPr>
    <w:rPr>
      <w:sz w:val="18"/>
      <w:szCs w:val="18"/>
    </w:rPr>
  </w:style>
  <w:style w:type="character" w:customStyle="1" w:styleId="BalloonTextChar">
    <w:name w:val="Balloon Text Char"/>
    <w:basedOn w:val="DefaultParagraphFont"/>
    <w:link w:val="BalloonText"/>
    <w:uiPriority w:val="99"/>
    <w:semiHidden/>
    <w:rsid w:val="0039797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2852">
      <w:bodyDiv w:val="1"/>
      <w:marLeft w:val="0"/>
      <w:marRight w:val="0"/>
      <w:marTop w:val="0"/>
      <w:marBottom w:val="0"/>
      <w:divBdr>
        <w:top w:val="none" w:sz="0" w:space="0" w:color="auto"/>
        <w:left w:val="none" w:sz="0" w:space="0" w:color="auto"/>
        <w:bottom w:val="none" w:sz="0" w:space="0" w:color="auto"/>
        <w:right w:val="none" w:sz="0" w:space="0" w:color="auto"/>
      </w:divBdr>
      <w:divsChild>
        <w:div w:id="1264147380">
          <w:marLeft w:val="0"/>
          <w:marRight w:val="0"/>
          <w:marTop w:val="0"/>
          <w:marBottom w:val="0"/>
          <w:divBdr>
            <w:top w:val="none" w:sz="0" w:space="0" w:color="auto"/>
            <w:left w:val="none" w:sz="0" w:space="0" w:color="auto"/>
            <w:bottom w:val="none" w:sz="0" w:space="0" w:color="auto"/>
            <w:right w:val="none" w:sz="0" w:space="0" w:color="auto"/>
          </w:divBdr>
          <w:divsChild>
            <w:div w:id="605428857">
              <w:marLeft w:val="0"/>
              <w:marRight w:val="0"/>
              <w:marTop w:val="0"/>
              <w:marBottom w:val="0"/>
              <w:divBdr>
                <w:top w:val="none" w:sz="0" w:space="0" w:color="auto"/>
                <w:left w:val="none" w:sz="0" w:space="0" w:color="auto"/>
                <w:bottom w:val="none" w:sz="0" w:space="0" w:color="auto"/>
                <w:right w:val="none" w:sz="0" w:space="0" w:color="auto"/>
              </w:divBdr>
              <w:divsChild>
                <w:div w:id="8376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2898">
      <w:bodyDiv w:val="1"/>
      <w:marLeft w:val="0"/>
      <w:marRight w:val="0"/>
      <w:marTop w:val="0"/>
      <w:marBottom w:val="0"/>
      <w:divBdr>
        <w:top w:val="none" w:sz="0" w:space="0" w:color="auto"/>
        <w:left w:val="none" w:sz="0" w:space="0" w:color="auto"/>
        <w:bottom w:val="none" w:sz="0" w:space="0" w:color="auto"/>
        <w:right w:val="none" w:sz="0" w:space="0" w:color="auto"/>
      </w:divBdr>
      <w:divsChild>
        <w:div w:id="846555619">
          <w:marLeft w:val="0"/>
          <w:marRight w:val="0"/>
          <w:marTop w:val="0"/>
          <w:marBottom w:val="0"/>
          <w:divBdr>
            <w:top w:val="none" w:sz="0" w:space="0" w:color="auto"/>
            <w:left w:val="none" w:sz="0" w:space="0" w:color="auto"/>
            <w:bottom w:val="none" w:sz="0" w:space="0" w:color="auto"/>
            <w:right w:val="none" w:sz="0" w:space="0" w:color="auto"/>
          </w:divBdr>
          <w:divsChild>
            <w:div w:id="371612636">
              <w:marLeft w:val="0"/>
              <w:marRight w:val="0"/>
              <w:marTop w:val="0"/>
              <w:marBottom w:val="0"/>
              <w:divBdr>
                <w:top w:val="none" w:sz="0" w:space="0" w:color="auto"/>
                <w:left w:val="none" w:sz="0" w:space="0" w:color="auto"/>
                <w:bottom w:val="none" w:sz="0" w:space="0" w:color="auto"/>
                <w:right w:val="none" w:sz="0" w:space="0" w:color="auto"/>
              </w:divBdr>
              <w:divsChild>
                <w:div w:id="945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040">
      <w:bodyDiv w:val="1"/>
      <w:marLeft w:val="0"/>
      <w:marRight w:val="0"/>
      <w:marTop w:val="0"/>
      <w:marBottom w:val="0"/>
      <w:divBdr>
        <w:top w:val="none" w:sz="0" w:space="0" w:color="auto"/>
        <w:left w:val="none" w:sz="0" w:space="0" w:color="auto"/>
        <w:bottom w:val="none" w:sz="0" w:space="0" w:color="auto"/>
        <w:right w:val="none" w:sz="0" w:space="0" w:color="auto"/>
      </w:divBdr>
      <w:divsChild>
        <w:div w:id="466050240">
          <w:marLeft w:val="0"/>
          <w:marRight w:val="0"/>
          <w:marTop w:val="0"/>
          <w:marBottom w:val="0"/>
          <w:divBdr>
            <w:top w:val="none" w:sz="0" w:space="0" w:color="auto"/>
            <w:left w:val="none" w:sz="0" w:space="0" w:color="auto"/>
            <w:bottom w:val="none" w:sz="0" w:space="0" w:color="auto"/>
            <w:right w:val="none" w:sz="0" w:space="0" w:color="auto"/>
          </w:divBdr>
          <w:divsChild>
            <w:div w:id="371073694">
              <w:marLeft w:val="0"/>
              <w:marRight w:val="0"/>
              <w:marTop w:val="0"/>
              <w:marBottom w:val="0"/>
              <w:divBdr>
                <w:top w:val="none" w:sz="0" w:space="0" w:color="auto"/>
                <w:left w:val="none" w:sz="0" w:space="0" w:color="auto"/>
                <w:bottom w:val="none" w:sz="0" w:space="0" w:color="auto"/>
                <w:right w:val="none" w:sz="0" w:space="0" w:color="auto"/>
              </w:divBdr>
              <w:divsChild>
                <w:div w:id="8827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83854">
      <w:bodyDiv w:val="1"/>
      <w:marLeft w:val="0"/>
      <w:marRight w:val="0"/>
      <w:marTop w:val="0"/>
      <w:marBottom w:val="0"/>
      <w:divBdr>
        <w:top w:val="none" w:sz="0" w:space="0" w:color="auto"/>
        <w:left w:val="none" w:sz="0" w:space="0" w:color="auto"/>
        <w:bottom w:val="none" w:sz="0" w:space="0" w:color="auto"/>
        <w:right w:val="none" w:sz="0" w:space="0" w:color="auto"/>
      </w:divBdr>
      <w:divsChild>
        <w:div w:id="722215724">
          <w:marLeft w:val="0"/>
          <w:marRight w:val="0"/>
          <w:marTop w:val="0"/>
          <w:marBottom w:val="0"/>
          <w:divBdr>
            <w:top w:val="none" w:sz="0" w:space="0" w:color="auto"/>
            <w:left w:val="none" w:sz="0" w:space="0" w:color="auto"/>
            <w:bottom w:val="none" w:sz="0" w:space="0" w:color="auto"/>
            <w:right w:val="none" w:sz="0" w:space="0" w:color="auto"/>
          </w:divBdr>
          <w:divsChild>
            <w:div w:id="307831201">
              <w:marLeft w:val="0"/>
              <w:marRight w:val="0"/>
              <w:marTop w:val="0"/>
              <w:marBottom w:val="0"/>
              <w:divBdr>
                <w:top w:val="none" w:sz="0" w:space="0" w:color="auto"/>
                <w:left w:val="none" w:sz="0" w:space="0" w:color="auto"/>
                <w:bottom w:val="none" w:sz="0" w:space="0" w:color="auto"/>
                <w:right w:val="none" w:sz="0" w:space="0" w:color="auto"/>
              </w:divBdr>
              <w:divsChild>
                <w:div w:id="6455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6103">
      <w:bodyDiv w:val="1"/>
      <w:marLeft w:val="0"/>
      <w:marRight w:val="0"/>
      <w:marTop w:val="0"/>
      <w:marBottom w:val="0"/>
      <w:divBdr>
        <w:top w:val="none" w:sz="0" w:space="0" w:color="auto"/>
        <w:left w:val="none" w:sz="0" w:space="0" w:color="auto"/>
        <w:bottom w:val="none" w:sz="0" w:space="0" w:color="auto"/>
        <w:right w:val="none" w:sz="0" w:space="0" w:color="auto"/>
      </w:divBdr>
      <w:divsChild>
        <w:div w:id="1841191681">
          <w:marLeft w:val="0"/>
          <w:marRight w:val="0"/>
          <w:marTop w:val="0"/>
          <w:marBottom w:val="0"/>
          <w:divBdr>
            <w:top w:val="none" w:sz="0" w:space="0" w:color="auto"/>
            <w:left w:val="none" w:sz="0" w:space="0" w:color="auto"/>
            <w:bottom w:val="none" w:sz="0" w:space="0" w:color="auto"/>
            <w:right w:val="none" w:sz="0" w:space="0" w:color="auto"/>
          </w:divBdr>
          <w:divsChild>
            <w:div w:id="792135460">
              <w:marLeft w:val="0"/>
              <w:marRight w:val="0"/>
              <w:marTop w:val="0"/>
              <w:marBottom w:val="0"/>
              <w:divBdr>
                <w:top w:val="none" w:sz="0" w:space="0" w:color="auto"/>
                <w:left w:val="none" w:sz="0" w:space="0" w:color="auto"/>
                <w:bottom w:val="none" w:sz="0" w:space="0" w:color="auto"/>
                <w:right w:val="none" w:sz="0" w:space="0" w:color="auto"/>
              </w:divBdr>
              <w:divsChild>
                <w:div w:id="19284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24246">
      <w:bodyDiv w:val="1"/>
      <w:marLeft w:val="0"/>
      <w:marRight w:val="0"/>
      <w:marTop w:val="0"/>
      <w:marBottom w:val="0"/>
      <w:divBdr>
        <w:top w:val="none" w:sz="0" w:space="0" w:color="auto"/>
        <w:left w:val="none" w:sz="0" w:space="0" w:color="auto"/>
        <w:bottom w:val="none" w:sz="0" w:space="0" w:color="auto"/>
        <w:right w:val="none" w:sz="0" w:space="0" w:color="auto"/>
      </w:divBdr>
      <w:divsChild>
        <w:div w:id="560217508">
          <w:marLeft w:val="0"/>
          <w:marRight w:val="0"/>
          <w:marTop w:val="0"/>
          <w:marBottom w:val="0"/>
          <w:divBdr>
            <w:top w:val="none" w:sz="0" w:space="0" w:color="auto"/>
            <w:left w:val="none" w:sz="0" w:space="0" w:color="auto"/>
            <w:bottom w:val="none" w:sz="0" w:space="0" w:color="auto"/>
            <w:right w:val="none" w:sz="0" w:space="0" w:color="auto"/>
          </w:divBdr>
          <w:divsChild>
            <w:div w:id="515459071">
              <w:marLeft w:val="0"/>
              <w:marRight w:val="0"/>
              <w:marTop w:val="0"/>
              <w:marBottom w:val="0"/>
              <w:divBdr>
                <w:top w:val="none" w:sz="0" w:space="0" w:color="auto"/>
                <w:left w:val="none" w:sz="0" w:space="0" w:color="auto"/>
                <w:bottom w:val="none" w:sz="0" w:space="0" w:color="auto"/>
                <w:right w:val="none" w:sz="0" w:space="0" w:color="auto"/>
              </w:divBdr>
              <w:divsChild>
                <w:div w:id="10995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38586">
      <w:bodyDiv w:val="1"/>
      <w:marLeft w:val="0"/>
      <w:marRight w:val="0"/>
      <w:marTop w:val="0"/>
      <w:marBottom w:val="0"/>
      <w:divBdr>
        <w:top w:val="none" w:sz="0" w:space="0" w:color="auto"/>
        <w:left w:val="none" w:sz="0" w:space="0" w:color="auto"/>
        <w:bottom w:val="none" w:sz="0" w:space="0" w:color="auto"/>
        <w:right w:val="none" w:sz="0" w:space="0" w:color="auto"/>
      </w:divBdr>
      <w:divsChild>
        <w:div w:id="962231097">
          <w:marLeft w:val="0"/>
          <w:marRight w:val="0"/>
          <w:marTop w:val="0"/>
          <w:marBottom w:val="0"/>
          <w:divBdr>
            <w:top w:val="none" w:sz="0" w:space="0" w:color="auto"/>
            <w:left w:val="none" w:sz="0" w:space="0" w:color="auto"/>
            <w:bottom w:val="none" w:sz="0" w:space="0" w:color="auto"/>
            <w:right w:val="none" w:sz="0" w:space="0" w:color="auto"/>
          </w:divBdr>
          <w:divsChild>
            <w:div w:id="705789569">
              <w:marLeft w:val="0"/>
              <w:marRight w:val="0"/>
              <w:marTop w:val="0"/>
              <w:marBottom w:val="0"/>
              <w:divBdr>
                <w:top w:val="none" w:sz="0" w:space="0" w:color="auto"/>
                <w:left w:val="none" w:sz="0" w:space="0" w:color="auto"/>
                <w:bottom w:val="none" w:sz="0" w:space="0" w:color="auto"/>
                <w:right w:val="none" w:sz="0" w:space="0" w:color="auto"/>
              </w:divBdr>
              <w:divsChild>
                <w:div w:id="9697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B27F1-98E1-44B3-838C-DA61ED69F2B8}"/>
</file>

<file path=customXml/itemProps2.xml><?xml version="1.0" encoding="utf-8"?>
<ds:datastoreItem xmlns:ds="http://schemas.openxmlformats.org/officeDocument/2006/customXml" ds:itemID="{8FC77D28-02AB-4862-AB5C-3F2B2D9D817E}"/>
</file>

<file path=customXml/itemProps3.xml><?xml version="1.0" encoding="utf-8"?>
<ds:datastoreItem xmlns:ds="http://schemas.openxmlformats.org/officeDocument/2006/customXml" ds:itemID="{6144BEBB-AF31-254F-843A-F95F7B461261}"/>
</file>

<file path=customXml/itemProps4.xml><?xml version="1.0" encoding="utf-8"?>
<ds:datastoreItem xmlns:ds="http://schemas.openxmlformats.org/officeDocument/2006/customXml" ds:itemID="{FC20DC01-1173-42BC-AA55-0C8FB70CB1A0}"/>
</file>

<file path=docProps/app.xml><?xml version="1.0" encoding="utf-8"?>
<Properties xmlns="http://schemas.openxmlformats.org/officeDocument/2006/extended-properties" xmlns:vt="http://schemas.openxmlformats.org/officeDocument/2006/docPropsVTypes">
  <Template>Normal.dotm</Template>
  <TotalTime>163</TotalTime>
  <Pages>19</Pages>
  <Words>4847</Words>
  <Characters>27630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Nguyen Minh</dc:creator>
  <cp:keywords/>
  <dc:description/>
  <cp:lastModifiedBy>Thi Nguyen Minh</cp:lastModifiedBy>
  <cp:revision>95</cp:revision>
  <dcterms:created xsi:type="dcterms:W3CDTF">2018-12-04T07:10:00Z</dcterms:created>
  <dcterms:modified xsi:type="dcterms:W3CDTF">2018-12-11T09:22:00Z</dcterms:modified>
</cp:coreProperties>
</file>